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233DD" w14:textId="11D5F885" w:rsidR="00CE2440" w:rsidRPr="004F4C25" w:rsidRDefault="00CE2440" w:rsidP="004F4C2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Na temelju članka 35. Zakona o lokalnoj i područnoj (regionalnoj) samoupravi (</w:t>
      </w:r>
      <w:r w:rsidR="0096688B">
        <w:rPr>
          <w:rFonts w:ascii="Times New Roman" w:hAnsi="Times New Roman" w:cs="Times New Roman"/>
          <w:sz w:val="24"/>
          <w:szCs w:val="24"/>
        </w:rPr>
        <w:t>„</w:t>
      </w:r>
      <w:r w:rsidRPr="004F4C25">
        <w:rPr>
          <w:rFonts w:ascii="Times New Roman" w:hAnsi="Times New Roman" w:cs="Times New Roman"/>
          <w:sz w:val="24"/>
          <w:szCs w:val="24"/>
        </w:rPr>
        <w:t>Narodne novine</w:t>
      </w:r>
      <w:r w:rsidR="0096688B">
        <w:rPr>
          <w:rFonts w:ascii="Times New Roman" w:hAnsi="Times New Roman" w:cs="Times New Roman"/>
          <w:sz w:val="24"/>
          <w:szCs w:val="24"/>
        </w:rPr>
        <w:t>“</w:t>
      </w:r>
      <w:r w:rsidRPr="004F4C25">
        <w:rPr>
          <w:rFonts w:ascii="Times New Roman" w:hAnsi="Times New Roman" w:cs="Times New Roman"/>
          <w:sz w:val="24"/>
          <w:szCs w:val="24"/>
        </w:rPr>
        <w:t xml:space="preserve"> br</w:t>
      </w:r>
      <w:r w:rsidR="0096688B">
        <w:rPr>
          <w:rFonts w:ascii="Times New Roman" w:hAnsi="Times New Roman" w:cs="Times New Roman"/>
          <w:sz w:val="24"/>
          <w:szCs w:val="24"/>
        </w:rPr>
        <w:t>.</w:t>
      </w:r>
      <w:r w:rsidRPr="004F4C25">
        <w:rPr>
          <w:rFonts w:ascii="Times New Roman" w:hAnsi="Times New Roman" w:cs="Times New Roman"/>
          <w:sz w:val="24"/>
          <w:szCs w:val="24"/>
        </w:rPr>
        <w:t xml:space="preserve"> 33/01, 60/01, 129/05, 109/07, 125/08, 36/09, 150/11, 144/12, 19/13, 137/15, 123/17, 98/19 i 144/20), članka 4. Zakona o državnim potporama (</w:t>
      </w:r>
      <w:r w:rsidR="0096688B">
        <w:rPr>
          <w:rFonts w:ascii="Times New Roman" w:hAnsi="Times New Roman" w:cs="Times New Roman"/>
          <w:sz w:val="24"/>
          <w:szCs w:val="24"/>
        </w:rPr>
        <w:t>„</w:t>
      </w:r>
      <w:r w:rsidRPr="004F4C25">
        <w:rPr>
          <w:rFonts w:ascii="Times New Roman" w:hAnsi="Times New Roman" w:cs="Times New Roman"/>
          <w:sz w:val="24"/>
          <w:szCs w:val="24"/>
        </w:rPr>
        <w:t>Narodne novine</w:t>
      </w:r>
      <w:r w:rsidR="0096688B">
        <w:rPr>
          <w:rFonts w:ascii="Times New Roman" w:hAnsi="Times New Roman" w:cs="Times New Roman"/>
          <w:sz w:val="24"/>
          <w:szCs w:val="24"/>
        </w:rPr>
        <w:t>“</w:t>
      </w:r>
      <w:r w:rsidRPr="004F4C25">
        <w:rPr>
          <w:rFonts w:ascii="Times New Roman" w:hAnsi="Times New Roman" w:cs="Times New Roman"/>
          <w:sz w:val="24"/>
          <w:szCs w:val="24"/>
        </w:rPr>
        <w:t xml:space="preserve"> br</w:t>
      </w:r>
      <w:r w:rsidR="0096688B">
        <w:rPr>
          <w:rFonts w:ascii="Times New Roman" w:hAnsi="Times New Roman" w:cs="Times New Roman"/>
          <w:sz w:val="24"/>
          <w:szCs w:val="24"/>
        </w:rPr>
        <w:t>.</w:t>
      </w:r>
      <w:r w:rsidRPr="004F4C25">
        <w:rPr>
          <w:rFonts w:ascii="Times New Roman" w:hAnsi="Times New Roman" w:cs="Times New Roman"/>
          <w:sz w:val="24"/>
          <w:szCs w:val="24"/>
        </w:rPr>
        <w:t xml:space="preserve"> 47/14 i 69/17), članka 11. stavka 2. Zakona o poticanju razvoja malog gospodarstva (Narodne novine broj 29/02, 63/07, 53/12, 56/13  i  121/16)</w:t>
      </w:r>
      <w:r w:rsidR="00366C30" w:rsidRPr="004F4C25">
        <w:rPr>
          <w:rFonts w:ascii="Times New Roman" w:hAnsi="Times New Roman" w:cs="Times New Roman"/>
          <w:sz w:val="24"/>
          <w:szCs w:val="24"/>
        </w:rPr>
        <w:t xml:space="preserve"> </w:t>
      </w:r>
      <w:r w:rsidRPr="004F4C25">
        <w:rPr>
          <w:rFonts w:ascii="Times New Roman" w:hAnsi="Times New Roman" w:cs="Times New Roman"/>
          <w:sz w:val="24"/>
          <w:szCs w:val="24"/>
        </w:rPr>
        <w:t xml:space="preserve"> i članka 29. Statuta Općine Donja Voća (</w:t>
      </w:r>
      <w:r w:rsidR="0096688B">
        <w:rPr>
          <w:rFonts w:ascii="Times New Roman" w:hAnsi="Times New Roman" w:cs="Times New Roman"/>
          <w:sz w:val="24"/>
          <w:szCs w:val="24"/>
        </w:rPr>
        <w:t>„</w:t>
      </w:r>
      <w:r w:rsidRPr="004F4C25">
        <w:rPr>
          <w:rFonts w:ascii="Times New Roman" w:hAnsi="Times New Roman" w:cs="Times New Roman"/>
          <w:sz w:val="24"/>
          <w:szCs w:val="24"/>
        </w:rPr>
        <w:t>Službeni vjesnik Varaždinske županije</w:t>
      </w:r>
      <w:r w:rsidR="0096688B">
        <w:rPr>
          <w:rFonts w:ascii="Times New Roman" w:hAnsi="Times New Roman" w:cs="Times New Roman"/>
          <w:sz w:val="24"/>
          <w:szCs w:val="24"/>
        </w:rPr>
        <w:t>“ br.</w:t>
      </w:r>
      <w:r w:rsidRPr="004F4C25">
        <w:rPr>
          <w:rFonts w:ascii="Times New Roman" w:hAnsi="Times New Roman" w:cs="Times New Roman"/>
          <w:sz w:val="24"/>
          <w:szCs w:val="24"/>
        </w:rPr>
        <w:t xml:space="preserve"> 19/21), Općinsko vijeće Općine Donja Voća  na </w:t>
      </w:r>
      <w:r w:rsidR="00B75558">
        <w:rPr>
          <w:rFonts w:ascii="Times New Roman" w:hAnsi="Times New Roman" w:cs="Times New Roman"/>
          <w:sz w:val="24"/>
          <w:szCs w:val="24"/>
        </w:rPr>
        <w:t>27</w:t>
      </w:r>
      <w:r w:rsidR="004F4C25">
        <w:rPr>
          <w:rFonts w:ascii="Times New Roman" w:hAnsi="Times New Roman" w:cs="Times New Roman"/>
          <w:sz w:val="24"/>
          <w:szCs w:val="24"/>
        </w:rPr>
        <w:t>.</w:t>
      </w:r>
      <w:r w:rsidRPr="004F4C25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="00B75558">
        <w:rPr>
          <w:rFonts w:ascii="Times New Roman" w:hAnsi="Times New Roman" w:cs="Times New Roman"/>
          <w:sz w:val="24"/>
          <w:szCs w:val="24"/>
        </w:rPr>
        <w:t>16</w:t>
      </w:r>
      <w:r w:rsidR="004F4C25">
        <w:rPr>
          <w:rFonts w:ascii="Times New Roman" w:hAnsi="Times New Roman" w:cs="Times New Roman"/>
          <w:sz w:val="24"/>
          <w:szCs w:val="24"/>
        </w:rPr>
        <w:t xml:space="preserve">. </w:t>
      </w:r>
      <w:r w:rsidR="00B75558">
        <w:rPr>
          <w:rFonts w:ascii="Times New Roman" w:hAnsi="Times New Roman" w:cs="Times New Roman"/>
          <w:sz w:val="24"/>
          <w:szCs w:val="24"/>
        </w:rPr>
        <w:t>travnja</w:t>
      </w:r>
      <w:r w:rsidRPr="004F4C25">
        <w:rPr>
          <w:rFonts w:ascii="Times New Roman" w:hAnsi="Times New Roman" w:cs="Times New Roman"/>
          <w:sz w:val="24"/>
          <w:szCs w:val="24"/>
        </w:rPr>
        <w:t xml:space="preserve"> 202</w:t>
      </w:r>
      <w:r w:rsidR="00B75558">
        <w:rPr>
          <w:rFonts w:ascii="Times New Roman" w:hAnsi="Times New Roman" w:cs="Times New Roman"/>
          <w:sz w:val="24"/>
          <w:szCs w:val="24"/>
        </w:rPr>
        <w:t>4</w:t>
      </w:r>
      <w:r w:rsidRPr="004F4C25">
        <w:rPr>
          <w:rFonts w:ascii="Times New Roman" w:hAnsi="Times New Roman" w:cs="Times New Roman"/>
          <w:sz w:val="24"/>
          <w:szCs w:val="24"/>
        </w:rPr>
        <w:t>. godine, donosi</w:t>
      </w:r>
    </w:p>
    <w:p w14:paraId="26D42446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EE3F77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 xml:space="preserve">PROGRAM DODJELA POTPORA ZA RAZVOJ TURIZMA </w:t>
      </w:r>
    </w:p>
    <w:p w14:paraId="2402E5F8" w14:textId="58363724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NA PODRUČJU OPĆINE DONJA VOĆA</w:t>
      </w:r>
    </w:p>
    <w:p w14:paraId="1E3D2E0B" w14:textId="20E9D83C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B75558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>. – 202</w:t>
      </w:r>
      <w:r w:rsidR="00B7555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C1C1265" w14:textId="77777777" w:rsidR="009F1E3B" w:rsidRPr="004F4C25" w:rsidRDefault="009F1E3B" w:rsidP="009F1E3B">
      <w:pPr>
        <w:rPr>
          <w:rFonts w:ascii="Times New Roman" w:hAnsi="Times New Roman" w:cs="Times New Roman"/>
          <w:sz w:val="24"/>
          <w:szCs w:val="24"/>
        </w:rPr>
      </w:pPr>
    </w:p>
    <w:p w14:paraId="644A299D" w14:textId="53029807" w:rsidR="009F1E3B" w:rsidRPr="004F4C25" w:rsidRDefault="009F1E3B" w:rsidP="009F1E3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I.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ab/>
        <w:t>Opće odredbe</w:t>
      </w:r>
    </w:p>
    <w:p w14:paraId="0C2B48E0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13855561" w14:textId="77CC9599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Ovim Programom dodjela potpora za razvoj turizma na području Općine Donja Voća za razdoblje 202</w:t>
      </w:r>
      <w:r w:rsidR="00B75558">
        <w:rPr>
          <w:rFonts w:ascii="Times New Roman" w:hAnsi="Times New Roman" w:cs="Times New Roman"/>
          <w:sz w:val="24"/>
          <w:szCs w:val="24"/>
        </w:rPr>
        <w:t>4</w:t>
      </w:r>
      <w:r w:rsidRPr="004F4C25">
        <w:rPr>
          <w:rFonts w:ascii="Times New Roman" w:hAnsi="Times New Roman" w:cs="Times New Roman"/>
          <w:sz w:val="24"/>
          <w:szCs w:val="24"/>
        </w:rPr>
        <w:t>. – 202</w:t>
      </w:r>
      <w:r w:rsidR="00B75558">
        <w:rPr>
          <w:rFonts w:ascii="Times New Roman" w:hAnsi="Times New Roman" w:cs="Times New Roman"/>
          <w:sz w:val="24"/>
          <w:szCs w:val="24"/>
        </w:rPr>
        <w:t>5</w:t>
      </w:r>
      <w:r w:rsidRPr="004F4C25">
        <w:rPr>
          <w:rFonts w:ascii="Times New Roman" w:hAnsi="Times New Roman" w:cs="Times New Roman"/>
          <w:sz w:val="24"/>
          <w:szCs w:val="24"/>
        </w:rPr>
        <w:t>. (u daljnjem tekstu: Program) uređuju se svrha, ciljevi, korisnici i nositelji mjera iz Programa te prava i obveze korisnika i nositelja, kao i financijska sredstva za realizaciju mjera koja predstavljaju potpore male vrijednosti.</w:t>
      </w:r>
    </w:p>
    <w:p w14:paraId="7D292128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053D0388" w14:textId="342BDED0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Svrha i cilj ovoga Programa </w:t>
      </w:r>
      <w:r w:rsidR="00B140EA" w:rsidRPr="004F4C25">
        <w:rPr>
          <w:rFonts w:ascii="Times New Roman" w:hAnsi="Times New Roman" w:cs="Times New Roman"/>
          <w:sz w:val="24"/>
          <w:szCs w:val="24"/>
        </w:rPr>
        <w:t>je</w:t>
      </w:r>
      <w:r w:rsidRPr="004F4C25">
        <w:rPr>
          <w:rFonts w:ascii="Times New Roman" w:hAnsi="Times New Roman" w:cs="Times New Roman"/>
          <w:sz w:val="24"/>
          <w:szCs w:val="24"/>
        </w:rPr>
        <w:t xml:space="preserve"> </w:t>
      </w:r>
      <w:r w:rsidR="00100465" w:rsidRPr="004F4C25">
        <w:rPr>
          <w:rFonts w:ascii="Times New Roman" w:hAnsi="Times New Roman" w:cs="Times New Roman"/>
          <w:sz w:val="24"/>
          <w:szCs w:val="24"/>
        </w:rPr>
        <w:t>jačanje</w:t>
      </w:r>
      <w:r w:rsidRPr="004F4C25">
        <w:rPr>
          <w:rFonts w:ascii="Times New Roman" w:hAnsi="Times New Roman" w:cs="Times New Roman"/>
          <w:sz w:val="24"/>
          <w:szCs w:val="24"/>
        </w:rPr>
        <w:t xml:space="preserve"> konkurentnosti turističke ponude</w:t>
      </w:r>
      <w:r w:rsidR="002878F0" w:rsidRPr="004F4C25">
        <w:rPr>
          <w:rFonts w:ascii="Times New Roman" w:hAnsi="Times New Roman" w:cs="Times New Roman"/>
          <w:sz w:val="24"/>
          <w:szCs w:val="24"/>
        </w:rPr>
        <w:t xml:space="preserve"> kroz unapređenje kvalitete turističkog sadržaja i usluga te </w:t>
      </w:r>
      <w:r w:rsidR="00A644CC" w:rsidRPr="004F4C25">
        <w:rPr>
          <w:rFonts w:ascii="Times New Roman" w:hAnsi="Times New Roman" w:cs="Times New Roman"/>
          <w:sz w:val="24"/>
          <w:szCs w:val="24"/>
        </w:rPr>
        <w:t xml:space="preserve">poticanje ulaganja u nove smještajne kapacitete </w:t>
      </w:r>
      <w:r w:rsidR="003163ED" w:rsidRPr="004F4C25">
        <w:rPr>
          <w:rFonts w:ascii="Times New Roman" w:hAnsi="Times New Roman" w:cs="Times New Roman"/>
          <w:sz w:val="24"/>
          <w:szCs w:val="24"/>
        </w:rPr>
        <w:t xml:space="preserve">i ostalu turističku ponudu </w:t>
      </w:r>
      <w:r w:rsidR="00A644CC" w:rsidRPr="004F4C25">
        <w:rPr>
          <w:rFonts w:ascii="Times New Roman" w:hAnsi="Times New Roman" w:cs="Times New Roman"/>
          <w:sz w:val="24"/>
          <w:szCs w:val="24"/>
        </w:rPr>
        <w:t xml:space="preserve">na području Općine, </w:t>
      </w:r>
      <w:r w:rsidRPr="004F4C25">
        <w:rPr>
          <w:rFonts w:ascii="Times New Roman" w:hAnsi="Times New Roman" w:cs="Times New Roman"/>
          <w:sz w:val="24"/>
          <w:szCs w:val="24"/>
        </w:rPr>
        <w:t>u skladu s utvrđenim strateškim okvirom na regionalnoj i/ili nacionalnoj razini.</w:t>
      </w:r>
    </w:p>
    <w:p w14:paraId="10BD3181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1A00E11F" w14:textId="14855A21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Nositelj provedbe Programa je Općina Donja Voća (u daljnjem tekstu: Općina).</w:t>
      </w:r>
    </w:p>
    <w:p w14:paraId="75CC28E1" w14:textId="3A934F3C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Stručne, tehničke i administrativne poslove provedbe Programa obavlja Jedinstveni upravni odjel Općine.</w:t>
      </w:r>
    </w:p>
    <w:p w14:paraId="34492737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4.</w:t>
      </w:r>
    </w:p>
    <w:p w14:paraId="75723CF9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Potpore male vrijednosti iz članka 1. ovoga Programa dodjeljuju se sukladno pravilima Europske unije o pružanju državnih potpora propisanim Uredbom Komisije (EU) br. 1407/2013 od 18. prosinca 2013. godine o primjeni članka 107. i 108. Ugovora o funkcioniranju Europske unije na de minimis potpore (Službeni list Europske Unije L 352/1 od 24. prosinca 2013. godine; u daljnjem tekstu: Uredba (EU) 1407/2013) te Uredbom Komisije (EU) 2020/972 od 2. veljače 2019. godine o izmjeni Uredbe (EU) br. 1407/2013 u pogledu njezina produljenja i o izmjeni Uredbe (EU)  br.  651/2014  u  pogledu njezina produljenja i odgovarajućih prilagodbi (Službeni  list  Europske unije L  215/3,  7.7.2020.) te se dodjeljuju korisnicima u svim sektorima osim za:</w:t>
      </w:r>
    </w:p>
    <w:p w14:paraId="3A9A0E0D" w14:textId="0403BD1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lastRenderedPageBreak/>
        <w:t>- potpore koje se dodjeljuju poduzetnicima koji djeluju u sektorima ribarstva i akvakulture kako je obuhvaćeno Uredbom (EZ) broj 104/2000 (1),</w:t>
      </w:r>
    </w:p>
    <w:p w14:paraId="4319CA49" w14:textId="40D2C0A1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- potpore koje se dodjeljuju poduzetnicima koji djeluju u primarnoj proizvodnji poljoprivrednih proizvoda,</w:t>
      </w:r>
    </w:p>
    <w:p w14:paraId="38211669" w14:textId="77777777" w:rsidR="002878F0" w:rsidRPr="004F4C25" w:rsidRDefault="009F1E3B" w:rsidP="002878F0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- potpore koje se dodjeljuju poduzetnicima koji djeluju u sektoru prerade i stavljanja na tržište poljoprivrednih proizvoda u slijedećim slučajevima:</w:t>
      </w:r>
    </w:p>
    <w:p w14:paraId="48F8597A" w14:textId="77777777" w:rsidR="002878F0" w:rsidRPr="004F4C25" w:rsidRDefault="009F1E3B" w:rsidP="002878F0">
      <w:pPr>
        <w:pStyle w:val="Odlomakpopisa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ako je iznos potpore fiksno utvrđen na temelju cijene ili količine takvih proizvoda kupljenih od  primarnih proizvođača odnosno koje na tržište stavljaju poduzetnici u pitanju,</w:t>
      </w:r>
    </w:p>
    <w:p w14:paraId="2EC9A6B8" w14:textId="6DE017A7" w:rsidR="009F1E3B" w:rsidRPr="004F4C25" w:rsidRDefault="009F1E3B" w:rsidP="002878F0">
      <w:pPr>
        <w:pStyle w:val="Odlomakpopisa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ako su potpore uvjetovane njegovim djelomičnim ili potpunim prenošenjem na primarne proizvođače,</w:t>
      </w:r>
    </w:p>
    <w:p w14:paraId="090DA2B6" w14:textId="6459CAB3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- potpore za djelatnosti usmjerene izvozu u treće zemlje ili države članice, odnosno potpore  koje  su izravno povezane s izvezenim količinama, s uspostavom i funkcioniranjem distribucijske mreže ili  s  drugim troškovima povezanim s izvoznom djelatnošću,</w:t>
      </w:r>
    </w:p>
    <w:p w14:paraId="6FFBF643" w14:textId="614DD655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- potpore koje su uvjetovane uporabom domaćih proizvoda umjesto uvezenih.</w:t>
      </w:r>
    </w:p>
    <w:p w14:paraId="30235836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Sukladno Uredbi, izuzeće od zabrane dodjele potpora u ranije navedenim sektorima postoji:</w:t>
      </w:r>
    </w:p>
    <w:p w14:paraId="56FBCA6F" w14:textId="1CC189CF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- ako poduzetnik, osim u navedenim sektorima u kojim dodjela potpore male vrijednosti nije moguća, djeluje u ostalim sektorima i/ili obavlja djelatnosti za koje je moguće dodijeliti potporu male vrijednosti, i</w:t>
      </w:r>
    </w:p>
    <w:p w14:paraId="1491F4B8" w14:textId="2740C731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- ako dobivenu potporu neće koristiti za djelatnost za koju nije moguće dodijeliti potporu male vrijednosti, i</w:t>
      </w:r>
    </w:p>
    <w:p w14:paraId="69817EF0" w14:textId="02247085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- ako osigura da sektori u kojima dodjela potpore nije moguća ne ostvaruju korist od dodijeljene potpore, primjerice razdvajanjem djelatnosti ili troškova </w:t>
      </w:r>
    </w:p>
    <w:p w14:paraId="312ACF0E" w14:textId="4AFD5889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Evidenciju dodijeljenih potpora male vrijednosti po ovom Programu vodi Jedinstveni upravni odjel Općine.</w:t>
      </w:r>
    </w:p>
    <w:p w14:paraId="525624BA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O  dodijeljenim potporama redovito se dostavlja izvješće nadležnim tijelima javne vlasti. </w:t>
      </w:r>
    </w:p>
    <w:p w14:paraId="4DCBC8D7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E4AEB5" w14:textId="1B311B65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6D50B6" w:rsidRPr="004F4C25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90F1DFC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Pod pojmom „poduzetnik“ u smislu Uredbe (EU) 1408/2013 podrazumijeva svaki subjekt koji se bavi gospodarskom djelatnošću bez obzira na njegov pravni status i način financiranja i to tako da „jedan poduzetnik“ obuhvaća sva poduzeća koja su u najmanje jednom od sljedećih međusobnih odnosa:</w:t>
      </w:r>
    </w:p>
    <w:p w14:paraId="2FD3DD9E" w14:textId="77777777" w:rsidR="009F1E3B" w:rsidRPr="004F4C25" w:rsidRDefault="009F1E3B" w:rsidP="009F1E3B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jedno poduzeće ima većinu glasačkih prava dioničara ili članova u drugom poduzeću;</w:t>
      </w:r>
    </w:p>
    <w:p w14:paraId="11B6597E" w14:textId="77777777" w:rsidR="009F1E3B" w:rsidRPr="004F4C25" w:rsidRDefault="009F1E3B" w:rsidP="009F1E3B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jedno poduzeće ima pravo imenovati ili smijeniti većinu članova upravnog, upravljačkog ili nadzornog tijela drugog poduzeća;</w:t>
      </w:r>
    </w:p>
    <w:p w14:paraId="0B477914" w14:textId="77777777" w:rsidR="009F1E3B" w:rsidRPr="004F4C25" w:rsidRDefault="009F1E3B" w:rsidP="009F1E3B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jedno poduzeće ima pravo ostvarivati vladajući utjecaj na drugo poduzeće prema ugovoru sklopljenim s tim poduzećem ili prema odredbi statuta ili društvenog ugovora tog poduzeća;</w:t>
      </w:r>
    </w:p>
    <w:p w14:paraId="42CF39B6" w14:textId="1441D9B2" w:rsidR="009F1E3B" w:rsidRPr="004F4C25" w:rsidRDefault="009F1E3B" w:rsidP="009F1E3B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lastRenderedPageBreak/>
        <w:t>jedno poduzeće, koje je dioničar ili član u drugom poduzeću, kontrolira samo, u skladu s dogovorom s drugim dioničarima ili članovima tog poduzeća, većinu glasačkih prava dioničara ili glasačkih prava članova u tom poduzeću.</w:t>
      </w:r>
    </w:p>
    <w:p w14:paraId="647E1FD0" w14:textId="3D49365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Poduzeća koja su u bilo kojem od odnosa navedenih u stavku 1. ovoga članka preko jednog ili više drugih poduzeća također se smatraju jednim poduzetnikom.</w:t>
      </w:r>
    </w:p>
    <w:p w14:paraId="55976A6B" w14:textId="77777777" w:rsidR="009F1E3B" w:rsidRPr="004F4C25" w:rsidRDefault="009F1E3B" w:rsidP="009F1E3B">
      <w:pPr>
        <w:rPr>
          <w:rFonts w:ascii="Times New Roman" w:hAnsi="Times New Roman" w:cs="Times New Roman"/>
          <w:sz w:val="24"/>
          <w:szCs w:val="24"/>
        </w:rPr>
      </w:pPr>
    </w:p>
    <w:p w14:paraId="52C93B1B" w14:textId="3CB675AE" w:rsidR="009F1E3B" w:rsidRPr="004F4C25" w:rsidRDefault="009F1E3B" w:rsidP="009F1E3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II.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ab/>
        <w:t>Prihvatljivi korisnici Programa</w:t>
      </w:r>
    </w:p>
    <w:p w14:paraId="0CED59AC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6.</w:t>
      </w:r>
    </w:p>
    <w:p w14:paraId="3A560823" w14:textId="0853DDF0" w:rsidR="005011B4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Prihvatljivi korisnici mjera prema ovom Programu mogu biti</w:t>
      </w:r>
      <w:r w:rsidR="005011B4" w:rsidRPr="004F4C25">
        <w:rPr>
          <w:rFonts w:ascii="Times New Roman" w:hAnsi="Times New Roman" w:cs="Times New Roman"/>
          <w:sz w:val="24"/>
          <w:szCs w:val="24"/>
        </w:rPr>
        <w:t>:</w:t>
      </w:r>
    </w:p>
    <w:p w14:paraId="2AB9E0B3" w14:textId="285EDA71" w:rsidR="009F1E3B" w:rsidRPr="004F4C25" w:rsidRDefault="009F1E3B" w:rsidP="005011B4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mikro, mali i srednji subjekti malog gospodarstva</w:t>
      </w:r>
      <w:r w:rsidR="00D42543" w:rsidRPr="004F4C25">
        <w:rPr>
          <w:rFonts w:ascii="Times New Roman" w:hAnsi="Times New Roman" w:cs="Times New Roman"/>
          <w:sz w:val="24"/>
          <w:szCs w:val="24"/>
        </w:rPr>
        <w:t xml:space="preserve"> </w:t>
      </w:r>
      <w:r w:rsidR="005011B4" w:rsidRPr="004F4C25">
        <w:rPr>
          <w:rFonts w:ascii="Times New Roman" w:hAnsi="Times New Roman" w:cs="Times New Roman"/>
          <w:sz w:val="24"/>
          <w:szCs w:val="24"/>
        </w:rPr>
        <w:t>registrirani za obavljanje turističkih</w:t>
      </w:r>
      <w:r w:rsidR="00F34EFC" w:rsidRPr="004F4C25">
        <w:rPr>
          <w:rFonts w:ascii="Times New Roman" w:hAnsi="Times New Roman" w:cs="Times New Roman"/>
          <w:sz w:val="24"/>
          <w:szCs w:val="24"/>
        </w:rPr>
        <w:t xml:space="preserve">/ugostiteljskih </w:t>
      </w:r>
      <w:r w:rsidR="005011B4" w:rsidRPr="004F4C25">
        <w:rPr>
          <w:rFonts w:ascii="Times New Roman" w:hAnsi="Times New Roman" w:cs="Times New Roman"/>
          <w:sz w:val="24"/>
          <w:szCs w:val="24"/>
        </w:rPr>
        <w:t xml:space="preserve"> djelatnosti, a koji uključuju sljedeće oblike poslovanja: OPG, </w:t>
      </w:r>
      <w:r w:rsidRPr="004F4C25">
        <w:rPr>
          <w:rFonts w:ascii="Times New Roman" w:hAnsi="Times New Roman" w:cs="Times New Roman"/>
          <w:sz w:val="24"/>
          <w:szCs w:val="24"/>
        </w:rPr>
        <w:t>obrt,</w:t>
      </w:r>
      <w:r w:rsidR="005011B4" w:rsidRPr="004F4C25">
        <w:rPr>
          <w:rFonts w:ascii="Times New Roman" w:hAnsi="Times New Roman" w:cs="Times New Roman"/>
          <w:sz w:val="24"/>
          <w:szCs w:val="24"/>
        </w:rPr>
        <w:t xml:space="preserve"> </w:t>
      </w:r>
      <w:r w:rsidRPr="004F4C25">
        <w:rPr>
          <w:rFonts w:ascii="Times New Roman" w:hAnsi="Times New Roman" w:cs="Times New Roman"/>
          <w:sz w:val="24"/>
          <w:szCs w:val="24"/>
        </w:rPr>
        <w:t>trgovačko društvo,</w:t>
      </w:r>
      <w:r w:rsidR="005011B4" w:rsidRPr="004F4C25">
        <w:rPr>
          <w:rFonts w:ascii="Times New Roman" w:hAnsi="Times New Roman" w:cs="Times New Roman"/>
          <w:sz w:val="24"/>
          <w:szCs w:val="24"/>
        </w:rPr>
        <w:t xml:space="preserve"> </w:t>
      </w:r>
      <w:r w:rsidRPr="004F4C25">
        <w:rPr>
          <w:rFonts w:ascii="Times New Roman" w:hAnsi="Times New Roman" w:cs="Times New Roman"/>
          <w:sz w:val="24"/>
          <w:szCs w:val="24"/>
        </w:rPr>
        <w:t>zadruga,</w:t>
      </w:r>
      <w:r w:rsidR="005011B4" w:rsidRPr="004F4C25">
        <w:rPr>
          <w:rFonts w:ascii="Times New Roman" w:hAnsi="Times New Roman" w:cs="Times New Roman"/>
          <w:sz w:val="24"/>
          <w:szCs w:val="24"/>
        </w:rPr>
        <w:t xml:space="preserve"> </w:t>
      </w:r>
      <w:r w:rsidRPr="004F4C25">
        <w:rPr>
          <w:rFonts w:ascii="Times New Roman" w:hAnsi="Times New Roman" w:cs="Times New Roman"/>
          <w:sz w:val="24"/>
          <w:szCs w:val="24"/>
        </w:rPr>
        <w:t>profitna ustanova.</w:t>
      </w:r>
    </w:p>
    <w:p w14:paraId="09FDCA5C" w14:textId="6D2DE52A" w:rsidR="005011B4" w:rsidRPr="004F4C25" w:rsidRDefault="005011B4" w:rsidP="009F1E3B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Fizičke osobe registrirane za </w:t>
      </w:r>
      <w:r w:rsidR="00EB7887" w:rsidRPr="004F4C25">
        <w:rPr>
          <w:rFonts w:ascii="Times New Roman" w:hAnsi="Times New Roman" w:cs="Times New Roman"/>
          <w:sz w:val="24"/>
          <w:szCs w:val="24"/>
        </w:rPr>
        <w:t xml:space="preserve">pružanje </w:t>
      </w:r>
      <w:r w:rsidR="00BB5E4C" w:rsidRPr="004F4C25">
        <w:rPr>
          <w:rFonts w:ascii="Times New Roman" w:hAnsi="Times New Roman" w:cs="Times New Roman"/>
          <w:sz w:val="24"/>
          <w:szCs w:val="24"/>
        </w:rPr>
        <w:t>gostiteljskih</w:t>
      </w:r>
      <w:r w:rsidRPr="004F4C25">
        <w:rPr>
          <w:rFonts w:ascii="Times New Roman" w:hAnsi="Times New Roman" w:cs="Times New Roman"/>
          <w:sz w:val="24"/>
          <w:szCs w:val="24"/>
        </w:rPr>
        <w:t xml:space="preserve"> </w:t>
      </w:r>
      <w:r w:rsidR="000E4B12" w:rsidRPr="004F4C25">
        <w:rPr>
          <w:rFonts w:ascii="Times New Roman" w:hAnsi="Times New Roman" w:cs="Times New Roman"/>
          <w:sz w:val="24"/>
          <w:szCs w:val="24"/>
        </w:rPr>
        <w:t>usluga u domaćinstvu, tj. iznajmljivači</w:t>
      </w:r>
      <w:r w:rsidRPr="004F4C25">
        <w:rPr>
          <w:rFonts w:ascii="Times New Roman" w:hAnsi="Times New Roman" w:cs="Times New Roman"/>
          <w:sz w:val="24"/>
          <w:szCs w:val="24"/>
        </w:rPr>
        <w:t>;</w:t>
      </w:r>
    </w:p>
    <w:p w14:paraId="5B80544D" w14:textId="4650D97A" w:rsidR="00BE57D3" w:rsidRPr="004F4C25" w:rsidRDefault="005011B4" w:rsidP="009F1E3B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Poljoprivredna gospodarstva</w:t>
      </w:r>
      <w:r w:rsidR="00480956" w:rsidRPr="004F4C25">
        <w:rPr>
          <w:rFonts w:ascii="Times New Roman" w:hAnsi="Times New Roman" w:cs="Times New Roman"/>
          <w:sz w:val="24"/>
          <w:szCs w:val="24"/>
        </w:rPr>
        <w:t xml:space="preserve"> i ostali subjekti (fizičke i pravne osobe) koje </w:t>
      </w:r>
      <w:r w:rsidR="00EC42EC" w:rsidRPr="004F4C25">
        <w:rPr>
          <w:rFonts w:ascii="Times New Roman" w:hAnsi="Times New Roman" w:cs="Times New Roman"/>
          <w:sz w:val="24"/>
          <w:szCs w:val="24"/>
        </w:rPr>
        <w:t xml:space="preserve">nisu registrirane za </w:t>
      </w:r>
      <w:r w:rsidR="00480956" w:rsidRPr="004F4C25">
        <w:rPr>
          <w:rFonts w:ascii="Times New Roman" w:hAnsi="Times New Roman" w:cs="Times New Roman"/>
          <w:sz w:val="24"/>
          <w:szCs w:val="24"/>
        </w:rPr>
        <w:t>obavljanj</w:t>
      </w:r>
      <w:r w:rsidR="00EC42EC" w:rsidRPr="004F4C25">
        <w:rPr>
          <w:rFonts w:ascii="Times New Roman" w:hAnsi="Times New Roman" w:cs="Times New Roman"/>
          <w:sz w:val="24"/>
          <w:szCs w:val="24"/>
        </w:rPr>
        <w:t>e</w:t>
      </w:r>
      <w:r w:rsidR="00480956" w:rsidRPr="004F4C25">
        <w:rPr>
          <w:rFonts w:ascii="Times New Roman" w:hAnsi="Times New Roman" w:cs="Times New Roman"/>
          <w:sz w:val="24"/>
          <w:szCs w:val="24"/>
        </w:rPr>
        <w:t xml:space="preserve"> ugostiteljskih/turističkih usluga te će istu djelatnost registrirati najkasnije </w:t>
      </w:r>
      <w:r w:rsidR="00BE57D3" w:rsidRPr="004F4C25">
        <w:rPr>
          <w:rFonts w:ascii="Times New Roman" w:hAnsi="Times New Roman" w:cs="Times New Roman"/>
          <w:sz w:val="24"/>
          <w:szCs w:val="24"/>
        </w:rPr>
        <w:t xml:space="preserve">do trenutka podnošenja zahtjeva za isplatu potpore. </w:t>
      </w:r>
    </w:p>
    <w:p w14:paraId="26B40399" w14:textId="2BD603C5" w:rsidR="00D56913" w:rsidRPr="004F4C25" w:rsidRDefault="00D56913" w:rsidP="00D56913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Korisnik se smatra registriran</w:t>
      </w:r>
      <w:r w:rsidR="00827D6C" w:rsidRPr="004F4C25">
        <w:rPr>
          <w:rFonts w:ascii="Times New Roman" w:hAnsi="Times New Roman" w:cs="Times New Roman"/>
          <w:sz w:val="24"/>
          <w:szCs w:val="24"/>
        </w:rPr>
        <w:t>im</w:t>
      </w:r>
      <w:r w:rsidRPr="004F4C25">
        <w:rPr>
          <w:rFonts w:ascii="Times New Roman" w:hAnsi="Times New Roman" w:cs="Times New Roman"/>
          <w:sz w:val="24"/>
          <w:szCs w:val="24"/>
        </w:rPr>
        <w:t xml:space="preserve"> za obavljanje ugostiteljskih i turističkih usluga ako uz upisanu djelatnost u odgovarajući registar ima i sve druge potrebne suglasnosti za obavljanje navedenih djelatnosti (Rješenje o kategorizaciji i sl.).</w:t>
      </w:r>
    </w:p>
    <w:p w14:paraId="45394B3B" w14:textId="69CAA7B1" w:rsidR="00D42543" w:rsidRPr="004F4C25" w:rsidRDefault="00D42543" w:rsidP="00D42543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Korisnici potpore moraju provoditi ulaganja na području Općine.</w:t>
      </w:r>
    </w:p>
    <w:p w14:paraId="28D2007E" w14:textId="77777777" w:rsidR="009F1E3B" w:rsidRPr="004F4C25" w:rsidRDefault="009F1E3B" w:rsidP="009F1E3B">
      <w:pPr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Potpore male vrijednosti na temelju ovoga Programa dodjeljuju se korisnicima iz stavka 1. ovoga članka,  ako takvi korisnici i s njima povezani subjekti:</w:t>
      </w:r>
    </w:p>
    <w:p w14:paraId="58D6C6EC" w14:textId="77777777" w:rsidR="009F1E3B" w:rsidRPr="004F4C25" w:rsidRDefault="009F1E3B" w:rsidP="00897CF7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nemaju dospjelih nepodmirenih dugovanja prema Općini,</w:t>
      </w:r>
    </w:p>
    <w:p w14:paraId="59553EE1" w14:textId="77777777" w:rsidR="009F1E3B" w:rsidRPr="004F4C25" w:rsidRDefault="009F1E3B" w:rsidP="00897CF7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nemaju dospjelih nepodmirenih dugovanja s osnova javnih davanja o kojima službenu evidenciju vodi Porezna uprava,</w:t>
      </w:r>
    </w:p>
    <w:p w14:paraId="4E4E2444" w14:textId="5B07A471" w:rsidR="009F1E3B" w:rsidRPr="004F4C25" w:rsidRDefault="009F1E3B" w:rsidP="00897CF7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nisu u postupku predstečajne nagodbe, stečaja, likvidacije.</w:t>
      </w:r>
    </w:p>
    <w:p w14:paraId="2B0E475A" w14:textId="155A4245" w:rsidR="009F1E3B" w:rsidRPr="004F4C25" w:rsidRDefault="009F1E3B" w:rsidP="009F1E3B">
      <w:pPr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Pojedinom korisniku može se u jednoj proračunskoj godini dodijeliti potpora iz ovoga Programa u iznosu do </w:t>
      </w:r>
      <w:r w:rsidR="00B75558">
        <w:rPr>
          <w:rFonts w:ascii="Times New Roman" w:hAnsi="Times New Roman" w:cs="Times New Roman"/>
          <w:sz w:val="24"/>
          <w:szCs w:val="24"/>
        </w:rPr>
        <w:t>2.000,00 EUR</w:t>
      </w:r>
      <w:r w:rsidRPr="004F4C25">
        <w:rPr>
          <w:rFonts w:ascii="Times New Roman" w:hAnsi="Times New Roman" w:cs="Times New Roman"/>
          <w:sz w:val="24"/>
          <w:szCs w:val="24"/>
        </w:rPr>
        <w:t>.</w:t>
      </w:r>
    </w:p>
    <w:p w14:paraId="384FBAA7" w14:textId="77777777" w:rsidR="009F1E3B" w:rsidRPr="004F4C25" w:rsidRDefault="009F1E3B" w:rsidP="009F1E3B">
      <w:pPr>
        <w:rPr>
          <w:rFonts w:ascii="Times New Roman" w:hAnsi="Times New Roman" w:cs="Times New Roman"/>
          <w:sz w:val="24"/>
          <w:szCs w:val="24"/>
        </w:rPr>
      </w:pPr>
    </w:p>
    <w:p w14:paraId="29B36902" w14:textId="38D7B00A" w:rsidR="009F1E3B" w:rsidRPr="004F4C25" w:rsidRDefault="009F1E3B" w:rsidP="009F1E3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III.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ab/>
        <w:t>Provedba programa</w:t>
      </w:r>
    </w:p>
    <w:p w14:paraId="6BE16BFE" w14:textId="65B8736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7.</w:t>
      </w:r>
    </w:p>
    <w:p w14:paraId="41F8DD45" w14:textId="1496FE5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Ovaj Program se donosi za razdoblje 202</w:t>
      </w:r>
      <w:r w:rsidR="00B75558">
        <w:rPr>
          <w:rFonts w:ascii="Times New Roman" w:hAnsi="Times New Roman" w:cs="Times New Roman"/>
          <w:sz w:val="24"/>
          <w:szCs w:val="24"/>
        </w:rPr>
        <w:t>4</w:t>
      </w:r>
      <w:r w:rsidRPr="004F4C25">
        <w:rPr>
          <w:rFonts w:ascii="Times New Roman" w:hAnsi="Times New Roman" w:cs="Times New Roman"/>
          <w:sz w:val="24"/>
          <w:szCs w:val="24"/>
        </w:rPr>
        <w:t>. – 202</w:t>
      </w:r>
      <w:r w:rsidR="00B75558">
        <w:rPr>
          <w:rFonts w:ascii="Times New Roman" w:hAnsi="Times New Roman" w:cs="Times New Roman"/>
          <w:sz w:val="24"/>
          <w:szCs w:val="24"/>
        </w:rPr>
        <w:t>5</w:t>
      </w:r>
      <w:r w:rsidRPr="004F4C25">
        <w:rPr>
          <w:rFonts w:ascii="Times New Roman" w:hAnsi="Times New Roman" w:cs="Times New Roman"/>
          <w:sz w:val="24"/>
          <w:szCs w:val="24"/>
        </w:rPr>
        <w:t>. godine.</w:t>
      </w:r>
    </w:p>
    <w:p w14:paraId="034D6C6C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Provedba mjera iz ovoga Programa osigurava se sredstvima u godišnjem proračunu Općine koja se dodjeljuju do iskorištenja za tekuću proračunsku godinu.</w:t>
      </w:r>
    </w:p>
    <w:p w14:paraId="4C45223B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Mjere iz ovoga Programa provode se na temelju javnog poziva koji raspisuje načelnik Općine.</w:t>
      </w:r>
    </w:p>
    <w:p w14:paraId="133F17B7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Javni poziv se može raspisati za jednu ili više mjera iz Programa.</w:t>
      </w:r>
    </w:p>
    <w:p w14:paraId="767D8FA2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lastRenderedPageBreak/>
        <w:t>Javni poziv može biti otvoren najkasnije do datuma utvrđenog javnim pozivom.</w:t>
      </w:r>
    </w:p>
    <w:p w14:paraId="49FC36FB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Javni poziv se objavljuje na oglasnoj ploči i mrežnim stranicama Općine, a osobito sadrži:</w:t>
      </w:r>
    </w:p>
    <w:p w14:paraId="29F62F79" w14:textId="77777777" w:rsidR="000F6120" w:rsidRPr="004F4C25" w:rsidRDefault="009F1E3B" w:rsidP="000F6120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naziv tijela koje objavljuje javni poziv,</w:t>
      </w:r>
    </w:p>
    <w:p w14:paraId="762BB214" w14:textId="77777777" w:rsidR="000F6120" w:rsidRPr="004F4C25" w:rsidRDefault="009F1E3B" w:rsidP="000F6120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predmet javnog poziva,</w:t>
      </w:r>
    </w:p>
    <w:p w14:paraId="56F4F8E1" w14:textId="77777777" w:rsidR="000F6120" w:rsidRPr="004F4C25" w:rsidRDefault="009F1E3B" w:rsidP="000F6120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uvjete za podnošenje prijave na isti,</w:t>
      </w:r>
    </w:p>
    <w:p w14:paraId="59E8A62B" w14:textId="77777777" w:rsidR="000F6120" w:rsidRPr="004F4C25" w:rsidRDefault="009F1E3B" w:rsidP="000F6120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kriterije za ocjenu prijava,</w:t>
      </w:r>
    </w:p>
    <w:p w14:paraId="205A4877" w14:textId="77777777" w:rsidR="000F6120" w:rsidRPr="004F4C25" w:rsidRDefault="009F1E3B" w:rsidP="000F6120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obrasce za prijavu,</w:t>
      </w:r>
    </w:p>
    <w:p w14:paraId="687E8313" w14:textId="77777777" w:rsidR="000F6120" w:rsidRPr="004F4C25" w:rsidRDefault="009F1E3B" w:rsidP="000F6120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popis dokumentacije koju je potrebno priložiti prijavi,</w:t>
      </w:r>
    </w:p>
    <w:p w14:paraId="1D82B045" w14:textId="77777777" w:rsidR="000F6120" w:rsidRPr="004F4C25" w:rsidRDefault="009F1E3B" w:rsidP="000F6120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način, mjesto i rok za podnošenje prijava,</w:t>
      </w:r>
    </w:p>
    <w:p w14:paraId="6790292D" w14:textId="5337C4B8" w:rsidR="009F1E3B" w:rsidRPr="004F4C25" w:rsidRDefault="009F1E3B" w:rsidP="000F6120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način objave odluke o dodjeli potpora.</w:t>
      </w:r>
    </w:p>
    <w:p w14:paraId="208889ED" w14:textId="77777777" w:rsidR="009F1E3B" w:rsidRPr="004F4C25" w:rsidRDefault="009F1E3B" w:rsidP="009F1E3B">
      <w:pPr>
        <w:rPr>
          <w:rFonts w:ascii="Times New Roman" w:hAnsi="Times New Roman" w:cs="Times New Roman"/>
          <w:sz w:val="24"/>
          <w:szCs w:val="24"/>
        </w:rPr>
      </w:pPr>
    </w:p>
    <w:p w14:paraId="36FD98FA" w14:textId="775696EC" w:rsidR="009F1E3B" w:rsidRPr="004F4C25" w:rsidRDefault="009F1E3B" w:rsidP="009F1E3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IV.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ab/>
        <w:t>Prijava na javni poziv i postupak dodjele potpora</w:t>
      </w:r>
    </w:p>
    <w:p w14:paraId="3EEFD79D" w14:textId="4FE8D831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8.</w:t>
      </w:r>
    </w:p>
    <w:p w14:paraId="122F888A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Prijava na javni poziv podnosi se na obrascu prijave koji se dostavlja Općini u roku i na način određen u javnom pozivu.</w:t>
      </w:r>
    </w:p>
    <w:p w14:paraId="4495DC31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Uz prijavni obrazac se  prilaže odgovarajuća dokumentacija propisana javnim pozivom.</w:t>
      </w:r>
    </w:p>
    <w:p w14:paraId="442D1745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Postupak dodjele potpora nakon objave javnog poziva odvija se u sljedećim fazama:</w:t>
      </w:r>
    </w:p>
    <w:p w14:paraId="10E2993F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1. Zaprimanje i administrativna obrada prijava </w:t>
      </w:r>
    </w:p>
    <w:p w14:paraId="601DBDEE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2. Bodovanje i rangiranje</w:t>
      </w:r>
    </w:p>
    <w:p w14:paraId="700C4E91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3. Odluka o dodjeli potpora</w:t>
      </w:r>
    </w:p>
    <w:p w14:paraId="232EFB3A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4. Sklapanje Ugovora </w:t>
      </w:r>
    </w:p>
    <w:p w14:paraId="5C689EEF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5. Realizacija odobrenog ulaganja i isplata sredstava</w:t>
      </w:r>
    </w:p>
    <w:p w14:paraId="6421A12D" w14:textId="2A0E07C2" w:rsidR="009F1E3B" w:rsidRPr="004F4C25" w:rsidRDefault="009F1E3B" w:rsidP="002D37C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Za administrativnu obradu prijava te njihovo bodovanje i rangiranje načelnik Općine imenuje povjerenstvo od najmanje tri člana za jednu ili više mjera propisanih ovim Programom</w:t>
      </w:r>
      <w:r w:rsidR="00BB4CC5" w:rsidRPr="004F4C25">
        <w:rPr>
          <w:rFonts w:ascii="Times New Roman" w:hAnsi="Times New Roman" w:cs="Times New Roman"/>
          <w:sz w:val="24"/>
          <w:szCs w:val="24"/>
        </w:rPr>
        <w:t xml:space="preserve"> (u daljnjem tekstu; Povjerenstvo)</w:t>
      </w:r>
      <w:r w:rsidRPr="004F4C25">
        <w:rPr>
          <w:rFonts w:ascii="Times New Roman" w:hAnsi="Times New Roman" w:cs="Times New Roman"/>
          <w:sz w:val="24"/>
          <w:szCs w:val="24"/>
        </w:rPr>
        <w:t>. Članovi povjerenstva mogu biti i vanjski suradnici/stručnjaci, a načelnik Općine može odlukom odrediti da članovi povjerenstva za svoj rad prime odgovarajuću naknadu.</w:t>
      </w:r>
    </w:p>
    <w:p w14:paraId="79311C27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F4C25">
        <w:rPr>
          <w:rFonts w:ascii="Times New Roman" w:hAnsi="Times New Roman" w:cs="Times New Roman"/>
          <w:i/>
          <w:iCs/>
          <w:sz w:val="24"/>
          <w:szCs w:val="24"/>
        </w:rPr>
        <w:t>Zaprimanje i administrativna obrada</w:t>
      </w:r>
    </w:p>
    <w:p w14:paraId="6C11F814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9.</w:t>
      </w:r>
    </w:p>
    <w:p w14:paraId="08671779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Zaprimanje prijava vrši se u skladu s propisima o uredskom poslovanju od strane ovlaštenih osoba Općine. </w:t>
      </w:r>
    </w:p>
    <w:p w14:paraId="65A471F6" w14:textId="1C5808E5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Povjerenstvo ocjenjuje dopuštenost potpora male vrijednosti, primjenjujući pozitivne pravne propise o potporama male vrijednosti te vrši administrativnu obradu koja uključuje provjeru prihvatljivosti prijavitelja, projekta i aktivnosti, provjeru prihvatljivosti troškova navedenih u projektnoj prijavi; provjera cjelovitosti i potpunosti projektne dokumentacije te usklađenost s odredbama Programa i Javnog poziva.</w:t>
      </w:r>
    </w:p>
    <w:p w14:paraId="70B4DAFB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lastRenderedPageBreak/>
        <w:t>Prijave koje su nepotpune i nepravovremene te koje nisu prihvatljive u sklopu ovog Poziva se ne boduju i rangiraju te se takvim prijaviteljima izdaje odluka o odbijanju.</w:t>
      </w:r>
    </w:p>
    <w:p w14:paraId="6541CF9C" w14:textId="1BFDED82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Povjerenstvo može zatražiti od podnositelja prijave dodatnu dokumentaciju kojom se dokazuje ispunjavanje uvjeta za dodjelu potpora određenih ovim Programom i javnim pozivom, na način da podnositelja prijave putem pošte odnosno u elektroničkom obliku komunikacije zatraži da u roku ne kraćem od pet (5) i duljem od osam (8) dana od dana zaprimanja poziva dopuni dokumentaciju Ako podnositelj prijave u navedenom roku ne dostavi traženu dopunu, smatrat će se da je odustao od prijave.</w:t>
      </w:r>
    </w:p>
    <w:p w14:paraId="28C67A66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F4C25">
        <w:rPr>
          <w:rFonts w:ascii="Times New Roman" w:hAnsi="Times New Roman" w:cs="Times New Roman"/>
          <w:i/>
          <w:iCs/>
          <w:sz w:val="24"/>
          <w:szCs w:val="24"/>
        </w:rPr>
        <w:t>Bodovanje i rangiranje</w:t>
      </w:r>
    </w:p>
    <w:p w14:paraId="61527604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10.</w:t>
      </w:r>
    </w:p>
    <w:p w14:paraId="338664ED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O statusu prijava nakon završenog postupka administrativne provjere pročelnik Jedinstvenog upravnog odjela Općine sastavlja Obavijest koja se dostavlja svim prijaviteljima.</w:t>
      </w:r>
    </w:p>
    <w:p w14:paraId="45DA9A09" w14:textId="4504D4C1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Sve prijave koje udovoljavaju uvjetima administrativne provjere Povjerenstvo boduje i rangira prema kriterijima javnog poziva i bodovnoj listi koja je sastavni dio Javnog poziva. Ukoliko jedan ili više projektnih prijedloga ostvari jednaki broj bodova, prednost pri rangiranju daje se korisniku koji je dulje vremena </w:t>
      </w:r>
      <w:r w:rsidR="007B60CC" w:rsidRPr="004F4C25">
        <w:rPr>
          <w:rFonts w:ascii="Times New Roman" w:hAnsi="Times New Roman" w:cs="Times New Roman"/>
          <w:sz w:val="24"/>
          <w:szCs w:val="24"/>
        </w:rPr>
        <w:t>registriran za obavljanje ugostiteljskih/turističkih usluga</w:t>
      </w:r>
      <w:r w:rsidRPr="004F4C25">
        <w:rPr>
          <w:rFonts w:ascii="Times New Roman" w:hAnsi="Times New Roman" w:cs="Times New Roman"/>
          <w:sz w:val="24"/>
          <w:szCs w:val="24"/>
        </w:rPr>
        <w:t>. Ukoliko i dalje jedna ili više prijava ostvaruje jednaki broj bodova prednost se daje prijavitelju čija je prijava zaprimljena ranije.</w:t>
      </w:r>
    </w:p>
    <w:p w14:paraId="2C3A7F31" w14:textId="180496B1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Nakon bodovanja i rangiranja Povjerenstvo </w:t>
      </w:r>
      <w:r w:rsidR="00BE4681" w:rsidRPr="004F4C25">
        <w:rPr>
          <w:rFonts w:ascii="Times New Roman" w:hAnsi="Times New Roman" w:cs="Times New Roman"/>
          <w:sz w:val="24"/>
          <w:szCs w:val="24"/>
        </w:rPr>
        <w:t>utvrđuje</w:t>
      </w:r>
      <w:r w:rsidRPr="004F4C25">
        <w:rPr>
          <w:rFonts w:ascii="Times New Roman" w:hAnsi="Times New Roman" w:cs="Times New Roman"/>
          <w:sz w:val="24"/>
          <w:szCs w:val="24"/>
        </w:rPr>
        <w:t xml:space="preserve"> prijedlog odluke o dodjeli potpora koji se objavljuje na oglasnoj ploči i mrežnim stranicama Općine. Na objavljeni prijedlog odluke podnositelj prijave ima pravo prigovora načelniku Općine u roku od osam (8) dana od dana objave istoga.</w:t>
      </w:r>
    </w:p>
    <w:p w14:paraId="5B2E44C1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F4C25">
        <w:rPr>
          <w:rFonts w:ascii="Times New Roman" w:hAnsi="Times New Roman" w:cs="Times New Roman"/>
          <w:i/>
          <w:iCs/>
          <w:sz w:val="24"/>
          <w:szCs w:val="24"/>
        </w:rPr>
        <w:t>Odluka o dodjeli potpora</w:t>
      </w:r>
    </w:p>
    <w:p w14:paraId="191084AB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11.</w:t>
      </w:r>
    </w:p>
    <w:p w14:paraId="29BE64D2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Odluku o dodjeli potpora donosi načelnik Općine u roku ne kraćem od 15 dana od donošenja prijedloga odluke iz stavka 2. ovog članka. Odluka o dodjeli potpora je konačna te se objavljuje na oglasnoj ploči, mrežnim stranicama Općine te u Službenome vjesniku Varaždinske županije.</w:t>
      </w:r>
    </w:p>
    <w:p w14:paraId="082E97D2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F4C25">
        <w:rPr>
          <w:rFonts w:ascii="Times New Roman" w:hAnsi="Times New Roman" w:cs="Times New Roman"/>
          <w:i/>
          <w:iCs/>
          <w:sz w:val="24"/>
          <w:szCs w:val="24"/>
        </w:rPr>
        <w:t>Sklapanje ugovora</w:t>
      </w:r>
    </w:p>
    <w:p w14:paraId="7E830A5C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12.</w:t>
      </w:r>
    </w:p>
    <w:p w14:paraId="043158AC" w14:textId="37D7A096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Nakon donošenja odluke, primatelja potpore će se pisanim pozivom putem pošte</w:t>
      </w:r>
      <w:r w:rsidR="00915877" w:rsidRPr="004F4C25">
        <w:rPr>
          <w:rFonts w:ascii="Times New Roman" w:hAnsi="Times New Roman" w:cs="Times New Roman"/>
          <w:sz w:val="24"/>
          <w:szCs w:val="24"/>
        </w:rPr>
        <w:t xml:space="preserve"> ili elektroničkim </w:t>
      </w:r>
      <w:r w:rsidRPr="004F4C25">
        <w:rPr>
          <w:rFonts w:ascii="Times New Roman" w:hAnsi="Times New Roman" w:cs="Times New Roman"/>
          <w:sz w:val="24"/>
          <w:szCs w:val="24"/>
        </w:rPr>
        <w:t xml:space="preserve"> oblikom komunikacije,  pozvati na sklapanje Ugovora o dodjeli potpore kojim će se definirati međusobna prava i obveze. Ako se podnositelj ne odazove na poziv o dodjeli potpore u roku od osam (8) dana od dana dostave poziva, smatrat će se da je odustao od korištenja dodijeljene potpore.</w:t>
      </w:r>
    </w:p>
    <w:p w14:paraId="74236BAA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F4C25">
        <w:rPr>
          <w:rFonts w:ascii="Times New Roman" w:hAnsi="Times New Roman" w:cs="Times New Roman"/>
          <w:i/>
          <w:iCs/>
          <w:sz w:val="24"/>
          <w:szCs w:val="24"/>
        </w:rPr>
        <w:t>Realizacija odobrenog ulaganja i isplata sredstava</w:t>
      </w:r>
    </w:p>
    <w:p w14:paraId="0DE646E8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13.</w:t>
      </w:r>
    </w:p>
    <w:p w14:paraId="563AE65B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lastRenderedPageBreak/>
        <w:t xml:space="preserve">Korisnik potpore u skladu s uvjetima i rokovima propisanim javnim pozivom te ugovorom podnosi zahtjev za isplatu sredstava s odgovarajućom dokumentacijom kojom se dokazuje realizacija odobrenog ulaganja. </w:t>
      </w:r>
    </w:p>
    <w:p w14:paraId="2CA4141E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Općina može od korisnika u skladu s uvjetima javnog poziva te ugovora zatražiti dodatnu dokumentaciju ili pojašnjenja vezana uz podneseni zahtjev za isplatu sredstava. </w:t>
      </w:r>
    </w:p>
    <w:p w14:paraId="2DA47B52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Dodijeljena sredstva putem ovog Programa i pripadajućih javnih poziva isplaćuju se isključivo na žiro račun korisnika potpore po ocjeni opravdanosti i potpunosti zahtjeva za isplatu.</w:t>
      </w:r>
    </w:p>
    <w:p w14:paraId="1A1BCA04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14.</w:t>
      </w:r>
    </w:p>
    <w:p w14:paraId="3721AB09" w14:textId="069CD8A5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Općina zadržava pravo kontrole namjenskog utroška dodijeljenih sredstava. Uvjeti i način navedenog uredit će se ugovorom o dodjeli potpore male vrijednosti.</w:t>
      </w:r>
    </w:p>
    <w:p w14:paraId="21AB38DC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U slučaju da se naknadnom provjerom utvrdi da korisnik nije imao pravo na potporu male vrijednosti na temelju ovoga Programa ili da je isto ostvario na temelju netočnih podataka i/ili neistinite dokumentaciji, odnosno ako se utvrde bilo koje druge nepravilnosti iz kojih proizlazi da korisnik nije imao pravo na navedenu potporu, korisnik je dužan vratiti dodijeljena sredstva u Proračun Općine.</w:t>
      </w:r>
    </w:p>
    <w:p w14:paraId="65294BB4" w14:textId="73B4B622" w:rsidR="009F1E3B" w:rsidRPr="004F4C25" w:rsidRDefault="009F1E3B" w:rsidP="004E34C8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Poduzetnik koji je bio dužan vratiti potporu iz razloga navedenih u prethodnom stavku nije prihvatljivi korisnik bilo koja potpore, sufinanciranja, subvencioniranja i sl. koji iz sredstava proračuna dodjeljuje Općina, u razdoblju od </w:t>
      </w:r>
      <w:r w:rsidR="00164F30" w:rsidRPr="004F4C25">
        <w:rPr>
          <w:rFonts w:ascii="Times New Roman" w:hAnsi="Times New Roman" w:cs="Times New Roman"/>
          <w:sz w:val="24"/>
          <w:szCs w:val="24"/>
        </w:rPr>
        <w:t>tri</w:t>
      </w:r>
      <w:r w:rsidRPr="004F4C25">
        <w:rPr>
          <w:rFonts w:ascii="Times New Roman" w:hAnsi="Times New Roman" w:cs="Times New Roman"/>
          <w:sz w:val="24"/>
          <w:szCs w:val="24"/>
        </w:rPr>
        <w:t xml:space="preserve"> (</w:t>
      </w:r>
      <w:r w:rsidR="00164F30" w:rsidRPr="004F4C25">
        <w:rPr>
          <w:rFonts w:ascii="Times New Roman" w:hAnsi="Times New Roman" w:cs="Times New Roman"/>
          <w:sz w:val="24"/>
          <w:szCs w:val="24"/>
        </w:rPr>
        <w:t>3</w:t>
      </w:r>
      <w:r w:rsidRPr="004F4C25">
        <w:rPr>
          <w:rFonts w:ascii="Times New Roman" w:hAnsi="Times New Roman" w:cs="Times New Roman"/>
          <w:sz w:val="24"/>
          <w:szCs w:val="24"/>
        </w:rPr>
        <w:t>) godina počevši s godinom koja slijedi proračunskoj godini u kojoj je određen povrat potpore.</w:t>
      </w:r>
    </w:p>
    <w:p w14:paraId="5809E55F" w14:textId="27B1869E" w:rsidR="0049417C" w:rsidRPr="004F4C25" w:rsidRDefault="009F1E3B" w:rsidP="009F1E3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V. Mjere Programa</w:t>
      </w:r>
    </w:p>
    <w:p w14:paraId="60862726" w14:textId="735D60DD" w:rsidR="004E34C8" w:rsidRPr="004F4C25" w:rsidRDefault="004E34C8" w:rsidP="004E34C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15.</w:t>
      </w:r>
    </w:p>
    <w:p w14:paraId="6059F5CB" w14:textId="35898F25" w:rsidR="004E34C8" w:rsidRPr="004F4C25" w:rsidRDefault="004E34C8" w:rsidP="004E34C8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Ovaj Program sadrži sljedeće Mjere potpore male vrijednosti za razvoj turizma:</w:t>
      </w: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91173E" w:rsidRPr="004F4C25" w14:paraId="40C90EA5" w14:textId="77777777" w:rsidTr="00631FA5">
        <w:trPr>
          <w:trHeight w:val="472"/>
        </w:trPr>
        <w:tc>
          <w:tcPr>
            <w:tcW w:w="1722" w:type="dxa"/>
          </w:tcPr>
          <w:p w14:paraId="09FBC89B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1B4BAA18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b/>
                <w:bCs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b/>
                <w:bCs/>
                <w:sz w:val="24"/>
                <w:szCs w:val="24"/>
                <w:lang w:val="hr-HR"/>
              </w:rPr>
              <w:t>Mjera 1. Potpora za povećanje smještajnih kapaciteta</w:t>
            </w:r>
          </w:p>
        </w:tc>
      </w:tr>
      <w:tr w:rsidR="0091173E" w:rsidRPr="004F4C25" w14:paraId="7692CC9F" w14:textId="77777777" w:rsidTr="00F74BE8">
        <w:trPr>
          <w:trHeight w:val="1981"/>
        </w:trPr>
        <w:tc>
          <w:tcPr>
            <w:tcW w:w="1722" w:type="dxa"/>
          </w:tcPr>
          <w:p w14:paraId="7C43A50E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4A20177A" w14:textId="484CE01B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do maksimalno </w:t>
            </w:r>
            <w:r w:rsidR="00456F9C">
              <w:rPr>
                <w:rFonts w:eastAsiaTheme="minorHAnsi"/>
                <w:sz w:val="24"/>
                <w:szCs w:val="24"/>
                <w:lang w:val="hr-HR"/>
              </w:rPr>
              <w:t xml:space="preserve">2.000,00 EUR </w:t>
            </w:r>
          </w:p>
          <w:p w14:paraId="4C3173DE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</w:p>
          <w:p w14:paraId="2036EF9B" w14:textId="2CA62566" w:rsidR="00F74BE8" w:rsidRPr="00192147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192147">
              <w:rPr>
                <w:rFonts w:eastAsiaTheme="minorHAnsi"/>
                <w:sz w:val="24"/>
                <w:szCs w:val="24"/>
                <w:lang w:val="hr-HR"/>
              </w:rPr>
              <w:t>Korisniku se dodjeljuje potpora do</w:t>
            </w:r>
            <w:r w:rsidR="00192147" w:rsidRPr="00192147">
              <w:rPr>
                <w:rFonts w:eastAsiaTheme="minorHAnsi"/>
                <w:sz w:val="24"/>
                <w:szCs w:val="24"/>
                <w:lang w:val="hr-HR"/>
              </w:rPr>
              <w:t xml:space="preserve"> maksimalno </w:t>
            </w:r>
            <w:r w:rsidR="00456F9C">
              <w:rPr>
                <w:rFonts w:eastAsiaTheme="minorHAnsi"/>
                <w:sz w:val="24"/>
                <w:szCs w:val="24"/>
                <w:lang w:val="hr-HR"/>
              </w:rPr>
              <w:t>700,00 EUR</w:t>
            </w:r>
            <w:r w:rsidRPr="00192147">
              <w:rPr>
                <w:rFonts w:eastAsiaTheme="minorHAnsi"/>
                <w:sz w:val="24"/>
                <w:szCs w:val="24"/>
                <w:lang w:val="hr-HR"/>
              </w:rPr>
              <w:t xml:space="preserve"> za svaki novoregistrirani krevet, odnosno za svaku novoregistriranu smještajnu jedinicu u kampu i objektu za robinzonski turizam, ne računajući pomoćne krevete, osim ako se radi o studio apartmanu. </w:t>
            </w:r>
          </w:p>
        </w:tc>
      </w:tr>
      <w:tr w:rsidR="0091173E" w:rsidRPr="004F4C25" w14:paraId="286C87A4" w14:textId="77777777" w:rsidTr="00631FA5">
        <w:tc>
          <w:tcPr>
            <w:tcW w:w="1722" w:type="dxa"/>
          </w:tcPr>
          <w:p w14:paraId="78C0DC41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19CEAA6B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do 50% ukupno prihvatljivih troškova </w:t>
            </w:r>
          </w:p>
        </w:tc>
      </w:tr>
      <w:tr w:rsidR="0091173E" w:rsidRPr="004F4C25" w14:paraId="4D45961D" w14:textId="77777777" w:rsidTr="00F74BE8">
        <w:tc>
          <w:tcPr>
            <w:tcW w:w="1722" w:type="dxa"/>
            <w:shd w:val="clear" w:color="auto" w:fill="FFFFFF" w:themeFill="background1"/>
          </w:tcPr>
          <w:p w14:paraId="669C5DF7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Prihvatljivi prijavitelji:</w:t>
            </w:r>
            <w:r w:rsidRPr="004F4C25">
              <w:rPr>
                <w:rFonts w:eastAsiaTheme="minorHAnsi"/>
                <w:sz w:val="24"/>
                <w:szCs w:val="24"/>
                <w:lang w:val="hr-HR"/>
              </w:rPr>
              <w:tab/>
            </w:r>
          </w:p>
        </w:tc>
        <w:tc>
          <w:tcPr>
            <w:tcW w:w="7224" w:type="dxa"/>
            <w:shd w:val="clear" w:color="auto" w:fill="FFFFFF" w:themeFill="background1"/>
          </w:tcPr>
          <w:p w14:paraId="17CDC033" w14:textId="315620C4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Prijavitelji navedeni u čl. 6 . Programa koji otvaraju smještajne objekte ili povećavaju kapacitete postojećih smještajnih objekat</w:t>
            </w:r>
            <w:r w:rsidR="00456F9C">
              <w:rPr>
                <w:rFonts w:eastAsiaTheme="minorHAnsi"/>
                <w:sz w:val="24"/>
                <w:szCs w:val="24"/>
                <w:lang w:val="hr-HR"/>
              </w:rPr>
              <w:t>a</w:t>
            </w:r>
            <w:r w:rsidRPr="004F4C25">
              <w:rPr>
                <w:rFonts w:eastAsiaTheme="minorHAnsi"/>
                <w:sz w:val="24"/>
                <w:szCs w:val="24"/>
                <w:lang w:val="hr-HR"/>
              </w:rPr>
              <w:t>; uključujući i fizičke osobe (iznajmljivače).</w:t>
            </w:r>
          </w:p>
          <w:p w14:paraId="4B53147B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</w:p>
        </w:tc>
      </w:tr>
      <w:tr w:rsidR="009F1E3B" w:rsidRPr="004F4C25" w14:paraId="37E1953E" w14:textId="77777777" w:rsidTr="00392D96">
        <w:trPr>
          <w:trHeight w:val="1865"/>
        </w:trPr>
        <w:tc>
          <w:tcPr>
            <w:tcW w:w="1722" w:type="dxa"/>
          </w:tcPr>
          <w:p w14:paraId="019CB1CD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lastRenderedPageBreak/>
              <w:t>Prihvatljivi troškovi:</w:t>
            </w:r>
          </w:p>
        </w:tc>
        <w:tc>
          <w:tcPr>
            <w:tcW w:w="7224" w:type="dxa"/>
          </w:tcPr>
          <w:p w14:paraId="758000CE" w14:textId="573BAF65" w:rsidR="00594DC3" w:rsidRPr="004F4C25" w:rsidRDefault="00594DC3" w:rsidP="00594DC3">
            <w:pPr>
              <w:pStyle w:val="Odlomakpopisa"/>
              <w:widowControl/>
              <w:numPr>
                <w:ilvl w:val="0"/>
                <w:numId w:val="8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Izgradnja i/ili rekonstrukcija i/ili adaptacija i</w:t>
            </w:r>
            <w:r w:rsidR="00D41831" w:rsidRPr="004F4C25">
              <w:rPr>
                <w:rFonts w:ascii="Times New Roman" w:hAnsi="Times New Roman" w:cs="Times New Roman"/>
                <w:sz w:val="24"/>
                <w:szCs w:val="24"/>
              </w:rPr>
              <w:t>/ili</w:t>
            </w:r>
            <w:r w:rsidRPr="004F4C25">
              <w:rPr>
                <w:rFonts w:ascii="Times New Roman" w:hAnsi="Times New Roman" w:cs="Times New Roman"/>
                <w:sz w:val="24"/>
                <w:szCs w:val="24"/>
              </w:rPr>
              <w:t xml:space="preserve"> opremanje </w:t>
            </w:r>
            <w:r w:rsidRPr="004F4C2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smještajnih objekata registriranih na ime korisnika potpore</w:t>
            </w:r>
            <w:r w:rsidR="00327590" w:rsidRPr="004F4C2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;</w:t>
            </w:r>
          </w:p>
          <w:p w14:paraId="6EEBC42C" w14:textId="07DFF8A1" w:rsidR="009F1E3B" w:rsidRPr="004F4C25" w:rsidRDefault="00594DC3" w:rsidP="00594DC3">
            <w:pPr>
              <w:pStyle w:val="Tijeloteksta"/>
              <w:numPr>
                <w:ilvl w:val="0"/>
                <w:numId w:val="8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</w:t>
            </w:r>
            <w:r w:rsidR="009F1E3B" w:rsidRPr="004F4C25">
              <w:rPr>
                <w:rFonts w:eastAsiaTheme="minorHAnsi"/>
                <w:sz w:val="24"/>
                <w:szCs w:val="24"/>
                <w:lang w:val="hr-HR"/>
              </w:rPr>
              <w:t>abava računalne opreme i aplikacija namijenjenih unapređenju poslovnih procesa</w:t>
            </w:r>
            <w:r w:rsidR="00327590" w:rsidRPr="004F4C25">
              <w:rPr>
                <w:rFonts w:eastAsiaTheme="minorHAnsi"/>
                <w:sz w:val="24"/>
                <w:szCs w:val="24"/>
                <w:lang w:val="hr-HR"/>
              </w:rPr>
              <w:t>;</w:t>
            </w:r>
          </w:p>
          <w:p w14:paraId="65D1ACDD" w14:textId="2148E455" w:rsidR="00B22398" w:rsidRPr="004F4C25" w:rsidRDefault="00327590" w:rsidP="00392D96">
            <w:pPr>
              <w:pStyle w:val="Tijeloteksta"/>
              <w:numPr>
                <w:ilvl w:val="0"/>
                <w:numId w:val="8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</w:t>
            </w:r>
            <w:r w:rsidR="009F1E3B" w:rsidRPr="004F4C25">
              <w:rPr>
                <w:rFonts w:eastAsiaTheme="minorHAnsi"/>
                <w:sz w:val="24"/>
                <w:szCs w:val="24"/>
                <w:lang w:val="hr-HR"/>
              </w:rPr>
              <w:t>abava opreme za korištenje obnovljivih izvora energije u smještajnom objektu</w:t>
            </w:r>
            <w:r w:rsidR="00673163" w:rsidRPr="004F4C25">
              <w:rPr>
                <w:rFonts w:eastAsiaTheme="minorHAnsi"/>
                <w:sz w:val="24"/>
                <w:szCs w:val="24"/>
                <w:lang w:val="hr-HR"/>
              </w:rPr>
              <w:t>.</w:t>
            </w:r>
          </w:p>
        </w:tc>
      </w:tr>
    </w:tbl>
    <w:p w14:paraId="28367661" w14:textId="54E8F842" w:rsidR="009F1E3B" w:rsidRPr="004F4C25" w:rsidRDefault="009F1E3B" w:rsidP="009F1E3B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91173E" w:rsidRPr="004F4C25" w14:paraId="6DCC69F3" w14:textId="77777777" w:rsidTr="00631FA5">
        <w:trPr>
          <w:trHeight w:val="472"/>
        </w:trPr>
        <w:tc>
          <w:tcPr>
            <w:tcW w:w="1722" w:type="dxa"/>
          </w:tcPr>
          <w:p w14:paraId="2261CE09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1D29F5EE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b/>
                <w:bCs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b/>
                <w:bCs/>
                <w:sz w:val="24"/>
                <w:szCs w:val="24"/>
                <w:lang w:val="hr-HR"/>
              </w:rPr>
              <w:t>Mjera 2. Potpora za ostale ugostiteljske djelatnosti</w:t>
            </w:r>
          </w:p>
        </w:tc>
      </w:tr>
      <w:tr w:rsidR="0091173E" w:rsidRPr="004F4C25" w14:paraId="09FB83F8" w14:textId="77777777" w:rsidTr="00631FA5">
        <w:trPr>
          <w:trHeight w:val="452"/>
        </w:trPr>
        <w:tc>
          <w:tcPr>
            <w:tcW w:w="1722" w:type="dxa"/>
          </w:tcPr>
          <w:p w14:paraId="56097BD9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44E11550" w14:textId="1C0FBA54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do maksimalno 1</w:t>
            </w:r>
            <w:r w:rsidR="00456F9C">
              <w:rPr>
                <w:rFonts w:eastAsiaTheme="minorHAnsi"/>
                <w:sz w:val="24"/>
                <w:szCs w:val="24"/>
                <w:lang w:val="hr-HR"/>
              </w:rPr>
              <w:t>.</w:t>
            </w:r>
            <w:r w:rsidR="00487A52">
              <w:rPr>
                <w:rFonts w:eastAsiaTheme="minorHAnsi"/>
                <w:sz w:val="24"/>
                <w:szCs w:val="24"/>
                <w:lang w:val="hr-HR"/>
              </w:rPr>
              <w:t>4</w:t>
            </w:r>
            <w:r w:rsidR="00456F9C">
              <w:rPr>
                <w:rFonts w:eastAsiaTheme="minorHAnsi"/>
                <w:sz w:val="24"/>
                <w:szCs w:val="24"/>
                <w:lang w:val="hr-HR"/>
              </w:rPr>
              <w:t>00,00 EUR</w:t>
            </w:r>
          </w:p>
        </w:tc>
      </w:tr>
      <w:tr w:rsidR="0091173E" w:rsidRPr="004F4C25" w14:paraId="38267BC2" w14:textId="77777777" w:rsidTr="00967465">
        <w:trPr>
          <w:trHeight w:val="849"/>
        </w:trPr>
        <w:tc>
          <w:tcPr>
            <w:tcW w:w="1722" w:type="dxa"/>
          </w:tcPr>
          <w:p w14:paraId="110275C6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266CD4A5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do 50% ukupno prihvatljivih troškova </w:t>
            </w:r>
          </w:p>
        </w:tc>
      </w:tr>
      <w:tr w:rsidR="0091173E" w:rsidRPr="004F4C25" w14:paraId="3DDD46AC" w14:textId="77777777" w:rsidTr="006C220B">
        <w:tc>
          <w:tcPr>
            <w:tcW w:w="1722" w:type="dxa"/>
          </w:tcPr>
          <w:p w14:paraId="376695B2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Prihvatljivi prijavitelji:</w:t>
            </w:r>
            <w:r w:rsidRPr="004F4C25">
              <w:rPr>
                <w:rFonts w:eastAsiaTheme="minorHAnsi"/>
                <w:sz w:val="24"/>
                <w:szCs w:val="24"/>
                <w:lang w:val="hr-HR"/>
              </w:rPr>
              <w:tab/>
            </w:r>
          </w:p>
        </w:tc>
        <w:tc>
          <w:tcPr>
            <w:tcW w:w="7224" w:type="dxa"/>
            <w:shd w:val="clear" w:color="auto" w:fill="auto"/>
          </w:tcPr>
          <w:p w14:paraId="7589ADCB" w14:textId="505398D3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Prijavitelji navedeni u čl. 6 . Programa koji otvaraju nove ugostiteljske objekte</w:t>
            </w:r>
            <w:r w:rsidR="000E6659" w:rsidRPr="004F4C25">
              <w:rPr>
                <w:rFonts w:eastAsiaTheme="minorHAnsi"/>
                <w:sz w:val="24"/>
                <w:szCs w:val="24"/>
                <w:lang w:val="hr-HR"/>
              </w:rPr>
              <w:t xml:space="preserve"> ili ulažu u proširenje ponude postojećih ugostiteljskih objekata</w:t>
            </w:r>
            <w:r w:rsidR="006C220B" w:rsidRPr="004F4C25">
              <w:rPr>
                <w:rFonts w:eastAsiaTheme="minorHAnsi"/>
                <w:sz w:val="24"/>
                <w:szCs w:val="24"/>
                <w:lang w:val="hr-HR"/>
              </w:rPr>
              <w:t>.</w:t>
            </w:r>
            <w:r w:rsidR="006C220B" w:rsidRPr="004F4C25">
              <w:rPr>
                <w:rFonts w:eastAsiaTheme="minorHAnsi"/>
                <w:sz w:val="24"/>
                <w:szCs w:val="24"/>
                <w:shd w:val="clear" w:color="auto" w:fill="FFFF00"/>
                <w:lang w:val="hr-HR"/>
              </w:rPr>
              <w:t xml:space="preserve"> </w:t>
            </w:r>
          </w:p>
        </w:tc>
      </w:tr>
      <w:tr w:rsidR="009F1E3B" w:rsidRPr="004F4C25" w14:paraId="1CFFC357" w14:textId="77777777" w:rsidTr="00631FA5">
        <w:trPr>
          <w:trHeight w:val="836"/>
        </w:trPr>
        <w:tc>
          <w:tcPr>
            <w:tcW w:w="1722" w:type="dxa"/>
          </w:tcPr>
          <w:p w14:paraId="6CED0D1F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5F9CF010" w14:textId="3CF6F1D1" w:rsidR="00187F61" w:rsidRPr="004F4C25" w:rsidRDefault="00187F61" w:rsidP="00187F61">
            <w:pPr>
              <w:pStyle w:val="Odlomakpopisa"/>
              <w:widowControl/>
              <w:numPr>
                <w:ilvl w:val="0"/>
                <w:numId w:val="9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Izgradnja i/ili rekonstrukcija i/ili adaptacija i</w:t>
            </w:r>
            <w:r w:rsidR="00E467AC" w:rsidRPr="004F4C25">
              <w:rPr>
                <w:rFonts w:ascii="Times New Roman" w:hAnsi="Times New Roman" w:cs="Times New Roman"/>
                <w:sz w:val="24"/>
                <w:szCs w:val="24"/>
              </w:rPr>
              <w:t>/ili</w:t>
            </w:r>
            <w:r w:rsidR="00CD03D1" w:rsidRPr="004F4C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4C25">
              <w:rPr>
                <w:rFonts w:ascii="Times New Roman" w:hAnsi="Times New Roman" w:cs="Times New Roman"/>
                <w:sz w:val="24"/>
                <w:szCs w:val="24"/>
              </w:rPr>
              <w:t xml:space="preserve">opremanje </w:t>
            </w:r>
            <w:r w:rsidRPr="004F4C2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ugostiteljskih objekata u vlasništvu korisnika potpore;</w:t>
            </w:r>
          </w:p>
          <w:p w14:paraId="4A0E74F1" w14:textId="60ADAA40" w:rsidR="009F1E3B" w:rsidRPr="004F4C25" w:rsidRDefault="009F1E3B" w:rsidP="00187F61">
            <w:pPr>
              <w:pStyle w:val="Tijeloteksta"/>
              <w:numPr>
                <w:ilvl w:val="0"/>
                <w:numId w:val="9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Nabava računalne opreme i aplikacija namijenjenih unapređenju poslovnih procesa</w:t>
            </w:r>
            <w:r w:rsidR="00187F61" w:rsidRPr="004F4C25">
              <w:rPr>
                <w:rFonts w:eastAsiaTheme="minorHAnsi"/>
                <w:sz w:val="24"/>
                <w:szCs w:val="24"/>
                <w:lang w:val="hr-HR"/>
              </w:rPr>
              <w:t>;</w:t>
            </w:r>
          </w:p>
          <w:p w14:paraId="27A917B8" w14:textId="0E9AAB04" w:rsidR="00187F61" w:rsidRPr="004F4C25" w:rsidRDefault="009F1E3B" w:rsidP="00392D96">
            <w:pPr>
              <w:pStyle w:val="Tijeloteksta"/>
              <w:numPr>
                <w:ilvl w:val="0"/>
                <w:numId w:val="9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Nabava opreme za korištenje obnovljivih izvora energije u ugostiteljskom objektu</w:t>
            </w:r>
            <w:r w:rsidR="00CD03D1" w:rsidRPr="004F4C25">
              <w:rPr>
                <w:rFonts w:eastAsiaTheme="minorHAnsi"/>
                <w:sz w:val="24"/>
                <w:szCs w:val="24"/>
                <w:lang w:val="hr-HR"/>
              </w:rPr>
              <w:t>.</w:t>
            </w:r>
          </w:p>
        </w:tc>
      </w:tr>
    </w:tbl>
    <w:p w14:paraId="0888D97E" w14:textId="3E0AAE7F" w:rsidR="009F1E3B" w:rsidRPr="004F4C25" w:rsidRDefault="009F1E3B" w:rsidP="009F1E3B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91173E" w:rsidRPr="004F4C25" w14:paraId="00BCECC7" w14:textId="77777777" w:rsidTr="00631FA5">
        <w:trPr>
          <w:trHeight w:val="472"/>
        </w:trPr>
        <w:tc>
          <w:tcPr>
            <w:tcW w:w="1722" w:type="dxa"/>
          </w:tcPr>
          <w:p w14:paraId="1AC3B1FB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608F9E68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b/>
                <w:bCs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b/>
                <w:bCs/>
                <w:sz w:val="24"/>
                <w:szCs w:val="24"/>
                <w:lang w:val="hr-HR"/>
              </w:rPr>
              <w:t>Mjera 3. Potpora za razvoj turističkih usluga u posebnim oblicima turizma</w:t>
            </w:r>
          </w:p>
        </w:tc>
      </w:tr>
      <w:tr w:rsidR="0091173E" w:rsidRPr="004F4C25" w14:paraId="61EB79E6" w14:textId="77777777" w:rsidTr="00631FA5">
        <w:trPr>
          <w:trHeight w:val="452"/>
        </w:trPr>
        <w:tc>
          <w:tcPr>
            <w:tcW w:w="1722" w:type="dxa"/>
          </w:tcPr>
          <w:p w14:paraId="6AD43E78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6B6D79ED" w14:textId="66620B81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do maksimalno 1.</w:t>
            </w:r>
            <w:r w:rsidR="00487A52">
              <w:rPr>
                <w:rFonts w:eastAsiaTheme="minorHAnsi"/>
                <w:sz w:val="24"/>
                <w:szCs w:val="24"/>
                <w:lang w:val="hr-HR"/>
              </w:rPr>
              <w:t>4</w:t>
            </w: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00,00 </w:t>
            </w:r>
            <w:r w:rsidR="00487A52">
              <w:rPr>
                <w:rFonts w:eastAsiaTheme="minorHAnsi"/>
                <w:sz w:val="24"/>
                <w:szCs w:val="24"/>
                <w:lang w:val="hr-HR"/>
              </w:rPr>
              <w:t>EUR</w:t>
            </w:r>
          </w:p>
        </w:tc>
      </w:tr>
      <w:tr w:rsidR="0091173E" w:rsidRPr="004F4C25" w14:paraId="55AAAD9E" w14:textId="77777777" w:rsidTr="00391E32">
        <w:trPr>
          <w:trHeight w:val="850"/>
        </w:trPr>
        <w:tc>
          <w:tcPr>
            <w:tcW w:w="1722" w:type="dxa"/>
          </w:tcPr>
          <w:p w14:paraId="21B04FB0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03EDD255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do 50% ukupno prihvatljivih troškova </w:t>
            </w:r>
          </w:p>
        </w:tc>
      </w:tr>
      <w:tr w:rsidR="0091173E" w:rsidRPr="004F4C25" w14:paraId="106DB4E9" w14:textId="77777777" w:rsidTr="00631FA5">
        <w:tc>
          <w:tcPr>
            <w:tcW w:w="1722" w:type="dxa"/>
          </w:tcPr>
          <w:p w14:paraId="0FD35CB8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Prihvatljivi prijavitelji:</w:t>
            </w:r>
            <w:r w:rsidRPr="004F4C25">
              <w:rPr>
                <w:rFonts w:eastAsiaTheme="minorHAnsi"/>
                <w:sz w:val="24"/>
                <w:szCs w:val="24"/>
                <w:lang w:val="hr-HR"/>
              </w:rPr>
              <w:tab/>
            </w:r>
          </w:p>
        </w:tc>
        <w:tc>
          <w:tcPr>
            <w:tcW w:w="7224" w:type="dxa"/>
          </w:tcPr>
          <w:p w14:paraId="3A98BBE9" w14:textId="76AA359F" w:rsidR="009F1E3B" w:rsidRPr="004F4C25" w:rsidRDefault="00392564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Svi p</w:t>
            </w:r>
            <w:r w:rsidR="009F1E3B" w:rsidRPr="004F4C25">
              <w:rPr>
                <w:rFonts w:eastAsiaTheme="minorHAnsi"/>
                <w:sz w:val="24"/>
                <w:szCs w:val="24"/>
                <w:lang w:val="hr-HR"/>
              </w:rPr>
              <w:t>rijavitelji navedeni u čl. 6 . Programa</w:t>
            </w:r>
            <w:r w:rsidR="00655429" w:rsidRPr="004F4C25">
              <w:rPr>
                <w:rFonts w:eastAsiaTheme="minorHAnsi"/>
                <w:sz w:val="24"/>
                <w:szCs w:val="24"/>
                <w:lang w:val="hr-HR"/>
              </w:rPr>
              <w:t xml:space="preserve">. </w:t>
            </w:r>
          </w:p>
        </w:tc>
      </w:tr>
      <w:tr w:rsidR="009F1E3B" w:rsidRPr="004F4C25" w14:paraId="1A54925E" w14:textId="77777777" w:rsidTr="00631FA5">
        <w:trPr>
          <w:trHeight w:val="836"/>
        </w:trPr>
        <w:tc>
          <w:tcPr>
            <w:tcW w:w="1722" w:type="dxa"/>
          </w:tcPr>
          <w:p w14:paraId="5BC20B43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3E36E128" w14:textId="21218A02" w:rsidR="009F1E3B" w:rsidRPr="004F4C25" w:rsidRDefault="009F1E3B" w:rsidP="009F1E3B">
            <w:pPr>
              <w:pStyle w:val="Tijeloteksta"/>
              <w:numPr>
                <w:ilvl w:val="0"/>
                <w:numId w:val="9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Nabava strojeva i</w:t>
            </w:r>
            <w:r w:rsidR="00A86098" w:rsidRPr="004F4C25">
              <w:rPr>
                <w:rFonts w:eastAsiaTheme="minorHAnsi"/>
                <w:sz w:val="24"/>
                <w:szCs w:val="24"/>
                <w:lang w:val="hr-HR"/>
              </w:rPr>
              <w:t>/ili</w:t>
            </w: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 opreme za pružanje usluga u turizmu</w:t>
            </w:r>
            <w:r w:rsidR="00A86098" w:rsidRPr="004F4C25">
              <w:rPr>
                <w:rFonts w:eastAsiaTheme="minorHAnsi"/>
                <w:sz w:val="24"/>
                <w:szCs w:val="24"/>
                <w:lang w:val="hr-HR"/>
              </w:rPr>
              <w:t>;</w:t>
            </w:r>
          </w:p>
          <w:p w14:paraId="19C58DE6" w14:textId="59C802DB" w:rsidR="00A86098" w:rsidRPr="004F4C25" w:rsidRDefault="00A86098" w:rsidP="009F1E3B">
            <w:pPr>
              <w:pStyle w:val="Tijeloteksta"/>
              <w:numPr>
                <w:ilvl w:val="0"/>
                <w:numId w:val="9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Izgradnja i/ili rekonstrukcija i/ili adaptacija i opremanje </w:t>
            </w:r>
            <w:r w:rsidR="001203E6" w:rsidRPr="004F4C25">
              <w:rPr>
                <w:rFonts w:eastAsiaTheme="minorHAnsi"/>
                <w:sz w:val="24"/>
                <w:szCs w:val="24"/>
                <w:lang w:val="hr-HR"/>
              </w:rPr>
              <w:t>objekata</w:t>
            </w: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 u vlasništvu korisnika potpore u svrhu pružanja usluga u turizmu</w:t>
            </w:r>
            <w:r w:rsidR="00392D96" w:rsidRPr="004F4C25">
              <w:rPr>
                <w:rFonts w:eastAsiaTheme="minorHAnsi"/>
                <w:sz w:val="24"/>
                <w:szCs w:val="24"/>
                <w:lang w:val="hr-HR"/>
              </w:rPr>
              <w:t>;</w:t>
            </w:r>
          </w:p>
          <w:p w14:paraId="788AB6F1" w14:textId="3D6EA5A9" w:rsidR="009F1E3B" w:rsidRPr="004F4C25" w:rsidRDefault="009F1E3B" w:rsidP="009F1E3B">
            <w:pPr>
              <w:pStyle w:val="Tijeloteksta"/>
              <w:numPr>
                <w:ilvl w:val="0"/>
                <w:numId w:val="9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Nabava računalne opreme i aplikacija namijenjenih unapređenju poslovnih procesa</w:t>
            </w:r>
            <w:r w:rsidR="00392D96" w:rsidRPr="004F4C25">
              <w:rPr>
                <w:rFonts w:eastAsiaTheme="minorHAnsi"/>
                <w:sz w:val="24"/>
                <w:szCs w:val="24"/>
                <w:lang w:val="hr-HR"/>
              </w:rPr>
              <w:t>;</w:t>
            </w:r>
          </w:p>
          <w:p w14:paraId="7EF2DC5E" w14:textId="77777777" w:rsidR="009F1E3B" w:rsidRPr="004F4C25" w:rsidRDefault="009F1E3B" w:rsidP="009F1E3B">
            <w:pPr>
              <w:pStyle w:val="Tijeloteksta"/>
              <w:numPr>
                <w:ilvl w:val="0"/>
                <w:numId w:val="9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Nabava opreme za korištenje obnovljivih izvora energije u svrhu pružanja usluga.</w:t>
            </w:r>
          </w:p>
          <w:p w14:paraId="7C992605" w14:textId="27262F57" w:rsidR="00634465" w:rsidRPr="004F4C25" w:rsidRDefault="00634465" w:rsidP="00634465">
            <w:pPr>
              <w:pStyle w:val="Tijeloteksta"/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</w:p>
        </w:tc>
      </w:tr>
    </w:tbl>
    <w:p w14:paraId="3AD50F96" w14:textId="46E63EDA" w:rsidR="009F1E3B" w:rsidRPr="004F4C25" w:rsidRDefault="009F1E3B" w:rsidP="009F1E3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B2610AF" w14:textId="6A92927A" w:rsidR="009F1E3B" w:rsidRPr="004F4C25" w:rsidRDefault="009F1E3B" w:rsidP="00143C56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F4C25">
        <w:rPr>
          <w:rFonts w:ascii="Times New Roman" w:hAnsi="Times New Roman" w:cs="Times New Roman"/>
          <w:sz w:val="24"/>
          <w:szCs w:val="24"/>
          <w:lang w:eastAsia="hr-HR"/>
        </w:rPr>
        <w:lastRenderedPageBreak/>
        <w:t xml:space="preserve">Prihvatljivi su troškovi nastali u godini raspisivanja javnog poziva. </w:t>
      </w:r>
    </w:p>
    <w:p w14:paraId="669E45BF" w14:textId="6B2F66C4" w:rsidR="00143C56" w:rsidRPr="004F4C25" w:rsidRDefault="00143C56" w:rsidP="00143C56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F4C25">
        <w:rPr>
          <w:rFonts w:ascii="Times New Roman" w:hAnsi="Times New Roman" w:cs="Times New Roman"/>
          <w:sz w:val="24"/>
          <w:szCs w:val="24"/>
          <w:lang w:eastAsia="hr-HR"/>
        </w:rPr>
        <w:t xml:space="preserve">U sklopu ovog Programa nisu prihvatljivi sljedeći troškovi: </w:t>
      </w:r>
    </w:p>
    <w:p w14:paraId="7F4ED815" w14:textId="773CFF5C" w:rsidR="00143C56" w:rsidRPr="004F4C25" w:rsidRDefault="00143C56" w:rsidP="00143C56">
      <w:pPr>
        <w:pStyle w:val="Odlomakpopis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F4C25">
        <w:rPr>
          <w:rFonts w:ascii="Times New Roman" w:hAnsi="Times New Roman" w:cs="Times New Roman"/>
          <w:sz w:val="24"/>
          <w:szCs w:val="24"/>
          <w:lang w:eastAsia="hr-HR"/>
        </w:rPr>
        <w:t>kupnja nekretnina</w:t>
      </w:r>
      <w:r w:rsidR="00B81B79" w:rsidRPr="004F4C25">
        <w:rPr>
          <w:rFonts w:ascii="Times New Roman" w:hAnsi="Times New Roman" w:cs="Times New Roman"/>
          <w:sz w:val="24"/>
          <w:szCs w:val="24"/>
          <w:lang w:eastAsia="hr-HR"/>
        </w:rPr>
        <w:t>;</w:t>
      </w:r>
    </w:p>
    <w:p w14:paraId="4A71178C" w14:textId="2B59685D" w:rsidR="00143C56" w:rsidRPr="004F4C25" w:rsidRDefault="00143C56" w:rsidP="00143C56">
      <w:pPr>
        <w:pStyle w:val="Odlomakpopis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F4C25">
        <w:rPr>
          <w:rFonts w:ascii="Times New Roman" w:hAnsi="Times New Roman" w:cs="Times New Roman"/>
          <w:sz w:val="24"/>
          <w:szCs w:val="24"/>
          <w:lang w:eastAsia="hr-HR"/>
        </w:rPr>
        <w:t>kupnja rabljene opreme</w:t>
      </w:r>
      <w:r w:rsidR="00B81B79" w:rsidRPr="004F4C25">
        <w:rPr>
          <w:rFonts w:ascii="Times New Roman" w:hAnsi="Times New Roman" w:cs="Times New Roman"/>
          <w:sz w:val="24"/>
          <w:szCs w:val="24"/>
          <w:lang w:eastAsia="hr-HR"/>
        </w:rPr>
        <w:t>;</w:t>
      </w:r>
    </w:p>
    <w:p w14:paraId="3D018F49" w14:textId="14E55889" w:rsidR="00143C56" w:rsidRPr="004F4C25" w:rsidRDefault="00143C56" w:rsidP="00143C56">
      <w:pPr>
        <w:pStyle w:val="Odlomakpopis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F4C25">
        <w:rPr>
          <w:rFonts w:ascii="Times New Roman" w:hAnsi="Times New Roman" w:cs="Times New Roman"/>
          <w:sz w:val="24"/>
          <w:szCs w:val="24"/>
          <w:lang w:eastAsia="hr-HR"/>
        </w:rPr>
        <w:t>kupnja telefonskih i mobilnih uređaja</w:t>
      </w:r>
      <w:r w:rsidR="00B81B79" w:rsidRPr="004F4C25">
        <w:rPr>
          <w:rFonts w:ascii="Times New Roman" w:hAnsi="Times New Roman" w:cs="Times New Roman"/>
          <w:sz w:val="24"/>
          <w:szCs w:val="24"/>
          <w:lang w:eastAsia="hr-HR"/>
        </w:rPr>
        <w:t>;</w:t>
      </w:r>
    </w:p>
    <w:p w14:paraId="50FE814F" w14:textId="3D823B57" w:rsidR="00143C56" w:rsidRPr="004F4C25" w:rsidRDefault="00143C56" w:rsidP="00143C56">
      <w:pPr>
        <w:pStyle w:val="Odlomakpopis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F4C25">
        <w:rPr>
          <w:rFonts w:ascii="Times New Roman" w:hAnsi="Times New Roman" w:cs="Times New Roman"/>
          <w:sz w:val="24"/>
          <w:szCs w:val="24"/>
          <w:lang w:eastAsia="hr-HR"/>
        </w:rPr>
        <w:t>zakup poslovnog prostora</w:t>
      </w:r>
      <w:r w:rsidR="00B81B79" w:rsidRPr="004F4C25">
        <w:rPr>
          <w:rFonts w:ascii="Times New Roman" w:hAnsi="Times New Roman" w:cs="Times New Roman"/>
          <w:sz w:val="24"/>
          <w:szCs w:val="24"/>
          <w:lang w:eastAsia="hr-HR"/>
        </w:rPr>
        <w:t>;</w:t>
      </w:r>
    </w:p>
    <w:p w14:paraId="1EA0CCA6" w14:textId="3396C199" w:rsidR="00E503EE" w:rsidRPr="004F4C25" w:rsidRDefault="00143C56" w:rsidP="00E503EE">
      <w:pPr>
        <w:pStyle w:val="Odlomakpopis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F4C25">
        <w:rPr>
          <w:rFonts w:ascii="Times New Roman" w:hAnsi="Times New Roman" w:cs="Times New Roman"/>
          <w:sz w:val="24"/>
          <w:szCs w:val="24"/>
          <w:lang w:eastAsia="hr-HR"/>
        </w:rPr>
        <w:t>troškovi nabave sitnog inventara, sirovine i potrošnog materijala.</w:t>
      </w:r>
    </w:p>
    <w:p w14:paraId="77E2083E" w14:textId="75637316" w:rsidR="00E503EE" w:rsidRPr="004F4C25" w:rsidRDefault="00E503EE" w:rsidP="00E503EE">
      <w:pPr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Trošak PDV-a nije prihvatljiv za korisnike koji su u sustavu PDV-a, tj. za korisnike koji ostvaruju pravo na odbitak PDV-a.  </w:t>
      </w:r>
    </w:p>
    <w:p w14:paraId="4366EC56" w14:textId="0DFD1895" w:rsidR="005F4C2A" w:rsidRPr="004F4C25" w:rsidRDefault="00BF408F" w:rsidP="00143C56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U slučaju kada je za pružanje određenih ugostiteljskih ili turističkih usluga potrebno ishoditi posebn</w:t>
      </w:r>
      <w:r w:rsidR="00DA7CC0" w:rsidRPr="004F4C25">
        <w:rPr>
          <w:rFonts w:ascii="Times New Roman" w:hAnsi="Times New Roman" w:cs="Times New Roman"/>
          <w:sz w:val="24"/>
          <w:szCs w:val="24"/>
        </w:rPr>
        <w:t>u</w:t>
      </w:r>
      <w:r w:rsidRPr="004F4C25">
        <w:rPr>
          <w:rFonts w:ascii="Times New Roman" w:hAnsi="Times New Roman" w:cs="Times New Roman"/>
          <w:sz w:val="24"/>
          <w:szCs w:val="24"/>
        </w:rPr>
        <w:t xml:space="preserve"> </w:t>
      </w:r>
      <w:r w:rsidR="00DA7CC0" w:rsidRPr="004F4C25">
        <w:rPr>
          <w:rFonts w:ascii="Times New Roman" w:hAnsi="Times New Roman" w:cs="Times New Roman"/>
          <w:sz w:val="24"/>
          <w:szCs w:val="24"/>
        </w:rPr>
        <w:t xml:space="preserve">suglasnost </w:t>
      </w:r>
      <w:r w:rsidRPr="004F4C25">
        <w:rPr>
          <w:rFonts w:ascii="Times New Roman" w:hAnsi="Times New Roman" w:cs="Times New Roman"/>
          <w:sz w:val="24"/>
          <w:szCs w:val="24"/>
        </w:rPr>
        <w:t>(rješenje o kategorizaciji</w:t>
      </w:r>
      <w:r w:rsidR="00DA7CC0" w:rsidRPr="004F4C25">
        <w:rPr>
          <w:rFonts w:ascii="Times New Roman" w:hAnsi="Times New Roman" w:cs="Times New Roman"/>
          <w:sz w:val="24"/>
          <w:szCs w:val="24"/>
        </w:rPr>
        <w:t xml:space="preserve">, upis u upisnik turističkih agencija </w:t>
      </w:r>
      <w:r w:rsidRPr="004F4C25">
        <w:rPr>
          <w:rFonts w:ascii="Times New Roman" w:hAnsi="Times New Roman" w:cs="Times New Roman"/>
          <w:sz w:val="24"/>
          <w:szCs w:val="24"/>
        </w:rPr>
        <w:t xml:space="preserve">i sl.) prijavitelj je dužan takvo rješenje </w:t>
      </w:r>
      <w:r w:rsidR="00A660D2" w:rsidRPr="004F4C25">
        <w:rPr>
          <w:rFonts w:ascii="Times New Roman" w:hAnsi="Times New Roman" w:cs="Times New Roman"/>
          <w:sz w:val="24"/>
          <w:szCs w:val="24"/>
        </w:rPr>
        <w:t xml:space="preserve">priložiti zahtjevu za isplatu sredstava potpore. </w:t>
      </w:r>
      <w:r w:rsidRPr="004F4C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32DB52" w14:textId="77777777" w:rsidR="00487A52" w:rsidRDefault="00487A52" w:rsidP="005F4C2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F5DB19C" w14:textId="1F571E51" w:rsidR="005F4C2A" w:rsidRPr="004F4C25" w:rsidRDefault="005F4C2A" w:rsidP="005F4C2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VI. Prijelazne i završne odredbe</w:t>
      </w:r>
    </w:p>
    <w:p w14:paraId="08739321" w14:textId="77777777" w:rsidR="005F4C2A" w:rsidRPr="004F4C25" w:rsidRDefault="005F4C2A" w:rsidP="005F4C2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16.</w:t>
      </w:r>
    </w:p>
    <w:p w14:paraId="44E66BE5" w14:textId="52DC310F" w:rsidR="00803088" w:rsidRDefault="0096688B" w:rsidP="005F4C2A">
      <w:pPr>
        <w:jc w:val="both"/>
        <w:rPr>
          <w:rFonts w:ascii="Times New Roman" w:hAnsi="Times New Roman" w:cs="Times New Roman"/>
          <w:sz w:val="24"/>
          <w:szCs w:val="24"/>
        </w:rPr>
      </w:pPr>
      <w:r w:rsidRPr="008C08FC">
        <w:rPr>
          <w:rFonts w:ascii="Times New Roman" w:hAnsi="Times New Roman" w:cs="Times New Roman"/>
          <w:sz w:val="24"/>
          <w:szCs w:val="24"/>
        </w:rPr>
        <w:t xml:space="preserve">Ovaj Program </w:t>
      </w:r>
      <w:r>
        <w:rPr>
          <w:rFonts w:ascii="Times New Roman" w:hAnsi="Times New Roman" w:cs="Times New Roman"/>
          <w:sz w:val="24"/>
          <w:szCs w:val="24"/>
        </w:rPr>
        <w:t>stupa na snagu 8 dana od dana objave u „Službenom vjesniku Varaždinske županije“.</w:t>
      </w:r>
    </w:p>
    <w:p w14:paraId="5EE8AD8F" w14:textId="77777777" w:rsidR="00487A52" w:rsidRPr="004F4C25" w:rsidRDefault="00487A52" w:rsidP="005F4C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5A032F" w14:textId="4500492B" w:rsidR="004F4C25" w:rsidRDefault="00803088" w:rsidP="004F4C25">
      <w:pPr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KLASA: 334-01/2</w:t>
      </w:r>
      <w:r w:rsidR="00487A52">
        <w:rPr>
          <w:rFonts w:ascii="Times New Roman" w:hAnsi="Times New Roman" w:cs="Times New Roman"/>
          <w:sz w:val="24"/>
          <w:szCs w:val="24"/>
        </w:rPr>
        <w:t>4</w:t>
      </w:r>
      <w:r w:rsidRPr="004F4C25">
        <w:rPr>
          <w:rFonts w:ascii="Times New Roman" w:hAnsi="Times New Roman" w:cs="Times New Roman"/>
          <w:sz w:val="24"/>
          <w:szCs w:val="24"/>
        </w:rPr>
        <w:t>-01/</w:t>
      </w:r>
      <w:r w:rsidR="00487A52">
        <w:rPr>
          <w:rFonts w:ascii="Times New Roman" w:hAnsi="Times New Roman" w:cs="Times New Roman"/>
          <w:sz w:val="24"/>
          <w:szCs w:val="24"/>
        </w:rPr>
        <w:t>__</w:t>
      </w:r>
      <w:r w:rsidRPr="004F4C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 w:rsidR="004F4C25">
        <w:rPr>
          <w:rFonts w:ascii="Times New Roman" w:hAnsi="Times New Roman" w:cs="Times New Roman"/>
          <w:sz w:val="24"/>
          <w:szCs w:val="24"/>
        </w:rPr>
        <w:t xml:space="preserve"> </w:t>
      </w:r>
      <w:r w:rsidRPr="004F4C25">
        <w:rPr>
          <w:rFonts w:ascii="Times New Roman" w:hAnsi="Times New Roman" w:cs="Times New Roman"/>
          <w:sz w:val="24"/>
          <w:szCs w:val="24"/>
        </w:rPr>
        <w:t>URBROJ: 2186-014-2</w:t>
      </w:r>
      <w:r w:rsidR="00487A52">
        <w:rPr>
          <w:rFonts w:ascii="Times New Roman" w:hAnsi="Times New Roman" w:cs="Times New Roman"/>
          <w:sz w:val="24"/>
          <w:szCs w:val="24"/>
        </w:rPr>
        <w:t>4</w:t>
      </w:r>
      <w:r w:rsidRPr="004F4C25">
        <w:rPr>
          <w:rFonts w:ascii="Times New Roman" w:hAnsi="Times New Roman" w:cs="Times New Roman"/>
          <w:sz w:val="24"/>
          <w:szCs w:val="24"/>
        </w:rPr>
        <w:t>-</w:t>
      </w:r>
      <w:r w:rsidR="00487A52">
        <w:rPr>
          <w:rFonts w:ascii="Times New Roman" w:hAnsi="Times New Roman" w:cs="Times New Roman"/>
          <w:sz w:val="24"/>
          <w:szCs w:val="24"/>
        </w:rPr>
        <w:t>__</w:t>
      </w:r>
      <w:r w:rsidRPr="004F4C25">
        <w:rPr>
          <w:rFonts w:ascii="Times New Roman" w:hAnsi="Times New Roman" w:cs="Times New Roman"/>
          <w:sz w:val="24"/>
          <w:szCs w:val="24"/>
        </w:rPr>
        <w:t xml:space="preserve">   </w:t>
      </w:r>
      <w:r w:rsidR="004F4C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</w:p>
    <w:p w14:paraId="3E7EC1AD" w14:textId="3BBCBE45" w:rsidR="00803088" w:rsidRPr="004F4C25" w:rsidRDefault="00803088" w:rsidP="004F4C25">
      <w:pPr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487A52">
        <w:rPr>
          <w:rFonts w:ascii="Times New Roman" w:hAnsi="Times New Roman" w:cs="Times New Roman"/>
          <w:sz w:val="24"/>
          <w:szCs w:val="24"/>
        </w:rPr>
        <w:t>16. travnja</w:t>
      </w:r>
      <w:r w:rsidRPr="004F4C25">
        <w:rPr>
          <w:rFonts w:ascii="Times New Roman" w:hAnsi="Times New Roman" w:cs="Times New Roman"/>
          <w:sz w:val="24"/>
          <w:szCs w:val="24"/>
        </w:rPr>
        <w:t xml:space="preserve"> 202</w:t>
      </w:r>
      <w:r w:rsidR="00487A52">
        <w:rPr>
          <w:rFonts w:ascii="Times New Roman" w:hAnsi="Times New Roman" w:cs="Times New Roman"/>
          <w:sz w:val="24"/>
          <w:szCs w:val="24"/>
        </w:rPr>
        <w:t>4</w:t>
      </w:r>
      <w:r w:rsidRPr="004F4C2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1F4C6C9" w14:textId="77777777" w:rsidR="005F4C2A" w:rsidRPr="004F4C25" w:rsidRDefault="005F4C2A" w:rsidP="005F4C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7AC897" w14:textId="2938FFD0" w:rsidR="005F4C2A" w:rsidRDefault="005F4C2A" w:rsidP="005F4C2A">
      <w:pPr>
        <w:jc w:val="right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Predsjednik Općinskog vijeća</w:t>
      </w:r>
    </w:p>
    <w:p w14:paraId="0ABA8AF5" w14:textId="10577C43" w:rsidR="004F4C25" w:rsidRPr="004F4C25" w:rsidRDefault="004F4C25" w:rsidP="004F4C2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Željko Žmegač</w:t>
      </w:r>
    </w:p>
    <w:p w14:paraId="41CAC911" w14:textId="77777777" w:rsidR="005F4C2A" w:rsidRPr="004F4C25" w:rsidRDefault="005F4C2A" w:rsidP="00143C56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14:paraId="0A0618FA" w14:textId="0E9BCDF8" w:rsidR="009F1E3B" w:rsidRPr="004F4C25" w:rsidRDefault="009F1E3B" w:rsidP="00803088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F4C25">
        <w:rPr>
          <w:rFonts w:ascii="Times New Roman" w:hAnsi="Times New Roman" w:cs="Times New Roman"/>
          <w:sz w:val="24"/>
          <w:szCs w:val="24"/>
          <w:lang w:eastAsia="hr-HR"/>
        </w:rPr>
        <w:br/>
      </w:r>
    </w:p>
    <w:sectPr w:rsidR="009F1E3B" w:rsidRPr="004F4C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26208" w14:textId="77777777" w:rsidR="006D18A2" w:rsidRDefault="006D18A2" w:rsidP="006D18A2">
      <w:pPr>
        <w:spacing w:after="0" w:line="240" w:lineRule="auto"/>
      </w:pPr>
      <w:r>
        <w:separator/>
      </w:r>
    </w:p>
  </w:endnote>
  <w:endnote w:type="continuationSeparator" w:id="0">
    <w:p w14:paraId="64EB55A9" w14:textId="77777777" w:rsidR="006D18A2" w:rsidRDefault="006D18A2" w:rsidP="006D1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E1A66" w14:textId="77777777" w:rsidR="006D18A2" w:rsidRDefault="006D18A2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5C8ED" w14:textId="77777777" w:rsidR="006D18A2" w:rsidRDefault="006D18A2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14DEE" w14:textId="77777777" w:rsidR="006D18A2" w:rsidRDefault="006D18A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0CF21" w14:textId="77777777" w:rsidR="006D18A2" w:rsidRDefault="006D18A2" w:rsidP="006D18A2">
      <w:pPr>
        <w:spacing w:after="0" w:line="240" w:lineRule="auto"/>
      </w:pPr>
      <w:r>
        <w:separator/>
      </w:r>
    </w:p>
  </w:footnote>
  <w:footnote w:type="continuationSeparator" w:id="0">
    <w:p w14:paraId="40FD4250" w14:textId="77777777" w:rsidR="006D18A2" w:rsidRDefault="006D18A2" w:rsidP="006D1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98736" w14:textId="77777777" w:rsidR="006D18A2" w:rsidRDefault="006D18A2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B878A" w14:textId="77777777" w:rsidR="006D18A2" w:rsidRDefault="006D18A2" w:rsidP="006D18A2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lang w:eastAsia="hr-HR"/>
      </w:rPr>
    </w:pPr>
    <w:r>
      <w:rPr>
        <w:lang w:eastAsia="hr-HR"/>
      </w:rPr>
      <w:t>PRIJEDLOG PROGRAMA</w:t>
    </w:r>
  </w:p>
  <w:p w14:paraId="00CBB239" w14:textId="77777777" w:rsidR="006D18A2" w:rsidRDefault="006D18A2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1A11A" w14:textId="77777777" w:rsidR="006D18A2" w:rsidRDefault="006D18A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05F7"/>
    <w:multiLevelType w:val="hybridMultilevel"/>
    <w:tmpl w:val="F4D8C1E4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42C9F"/>
    <w:multiLevelType w:val="hybridMultilevel"/>
    <w:tmpl w:val="9F308C2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B22C7"/>
    <w:multiLevelType w:val="hybridMultilevel"/>
    <w:tmpl w:val="A3C6669A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F2A12"/>
    <w:multiLevelType w:val="hybridMultilevel"/>
    <w:tmpl w:val="651ECA2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F1ABF"/>
    <w:multiLevelType w:val="hybridMultilevel"/>
    <w:tmpl w:val="9AF890A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2E5AA5"/>
    <w:multiLevelType w:val="hybridMultilevel"/>
    <w:tmpl w:val="7F0EE49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B014F7"/>
    <w:multiLevelType w:val="hybridMultilevel"/>
    <w:tmpl w:val="F90CCFD4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B56657"/>
    <w:multiLevelType w:val="hybridMultilevel"/>
    <w:tmpl w:val="961E81A6"/>
    <w:lvl w:ilvl="0" w:tplc="20968D7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8C5DE8"/>
    <w:multiLevelType w:val="hybridMultilevel"/>
    <w:tmpl w:val="91B42C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987A77"/>
    <w:multiLevelType w:val="hybridMultilevel"/>
    <w:tmpl w:val="1714D6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F62E8E"/>
    <w:multiLevelType w:val="hybridMultilevel"/>
    <w:tmpl w:val="80AE199A"/>
    <w:lvl w:ilvl="0" w:tplc="20968D7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AD3DD0"/>
    <w:multiLevelType w:val="hybridMultilevel"/>
    <w:tmpl w:val="1F0EE6BE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1E17F5"/>
    <w:multiLevelType w:val="hybridMultilevel"/>
    <w:tmpl w:val="64FA2EF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217E3C"/>
    <w:multiLevelType w:val="hybridMultilevel"/>
    <w:tmpl w:val="1B94537A"/>
    <w:lvl w:ilvl="0" w:tplc="0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57E2F95"/>
    <w:multiLevelType w:val="hybridMultilevel"/>
    <w:tmpl w:val="55CAB6DE"/>
    <w:lvl w:ilvl="0" w:tplc="041A0009">
      <w:start w:val="1"/>
      <w:numFmt w:val="bullet"/>
      <w:lvlText w:val=""/>
      <w:lvlJc w:val="left"/>
      <w:pPr>
        <w:ind w:left="773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 w16cid:durableId="2145075505">
    <w:abstractNumId w:val="4"/>
  </w:num>
  <w:num w:numId="2" w16cid:durableId="896553669">
    <w:abstractNumId w:val="0"/>
  </w:num>
  <w:num w:numId="3" w16cid:durableId="1894729399">
    <w:abstractNumId w:val="10"/>
  </w:num>
  <w:num w:numId="4" w16cid:durableId="1105420417">
    <w:abstractNumId w:val="12"/>
  </w:num>
  <w:num w:numId="5" w16cid:durableId="26414118">
    <w:abstractNumId w:val="6"/>
  </w:num>
  <w:num w:numId="6" w16cid:durableId="436679327">
    <w:abstractNumId w:val="7"/>
  </w:num>
  <w:num w:numId="7" w16cid:durableId="859126801">
    <w:abstractNumId w:val="1"/>
  </w:num>
  <w:num w:numId="8" w16cid:durableId="1721787025">
    <w:abstractNumId w:val="5"/>
  </w:num>
  <w:num w:numId="9" w16cid:durableId="1134910747">
    <w:abstractNumId w:val="9"/>
  </w:num>
  <w:num w:numId="10" w16cid:durableId="1666274621">
    <w:abstractNumId w:val="8"/>
  </w:num>
  <w:num w:numId="11" w16cid:durableId="614942291">
    <w:abstractNumId w:val="2"/>
  </w:num>
  <w:num w:numId="12" w16cid:durableId="358623987">
    <w:abstractNumId w:val="14"/>
  </w:num>
  <w:num w:numId="13" w16cid:durableId="1061371066">
    <w:abstractNumId w:val="13"/>
  </w:num>
  <w:num w:numId="14" w16cid:durableId="1572539985">
    <w:abstractNumId w:val="11"/>
  </w:num>
  <w:num w:numId="15" w16cid:durableId="13376579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E3B"/>
    <w:rsid w:val="00023AD1"/>
    <w:rsid w:val="000622D1"/>
    <w:rsid w:val="000647EA"/>
    <w:rsid w:val="00067E58"/>
    <w:rsid w:val="000D3EF2"/>
    <w:rsid w:val="000E4B12"/>
    <w:rsid w:val="000E4F74"/>
    <w:rsid w:val="000E6659"/>
    <w:rsid w:val="000F6120"/>
    <w:rsid w:val="00100465"/>
    <w:rsid w:val="001203E6"/>
    <w:rsid w:val="00121C3D"/>
    <w:rsid w:val="00143C56"/>
    <w:rsid w:val="00164F30"/>
    <w:rsid w:val="00172E2F"/>
    <w:rsid w:val="0017581C"/>
    <w:rsid w:val="00187F61"/>
    <w:rsid w:val="00192147"/>
    <w:rsid w:val="00195B3A"/>
    <w:rsid w:val="001B1029"/>
    <w:rsid w:val="001E5031"/>
    <w:rsid w:val="0027466B"/>
    <w:rsid w:val="002878F0"/>
    <w:rsid w:val="002D37CB"/>
    <w:rsid w:val="003163ED"/>
    <w:rsid w:val="00327590"/>
    <w:rsid w:val="00334E4D"/>
    <w:rsid w:val="00356478"/>
    <w:rsid w:val="00366C30"/>
    <w:rsid w:val="00391E32"/>
    <w:rsid w:val="00392564"/>
    <w:rsid w:val="00392D96"/>
    <w:rsid w:val="003C1408"/>
    <w:rsid w:val="003D2ED4"/>
    <w:rsid w:val="00456F9C"/>
    <w:rsid w:val="00480956"/>
    <w:rsid w:val="00487A52"/>
    <w:rsid w:val="00490194"/>
    <w:rsid w:val="0049417C"/>
    <w:rsid w:val="004A73B9"/>
    <w:rsid w:val="004E34C8"/>
    <w:rsid w:val="004E58CC"/>
    <w:rsid w:val="004F4C25"/>
    <w:rsid w:val="004F4C2D"/>
    <w:rsid w:val="005011B4"/>
    <w:rsid w:val="00531118"/>
    <w:rsid w:val="00575BFA"/>
    <w:rsid w:val="00594DC3"/>
    <w:rsid w:val="005B0650"/>
    <w:rsid w:val="005F40B1"/>
    <w:rsid w:val="005F4C2A"/>
    <w:rsid w:val="00634465"/>
    <w:rsid w:val="00655429"/>
    <w:rsid w:val="00673163"/>
    <w:rsid w:val="006C220B"/>
    <w:rsid w:val="006C2A54"/>
    <w:rsid w:val="006D18A2"/>
    <w:rsid w:val="006D50B6"/>
    <w:rsid w:val="00753473"/>
    <w:rsid w:val="0078057A"/>
    <w:rsid w:val="00795E06"/>
    <w:rsid w:val="007A5AB8"/>
    <w:rsid w:val="007B60CC"/>
    <w:rsid w:val="007B72BA"/>
    <w:rsid w:val="00802D47"/>
    <w:rsid w:val="00803088"/>
    <w:rsid w:val="00806F70"/>
    <w:rsid w:val="00827D6C"/>
    <w:rsid w:val="0087126B"/>
    <w:rsid w:val="00897CF7"/>
    <w:rsid w:val="008A2E0B"/>
    <w:rsid w:val="008B284B"/>
    <w:rsid w:val="008F06AD"/>
    <w:rsid w:val="0091173E"/>
    <w:rsid w:val="00911B47"/>
    <w:rsid w:val="0091403C"/>
    <w:rsid w:val="00915877"/>
    <w:rsid w:val="009300E7"/>
    <w:rsid w:val="0096688B"/>
    <w:rsid w:val="00967465"/>
    <w:rsid w:val="00974CB2"/>
    <w:rsid w:val="0099741C"/>
    <w:rsid w:val="009A1B21"/>
    <w:rsid w:val="009F008C"/>
    <w:rsid w:val="009F1E3B"/>
    <w:rsid w:val="009F751F"/>
    <w:rsid w:val="00A153E4"/>
    <w:rsid w:val="00A17B4A"/>
    <w:rsid w:val="00A45D7C"/>
    <w:rsid w:val="00A57AEC"/>
    <w:rsid w:val="00A644CC"/>
    <w:rsid w:val="00A660D2"/>
    <w:rsid w:val="00A85943"/>
    <w:rsid w:val="00A86098"/>
    <w:rsid w:val="00AA3826"/>
    <w:rsid w:val="00AC4D41"/>
    <w:rsid w:val="00AE62B6"/>
    <w:rsid w:val="00AF4414"/>
    <w:rsid w:val="00B140EA"/>
    <w:rsid w:val="00B21005"/>
    <w:rsid w:val="00B22398"/>
    <w:rsid w:val="00B75558"/>
    <w:rsid w:val="00B81B79"/>
    <w:rsid w:val="00BB4CC5"/>
    <w:rsid w:val="00BB5E4C"/>
    <w:rsid w:val="00BE4681"/>
    <w:rsid w:val="00BE57D3"/>
    <w:rsid w:val="00BF408F"/>
    <w:rsid w:val="00C32E1C"/>
    <w:rsid w:val="00C33E0E"/>
    <w:rsid w:val="00C348A3"/>
    <w:rsid w:val="00CD03D1"/>
    <w:rsid w:val="00CE2440"/>
    <w:rsid w:val="00CE35E5"/>
    <w:rsid w:val="00D2643A"/>
    <w:rsid w:val="00D41831"/>
    <w:rsid w:val="00D42543"/>
    <w:rsid w:val="00D56913"/>
    <w:rsid w:val="00D61AA3"/>
    <w:rsid w:val="00D710B8"/>
    <w:rsid w:val="00DA7CC0"/>
    <w:rsid w:val="00DC659A"/>
    <w:rsid w:val="00E0663F"/>
    <w:rsid w:val="00E467AC"/>
    <w:rsid w:val="00E503EE"/>
    <w:rsid w:val="00E77AE5"/>
    <w:rsid w:val="00E92FD7"/>
    <w:rsid w:val="00EB7887"/>
    <w:rsid w:val="00EC42EC"/>
    <w:rsid w:val="00EC63F6"/>
    <w:rsid w:val="00F34EFC"/>
    <w:rsid w:val="00F74BE8"/>
    <w:rsid w:val="00F807CF"/>
    <w:rsid w:val="00FB6213"/>
    <w:rsid w:val="00FD1AC5"/>
    <w:rsid w:val="00FE0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C885A"/>
  <w15:chartTrackingRefBased/>
  <w15:docId w15:val="{BD0F3501-AE5B-4B21-8878-E07A10965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F1E3B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1"/>
    <w:qFormat/>
    <w:rsid w:val="009F1E3B"/>
    <w:pPr>
      <w:widowControl w:val="0"/>
      <w:autoSpaceDE w:val="0"/>
      <w:autoSpaceDN w:val="0"/>
      <w:spacing w:after="0" w:line="240" w:lineRule="auto"/>
      <w:ind w:left="217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TijelotekstaChar">
    <w:name w:val="Tijelo teksta Char"/>
    <w:basedOn w:val="Zadanifontodlomka"/>
    <w:link w:val="Tijeloteksta"/>
    <w:uiPriority w:val="1"/>
    <w:rsid w:val="009F1E3B"/>
    <w:rPr>
      <w:rFonts w:ascii="Times New Roman" w:eastAsia="Times New Roman" w:hAnsi="Times New Roman" w:cs="Times New Roman"/>
      <w:sz w:val="21"/>
      <w:szCs w:val="21"/>
    </w:rPr>
  </w:style>
  <w:style w:type="table" w:styleId="Reetkatablice">
    <w:name w:val="Table Grid"/>
    <w:basedOn w:val="Obinatablica"/>
    <w:uiPriority w:val="39"/>
    <w:rsid w:val="009F1E3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6D18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D18A2"/>
  </w:style>
  <w:style w:type="paragraph" w:styleId="Podnoje">
    <w:name w:val="footer"/>
    <w:basedOn w:val="Normal"/>
    <w:link w:val="PodnojeChar"/>
    <w:uiPriority w:val="99"/>
    <w:unhideWhenUsed/>
    <w:rsid w:val="006D18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D18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2469</Words>
  <Characters>14078</Characters>
  <Application>Microsoft Office Word</Application>
  <DocSecurity>0</DocSecurity>
  <Lines>117</Lines>
  <Paragraphs>33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5</cp:revision>
  <cp:lastPrinted>2024-04-11T10:04:00Z</cp:lastPrinted>
  <dcterms:created xsi:type="dcterms:W3CDTF">2022-09-23T01:23:00Z</dcterms:created>
  <dcterms:modified xsi:type="dcterms:W3CDTF">2024-04-11T10:33:00Z</dcterms:modified>
</cp:coreProperties>
</file>