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681B05" w14:textId="77777777" w:rsidR="00AB6E86" w:rsidRPr="0044059D" w:rsidRDefault="00AB6E86" w:rsidP="0044059D">
      <w:pPr>
        <w:spacing w:after="0" w:line="360" w:lineRule="auto"/>
        <w:jc w:val="center"/>
        <w:rPr>
          <w:rFonts w:ascii="Times New Roman" w:hAnsi="Times New Roman" w:cs="Times New Roman"/>
          <w:sz w:val="24"/>
          <w:szCs w:val="24"/>
        </w:rPr>
      </w:pPr>
    </w:p>
    <w:p w14:paraId="3AE15C71" w14:textId="77777777" w:rsidR="00AB6E86" w:rsidRPr="0044059D" w:rsidRDefault="00AB6E86" w:rsidP="0044059D">
      <w:pPr>
        <w:spacing w:after="0" w:line="360" w:lineRule="auto"/>
        <w:jc w:val="center"/>
        <w:rPr>
          <w:rFonts w:ascii="Times New Roman" w:hAnsi="Times New Roman" w:cs="Times New Roman"/>
          <w:sz w:val="24"/>
          <w:szCs w:val="24"/>
        </w:rPr>
      </w:pPr>
    </w:p>
    <w:p w14:paraId="189704B5" w14:textId="53CD203A" w:rsidR="00FF1367" w:rsidRPr="0044059D" w:rsidRDefault="00FF1367" w:rsidP="0044059D">
      <w:pPr>
        <w:spacing w:after="0" w:line="360" w:lineRule="auto"/>
        <w:jc w:val="center"/>
        <w:rPr>
          <w:rFonts w:ascii="Times New Roman" w:eastAsia="Times New Roman" w:hAnsi="Times New Roman" w:cs="Times New Roman"/>
          <w:sz w:val="24"/>
          <w:szCs w:val="24"/>
          <w:lang w:eastAsia="hr-HR"/>
        </w:rPr>
      </w:pPr>
      <w:r w:rsidRPr="0044059D">
        <w:rPr>
          <w:rFonts w:ascii="Times New Roman" w:hAnsi="Times New Roman" w:cs="Times New Roman"/>
          <w:noProof/>
          <w:sz w:val="24"/>
          <w:szCs w:val="24"/>
          <w:lang w:eastAsia="hr-HR"/>
        </w:rPr>
        <w:drawing>
          <wp:inline distT="0" distB="0" distL="0" distR="0" wp14:anchorId="5E630A82" wp14:editId="2FC72793">
            <wp:extent cx="647700" cy="861060"/>
            <wp:effectExtent l="0" t="0" r="0" b="0"/>
            <wp:docPr id="2" name="Slika 2" descr="Slikovni rezultat za grb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4" descr="Slikovni rezultat za grb hrvatsk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7700" cy="861060"/>
                    </a:xfrm>
                    <a:prstGeom prst="rect">
                      <a:avLst/>
                    </a:prstGeom>
                    <a:noFill/>
                    <a:ln>
                      <a:noFill/>
                    </a:ln>
                  </pic:spPr>
                </pic:pic>
              </a:graphicData>
            </a:graphic>
          </wp:inline>
        </w:drawing>
      </w:r>
    </w:p>
    <w:p w14:paraId="749C414F" w14:textId="7F5A2EA7" w:rsidR="00FF1367" w:rsidRPr="0044059D" w:rsidRDefault="00FF1367" w:rsidP="0044059D">
      <w:pPr>
        <w:spacing w:after="0" w:line="360" w:lineRule="auto"/>
        <w:jc w:val="center"/>
        <w:rPr>
          <w:rFonts w:ascii="Times New Roman" w:eastAsia="Times New Roman" w:hAnsi="Times New Roman" w:cs="Times New Roman"/>
          <w:b/>
          <w:sz w:val="24"/>
          <w:szCs w:val="24"/>
          <w:lang w:eastAsia="hr-HR"/>
        </w:rPr>
      </w:pPr>
      <w:r w:rsidRPr="0044059D">
        <w:rPr>
          <w:rFonts w:ascii="Times New Roman" w:eastAsia="Times New Roman" w:hAnsi="Times New Roman" w:cs="Times New Roman"/>
          <w:b/>
          <w:sz w:val="24"/>
          <w:szCs w:val="24"/>
          <w:lang w:eastAsia="hr-HR"/>
        </w:rPr>
        <w:t>REPUBLIKA HRVATSKA</w:t>
      </w:r>
    </w:p>
    <w:p w14:paraId="29825E53" w14:textId="77777777" w:rsidR="00FF1367" w:rsidRPr="0044059D" w:rsidRDefault="00FF1367" w:rsidP="0044059D">
      <w:pPr>
        <w:spacing w:after="0" w:line="360" w:lineRule="auto"/>
        <w:jc w:val="center"/>
        <w:rPr>
          <w:rFonts w:ascii="Times New Roman" w:eastAsia="Times New Roman" w:hAnsi="Times New Roman" w:cs="Times New Roman"/>
          <w:b/>
          <w:sz w:val="24"/>
          <w:szCs w:val="24"/>
          <w:lang w:eastAsia="hr-HR"/>
        </w:rPr>
      </w:pPr>
      <w:r w:rsidRPr="0044059D">
        <w:rPr>
          <w:rFonts w:ascii="Times New Roman" w:eastAsia="Times New Roman" w:hAnsi="Times New Roman" w:cs="Times New Roman"/>
          <w:b/>
          <w:sz w:val="24"/>
          <w:szCs w:val="24"/>
          <w:lang w:eastAsia="hr-HR"/>
        </w:rPr>
        <w:t>VARAŽDINSKA ŽUPANIJA</w:t>
      </w:r>
    </w:p>
    <w:p w14:paraId="09695BEA" w14:textId="41BCB7DA" w:rsidR="00FF1367" w:rsidRPr="0044059D" w:rsidRDefault="00FF1367" w:rsidP="0044059D">
      <w:pPr>
        <w:spacing w:after="0" w:line="360" w:lineRule="auto"/>
        <w:jc w:val="center"/>
        <w:rPr>
          <w:rFonts w:ascii="Times New Roman" w:eastAsia="Times New Roman" w:hAnsi="Times New Roman" w:cs="Times New Roman"/>
          <w:b/>
          <w:sz w:val="24"/>
          <w:szCs w:val="24"/>
          <w:lang w:eastAsia="hr-HR"/>
        </w:rPr>
      </w:pPr>
      <w:r w:rsidRPr="0044059D">
        <w:rPr>
          <w:rFonts w:ascii="Times New Roman" w:eastAsia="Times New Roman" w:hAnsi="Times New Roman" w:cs="Times New Roman"/>
          <w:b/>
          <w:sz w:val="24"/>
          <w:szCs w:val="24"/>
          <w:lang w:eastAsia="hr-HR"/>
        </w:rPr>
        <w:t>OPĆINA DONJA VOĆA</w:t>
      </w:r>
    </w:p>
    <w:p w14:paraId="2196549B" w14:textId="63F2497E" w:rsidR="00235EC6" w:rsidRPr="0044059D" w:rsidRDefault="00235EC6" w:rsidP="0044059D">
      <w:pPr>
        <w:spacing w:after="0" w:line="360" w:lineRule="auto"/>
        <w:jc w:val="center"/>
        <w:rPr>
          <w:rFonts w:ascii="Times New Roman" w:hAnsi="Times New Roman" w:cs="Times New Roman"/>
          <w:sz w:val="24"/>
          <w:szCs w:val="24"/>
        </w:rPr>
      </w:pPr>
    </w:p>
    <w:p w14:paraId="1F3875FC" w14:textId="77777777" w:rsidR="00AB6E86" w:rsidRPr="0044059D" w:rsidRDefault="00AB6E86" w:rsidP="0044059D">
      <w:pPr>
        <w:spacing w:after="0" w:line="360" w:lineRule="auto"/>
        <w:jc w:val="center"/>
        <w:rPr>
          <w:rFonts w:ascii="Times New Roman" w:hAnsi="Times New Roman" w:cs="Times New Roman"/>
          <w:sz w:val="24"/>
          <w:szCs w:val="24"/>
        </w:rPr>
      </w:pPr>
    </w:p>
    <w:p w14:paraId="6E298AEB" w14:textId="77777777" w:rsidR="00AB6E86" w:rsidRPr="0044059D" w:rsidRDefault="00AB6E86" w:rsidP="0044059D">
      <w:pPr>
        <w:spacing w:after="0" w:line="360" w:lineRule="auto"/>
        <w:jc w:val="center"/>
        <w:rPr>
          <w:rFonts w:ascii="Times New Roman" w:hAnsi="Times New Roman" w:cs="Times New Roman"/>
          <w:sz w:val="24"/>
          <w:szCs w:val="24"/>
        </w:rPr>
      </w:pPr>
    </w:p>
    <w:p w14:paraId="4AC35D65" w14:textId="77777777" w:rsidR="00AB6E86" w:rsidRPr="0044059D" w:rsidRDefault="00AB6E86" w:rsidP="0044059D">
      <w:pPr>
        <w:spacing w:after="0" w:line="360" w:lineRule="auto"/>
        <w:jc w:val="center"/>
        <w:rPr>
          <w:rFonts w:ascii="Times New Roman" w:hAnsi="Times New Roman" w:cs="Times New Roman"/>
          <w:sz w:val="24"/>
          <w:szCs w:val="24"/>
        </w:rPr>
      </w:pPr>
    </w:p>
    <w:p w14:paraId="43E2C7A1" w14:textId="77777777" w:rsidR="00AB6E86" w:rsidRPr="0044059D" w:rsidRDefault="00AB6E86" w:rsidP="0044059D">
      <w:pPr>
        <w:spacing w:after="0" w:line="360" w:lineRule="auto"/>
        <w:jc w:val="center"/>
        <w:rPr>
          <w:rFonts w:ascii="Times New Roman" w:hAnsi="Times New Roman" w:cs="Times New Roman"/>
          <w:sz w:val="24"/>
          <w:szCs w:val="24"/>
        </w:rPr>
      </w:pPr>
    </w:p>
    <w:p w14:paraId="6E114074" w14:textId="77777777" w:rsidR="00AB6E86" w:rsidRPr="0044059D" w:rsidRDefault="00AB6E86" w:rsidP="0044059D">
      <w:pPr>
        <w:spacing w:after="0" w:line="360" w:lineRule="auto"/>
        <w:jc w:val="center"/>
        <w:rPr>
          <w:rFonts w:ascii="Times New Roman" w:hAnsi="Times New Roman" w:cs="Times New Roman"/>
          <w:b/>
          <w:sz w:val="36"/>
          <w:szCs w:val="36"/>
        </w:rPr>
      </w:pPr>
      <w:r w:rsidRPr="0044059D">
        <w:rPr>
          <w:rFonts w:ascii="Times New Roman" w:hAnsi="Times New Roman" w:cs="Times New Roman"/>
          <w:b/>
          <w:sz w:val="36"/>
          <w:szCs w:val="36"/>
        </w:rPr>
        <w:t>OBRAZLOŽENJE</w:t>
      </w:r>
    </w:p>
    <w:p w14:paraId="26E2A198" w14:textId="5D7B52C0" w:rsidR="00AB6E86" w:rsidRPr="0044059D" w:rsidRDefault="002510BC" w:rsidP="0044059D">
      <w:pPr>
        <w:spacing w:after="0" w:line="360" w:lineRule="auto"/>
        <w:jc w:val="center"/>
        <w:rPr>
          <w:rFonts w:ascii="Times New Roman" w:hAnsi="Times New Roman" w:cs="Times New Roman"/>
          <w:b/>
          <w:sz w:val="36"/>
          <w:szCs w:val="36"/>
        </w:rPr>
      </w:pPr>
      <w:r>
        <w:rPr>
          <w:rFonts w:ascii="Times New Roman" w:hAnsi="Times New Roman" w:cs="Times New Roman"/>
          <w:b/>
          <w:sz w:val="36"/>
          <w:szCs w:val="36"/>
        </w:rPr>
        <w:t xml:space="preserve">GODIŠNJEG IZVRŠENJA </w:t>
      </w:r>
    </w:p>
    <w:p w14:paraId="5F5E1D02" w14:textId="751D0EED" w:rsidR="00AB6E86" w:rsidRPr="0044059D" w:rsidRDefault="00AB6E86" w:rsidP="0044059D">
      <w:pPr>
        <w:spacing w:after="0" w:line="360" w:lineRule="auto"/>
        <w:jc w:val="center"/>
        <w:rPr>
          <w:rFonts w:ascii="Times New Roman" w:hAnsi="Times New Roman" w:cs="Times New Roman"/>
          <w:b/>
          <w:sz w:val="36"/>
          <w:szCs w:val="36"/>
        </w:rPr>
      </w:pPr>
      <w:r w:rsidRPr="0044059D">
        <w:rPr>
          <w:rFonts w:ascii="Times New Roman" w:hAnsi="Times New Roman" w:cs="Times New Roman"/>
          <w:b/>
          <w:sz w:val="36"/>
          <w:szCs w:val="36"/>
        </w:rPr>
        <w:t>PRORAČUN</w:t>
      </w:r>
      <w:r w:rsidR="002510BC">
        <w:rPr>
          <w:rFonts w:ascii="Times New Roman" w:hAnsi="Times New Roman" w:cs="Times New Roman"/>
          <w:b/>
          <w:sz w:val="36"/>
          <w:szCs w:val="36"/>
        </w:rPr>
        <w:t>A</w:t>
      </w:r>
      <w:r w:rsidRPr="0044059D">
        <w:rPr>
          <w:rFonts w:ascii="Times New Roman" w:hAnsi="Times New Roman" w:cs="Times New Roman"/>
          <w:b/>
          <w:sz w:val="36"/>
          <w:szCs w:val="36"/>
        </w:rPr>
        <w:t xml:space="preserve"> OPĆINE </w:t>
      </w:r>
      <w:r w:rsidR="00FF1367" w:rsidRPr="0044059D">
        <w:rPr>
          <w:rFonts w:ascii="Times New Roman" w:hAnsi="Times New Roman" w:cs="Times New Roman"/>
          <w:b/>
          <w:sz w:val="36"/>
          <w:szCs w:val="36"/>
        </w:rPr>
        <w:t>DONJA VOĆA</w:t>
      </w:r>
    </w:p>
    <w:p w14:paraId="60E75B42" w14:textId="50FD5354" w:rsidR="002510BC" w:rsidRDefault="00AB6E86" w:rsidP="002510BC">
      <w:pPr>
        <w:spacing w:after="0" w:line="360" w:lineRule="auto"/>
        <w:jc w:val="center"/>
        <w:rPr>
          <w:rFonts w:ascii="Times New Roman" w:hAnsi="Times New Roman" w:cs="Times New Roman"/>
          <w:b/>
          <w:sz w:val="36"/>
          <w:szCs w:val="36"/>
        </w:rPr>
      </w:pPr>
      <w:r w:rsidRPr="0044059D">
        <w:rPr>
          <w:rFonts w:ascii="Times New Roman" w:hAnsi="Times New Roman" w:cs="Times New Roman"/>
          <w:b/>
          <w:sz w:val="36"/>
          <w:szCs w:val="36"/>
        </w:rPr>
        <w:t>ZA 202</w:t>
      </w:r>
      <w:r w:rsidR="004062C8">
        <w:rPr>
          <w:rFonts w:ascii="Times New Roman" w:hAnsi="Times New Roman" w:cs="Times New Roman"/>
          <w:b/>
          <w:sz w:val="36"/>
          <w:szCs w:val="36"/>
        </w:rPr>
        <w:t>3</w:t>
      </w:r>
      <w:r w:rsidRPr="0044059D">
        <w:rPr>
          <w:rFonts w:ascii="Times New Roman" w:hAnsi="Times New Roman" w:cs="Times New Roman"/>
          <w:b/>
          <w:sz w:val="36"/>
          <w:szCs w:val="36"/>
        </w:rPr>
        <w:t>. GODIN</w:t>
      </w:r>
      <w:r w:rsidR="00375249">
        <w:rPr>
          <w:rFonts w:ascii="Times New Roman" w:hAnsi="Times New Roman" w:cs="Times New Roman"/>
          <w:b/>
          <w:sz w:val="36"/>
          <w:szCs w:val="36"/>
        </w:rPr>
        <w:t xml:space="preserve">U </w:t>
      </w:r>
    </w:p>
    <w:p w14:paraId="63426F2E" w14:textId="092B65A7" w:rsidR="00AB6E86" w:rsidRPr="0044059D" w:rsidRDefault="00AB6E86" w:rsidP="002510BC">
      <w:pPr>
        <w:spacing w:after="0" w:line="360" w:lineRule="auto"/>
        <w:jc w:val="center"/>
        <w:rPr>
          <w:rFonts w:ascii="Times New Roman" w:hAnsi="Times New Roman" w:cs="Times New Roman"/>
          <w:sz w:val="24"/>
          <w:szCs w:val="24"/>
        </w:rPr>
      </w:pPr>
      <w:r w:rsidRPr="0044059D">
        <w:rPr>
          <w:rFonts w:ascii="Times New Roman" w:hAnsi="Times New Roman" w:cs="Times New Roman"/>
          <w:sz w:val="24"/>
          <w:szCs w:val="24"/>
        </w:rPr>
        <w:t xml:space="preserve"> </w:t>
      </w:r>
    </w:p>
    <w:p w14:paraId="06B0270F"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2ED71AC8"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0D2B2434"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4B18A58C"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0B93D0B7"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40BAC2B0" w14:textId="49BFEA18" w:rsidR="00AB6E86"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62846E1D" w14:textId="77777777" w:rsidR="00B34B4B" w:rsidRPr="0044059D" w:rsidRDefault="00B34B4B" w:rsidP="0044059D">
      <w:pPr>
        <w:spacing w:after="0" w:line="360" w:lineRule="auto"/>
        <w:jc w:val="both"/>
        <w:rPr>
          <w:rFonts w:ascii="Times New Roman" w:hAnsi="Times New Roman" w:cs="Times New Roman"/>
          <w:sz w:val="24"/>
          <w:szCs w:val="24"/>
        </w:rPr>
      </w:pPr>
    </w:p>
    <w:p w14:paraId="57CBBB58" w14:textId="7D885BEC" w:rsidR="00AB6E86" w:rsidRDefault="00AB6E86" w:rsidP="0044059D">
      <w:pPr>
        <w:spacing w:after="0" w:line="360" w:lineRule="auto"/>
        <w:jc w:val="both"/>
        <w:rPr>
          <w:rFonts w:ascii="Times New Roman" w:hAnsi="Times New Roman" w:cs="Times New Roman"/>
          <w:sz w:val="24"/>
          <w:szCs w:val="24"/>
        </w:rPr>
      </w:pPr>
    </w:p>
    <w:p w14:paraId="733B5E9F" w14:textId="4174A00D" w:rsidR="0044059D" w:rsidRDefault="0044059D" w:rsidP="0044059D">
      <w:pPr>
        <w:spacing w:after="0" w:line="360" w:lineRule="auto"/>
        <w:jc w:val="both"/>
        <w:rPr>
          <w:rFonts w:ascii="Times New Roman" w:hAnsi="Times New Roman" w:cs="Times New Roman"/>
          <w:sz w:val="24"/>
          <w:szCs w:val="24"/>
        </w:rPr>
      </w:pPr>
    </w:p>
    <w:p w14:paraId="322CE0B9" w14:textId="46E6628F" w:rsidR="0044059D" w:rsidRDefault="0044059D" w:rsidP="0044059D">
      <w:pPr>
        <w:spacing w:after="0" w:line="360" w:lineRule="auto"/>
        <w:jc w:val="both"/>
        <w:rPr>
          <w:rFonts w:ascii="Times New Roman" w:hAnsi="Times New Roman" w:cs="Times New Roman"/>
          <w:sz w:val="24"/>
          <w:szCs w:val="24"/>
        </w:rPr>
      </w:pPr>
    </w:p>
    <w:p w14:paraId="0F5FDE0C" w14:textId="77777777" w:rsidR="00375249" w:rsidRDefault="00375249" w:rsidP="0044059D">
      <w:pPr>
        <w:spacing w:after="0" w:line="360" w:lineRule="auto"/>
        <w:jc w:val="both"/>
        <w:rPr>
          <w:rFonts w:ascii="Times New Roman" w:hAnsi="Times New Roman" w:cs="Times New Roman"/>
          <w:sz w:val="24"/>
          <w:szCs w:val="24"/>
        </w:rPr>
      </w:pPr>
    </w:p>
    <w:p w14:paraId="25BB3F37" w14:textId="1B74DA74" w:rsidR="0044059D" w:rsidRDefault="0044059D" w:rsidP="0044059D">
      <w:pPr>
        <w:spacing w:after="0" w:line="360" w:lineRule="auto"/>
        <w:jc w:val="both"/>
        <w:rPr>
          <w:rFonts w:ascii="Times New Roman" w:hAnsi="Times New Roman" w:cs="Times New Roman"/>
          <w:sz w:val="24"/>
          <w:szCs w:val="24"/>
        </w:rPr>
      </w:pPr>
    </w:p>
    <w:p w14:paraId="002C63B5" w14:textId="77777777" w:rsidR="00FF1367" w:rsidRPr="0044059D" w:rsidRDefault="00FF1367" w:rsidP="0044059D">
      <w:pPr>
        <w:spacing w:after="0" w:line="360" w:lineRule="auto"/>
        <w:jc w:val="both"/>
        <w:rPr>
          <w:rFonts w:ascii="Times New Roman" w:hAnsi="Times New Roman" w:cs="Times New Roman"/>
          <w:sz w:val="24"/>
          <w:szCs w:val="24"/>
        </w:rPr>
      </w:pPr>
    </w:p>
    <w:p w14:paraId="3DE71BB7" w14:textId="77777777" w:rsidR="00FC0814" w:rsidRPr="0044059D" w:rsidRDefault="00FC0814" w:rsidP="0044059D">
      <w:pPr>
        <w:pStyle w:val="Odlomakpopisa"/>
        <w:numPr>
          <w:ilvl w:val="0"/>
          <w:numId w:val="1"/>
        </w:numPr>
        <w:spacing w:after="0" w:line="360" w:lineRule="auto"/>
        <w:jc w:val="both"/>
        <w:rPr>
          <w:rFonts w:ascii="Times New Roman" w:hAnsi="Times New Roman" w:cs="Times New Roman"/>
          <w:b/>
          <w:bCs/>
          <w:sz w:val="24"/>
          <w:szCs w:val="24"/>
        </w:rPr>
      </w:pPr>
      <w:r w:rsidRPr="0044059D">
        <w:rPr>
          <w:rFonts w:ascii="Times New Roman" w:hAnsi="Times New Roman" w:cs="Times New Roman"/>
          <w:b/>
          <w:bCs/>
          <w:sz w:val="24"/>
          <w:szCs w:val="24"/>
        </w:rPr>
        <w:lastRenderedPageBreak/>
        <w:t xml:space="preserve">UVOD </w:t>
      </w:r>
    </w:p>
    <w:p w14:paraId="3645C8C2" w14:textId="77777777" w:rsidR="0044059D" w:rsidRDefault="0044059D" w:rsidP="0044059D">
      <w:pPr>
        <w:spacing w:after="0" w:line="360" w:lineRule="auto"/>
        <w:jc w:val="both"/>
        <w:rPr>
          <w:rFonts w:ascii="Times New Roman" w:hAnsi="Times New Roman" w:cs="Times New Roman"/>
          <w:sz w:val="24"/>
          <w:szCs w:val="24"/>
        </w:rPr>
      </w:pPr>
    </w:p>
    <w:p w14:paraId="661F0D00" w14:textId="5BF67B48"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Temeljem članka 39. Zakona o proračunu („Narodne novine“, broj </w:t>
      </w:r>
      <w:r w:rsidR="00AF23CC">
        <w:rPr>
          <w:rFonts w:ascii="Times New Roman" w:hAnsi="Times New Roman" w:cs="Times New Roman"/>
          <w:sz w:val="24"/>
          <w:szCs w:val="24"/>
        </w:rPr>
        <w:t>144/21</w:t>
      </w:r>
      <w:r w:rsidRPr="0044059D">
        <w:rPr>
          <w:rFonts w:ascii="Times New Roman" w:hAnsi="Times New Roman" w:cs="Times New Roman"/>
          <w:sz w:val="24"/>
          <w:szCs w:val="24"/>
        </w:rPr>
        <w:t xml:space="preserve">) predstavničko tijelo jedinice lokalne i područne (regionalne) samouprave obvezno je, na prijedlog izvršnog tijela, do kraja prosinca tekuće godine donijeti proračun za iduću proračunsku godinu i projekcije za sljedeće dvije godine. </w:t>
      </w:r>
    </w:p>
    <w:p w14:paraId="45B8DA2E" w14:textId="77777777" w:rsidR="0044059D" w:rsidRDefault="0044059D" w:rsidP="0044059D">
      <w:pPr>
        <w:spacing w:after="0" w:line="360" w:lineRule="auto"/>
        <w:jc w:val="both"/>
        <w:rPr>
          <w:rFonts w:ascii="Times New Roman" w:hAnsi="Times New Roman" w:cs="Times New Roman"/>
          <w:sz w:val="24"/>
          <w:szCs w:val="24"/>
        </w:rPr>
      </w:pPr>
    </w:p>
    <w:p w14:paraId="5042AAD1" w14:textId="6839A26C"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Metodologija za izradu prijedloga financijskog plana, odnosno proračuna propisana je Zakonom o proračunu i podzakonskim aktima kojima se regulira provedba Zakona, ponajprije Pravilnikom o proračunskim klasifikacijama (</w:t>
      </w:r>
      <w:r w:rsidR="00BE0271">
        <w:rPr>
          <w:rFonts w:ascii="Times New Roman" w:hAnsi="Times New Roman" w:cs="Times New Roman"/>
          <w:sz w:val="24"/>
          <w:szCs w:val="24"/>
        </w:rPr>
        <w:t>„</w:t>
      </w:r>
      <w:r w:rsidRPr="0044059D">
        <w:rPr>
          <w:rFonts w:ascii="Times New Roman" w:hAnsi="Times New Roman" w:cs="Times New Roman"/>
          <w:sz w:val="24"/>
          <w:szCs w:val="24"/>
        </w:rPr>
        <w:t>Narodne novine</w:t>
      </w:r>
      <w:r w:rsidR="00BE0271">
        <w:rPr>
          <w:rFonts w:ascii="Times New Roman" w:hAnsi="Times New Roman" w:cs="Times New Roman"/>
          <w:sz w:val="24"/>
          <w:szCs w:val="24"/>
        </w:rPr>
        <w:t>“</w:t>
      </w:r>
      <w:r w:rsidRPr="0044059D">
        <w:rPr>
          <w:rFonts w:ascii="Times New Roman" w:hAnsi="Times New Roman" w:cs="Times New Roman"/>
          <w:sz w:val="24"/>
          <w:szCs w:val="24"/>
        </w:rPr>
        <w:t xml:space="preserve">, br. </w:t>
      </w:r>
      <w:r w:rsidR="00AF23CC">
        <w:rPr>
          <w:rFonts w:ascii="Times New Roman" w:hAnsi="Times New Roman" w:cs="Times New Roman"/>
          <w:sz w:val="24"/>
          <w:szCs w:val="24"/>
        </w:rPr>
        <w:t>144/21</w:t>
      </w:r>
      <w:r w:rsidRPr="0044059D">
        <w:rPr>
          <w:rFonts w:ascii="Times New Roman" w:hAnsi="Times New Roman" w:cs="Times New Roman"/>
          <w:sz w:val="24"/>
          <w:szCs w:val="24"/>
        </w:rPr>
        <w:t>) i Pravilnikom o proračunskom računovodstvu i Računskom planu (</w:t>
      </w:r>
      <w:r w:rsidR="00BE0271">
        <w:rPr>
          <w:rFonts w:ascii="Times New Roman" w:hAnsi="Times New Roman" w:cs="Times New Roman"/>
          <w:sz w:val="24"/>
          <w:szCs w:val="24"/>
        </w:rPr>
        <w:t>„</w:t>
      </w:r>
      <w:r w:rsidRPr="0044059D">
        <w:rPr>
          <w:rFonts w:ascii="Times New Roman" w:hAnsi="Times New Roman" w:cs="Times New Roman"/>
          <w:sz w:val="24"/>
          <w:szCs w:val="24"/>
        </w:rPr>
        <w:t>Narodne novine</w:t>
      </w:r>
      <w:r w:rsidR="00BE0271">
        <w:rPr>
          <w:rFonts w:ascii="Times New Roman" w:hAnsi="Times New Roman" w:cs="Times New Roman"/>
          <w:sz w:val="24"/>
          <w:szCs w:val="24"/>
        </w:rPr>
        <w:t>“</w:t>
      </w:r>
      <w:r w:rsidRPr="0044059D">
        <w:rPr>
          <w:rFonts w:ascii="Times New Roman" w:hAnsi="Times New Roman" w:cs="Times New Roman"/>
          <w:sz w:val="24"/>
          <w:szCs w:val="24"/>
        </w:rPr>
        <w:t xml:space="preserve">, broj </w:t>
      </w:r>
      <w:r w:rsidR="00AF23CC">
        <w:rPr>
          <w:rFonts w:ascii="Times New Roman" w:hAnsi="Times New Roman" w:cs="Times New Roman"/>
          <w:sz w:val="24"/>
          <w:szCs w:val="24"/>
        </w:rPr>
        <w:t>144/21</w:t>
      </w:r>
      <w:r w:rsidRPr="0044059D">
        <w:rPr>
          <w:rFonts w:ascii="Times New Roman" w:hAnsi="Times New Roman" w:cs="Times New Roman"/>
          <w:sz w:val="24"/>
          <w:szCs w:val="24"/>
        </w:rPr>
        <w:t xml:space="preserve">). </w:t>
      </w:r>
    </w:p>
    <w:p w14:paraId="3F4BE3BA" w14:textId="77777777" w:rsidR="0044059D" w:rsidRDefault="0044059D" w:rsidP="0044059D">
      <w:pPr>
        <w:spacing w:after="0" w:line="360" w:lineRule="auto"/>
        <w:jc w:val="both"/>
        <w:rPr>
          <w:rFonts w:ascii="Times New Roman" w:hAnsi="Times New Roman" w:cs="Times New Roman"/>
          <w:sz w:val="24"/>
          <w:szCs w:val="24"/>
        </w:rPr>
      </w:pPr>
    </w:p>
    <w:p w14:paraId="289FEA65" w14:textId="5F97029B"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Zakonom o proračunu predviđen je trogodišnji proračunski okvir, pri čemu se proračun za iduću godinu donosi na razini podskupine (trećoj razini Računskog plana), dok se projekcije za sljedeće dvije proračunske godine donose na razini skupine (drugoj razini Računskog plana). </w:t>
      </w:r>
    </w:p>
    <w:p w14:paraId="1B1C9739" w14:textId="77777777" w:rsidR="0044059D" w:rsidRDefault="0044059D" w:rsidP="0044059D">
      <w:pPr>
        <w:spacing w:after="0" w:line="360" w:lineRule="auto"/>
        <w:jc w:val="both"/>
        <w:rPr>
          <w:rFonts w:ascii="Times New Roman" w:hAnsi="Times New Roman" w:cs="Times New Roman"/>
          <w:sz w:val="24"/>
          <w:szCs w:val="24"/>
        </w:rPr>
      </w:pPr>
    </w:p>
    <w:p w14:paraId="19EFEFB3" w14:textId="5D6C343B"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Zakonom se uređuju osnovni proračunski procesi i definiraju osnovne pretpostavke za izradu proračuna, a proces izrade proračuna započinje donošenjem Smjernica ekonomske i fiskalne politike Vlade RH za trogodišnje razdoblje te Uputama za izradu proračuna jedinica lokalne i područne (regionalne) samouprave Ministarstva financija (u daljnjem tekstu: Upute Min. financija). </w:t>
      </w:r>
    </w:p>
    <w:p w14:paraId="29DB2FFE" w14:textId="77777777" w:rsidR="0044059D" w:rsidRDefault="0044059D" w:rsidP="0044059D">
      <w:pPr>
        <w:spacing w:after="0" w:line="360" w:lineRule="auto"/>
        <w:jc w:val="both"/>
        <w:rPr>
          <w:rFonts w:ascii="Times New Roman" w:hAnsi="Times New Roman" w:cs="Times New Roman"/>
          <w:sz w:val="24"/>
          <w:szCs w:val="24"/>
        </w:rPr>
      </w:pPr>
    </w:p>
    <w:p w14:paraId="24CB52B0" w14:textId="48C97EEB"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Prijedlog Proračuna Općine Donja Voća za 202</w:t>
      </w:r>
      <w:r w:rsidR="00AF23CC">
        <w:rPr>
          <w:rFonts w:ascii="Times New Roman" w:hAnsi="Times New Roman" w:cs="Times New Roman"/>
          <w:sz w:val="24"/>
          <w:szCs w:val="24"/>
        </w:rPr>
        <w:t>3</w:t>
      </w:r>
      <w:r w:rsidRPr="0044059D">
        <w:rPr>
          <w:rFonts w:ascii="Times New Roman" w:hAnsi="Times New Roman" w:cs="Times New Roman"/>
          <w:sz w:val="24"/>
          <w:szCs w:val="24"/>
        </w:rPr>
        <w:t xml:space="preserve">.g. temelji se na zakonskim obvezama Općine Donja Voća, ugovornim obvezama, procjeni gospodarskog i fiskalnog kapaciteta Općine Donja Voća u okviru danih makroekonomskih i fiskalnih smjernica te na ranije usvojenoj projekciji uz određena odstupanja u odnosu na projekciju uvjetovanim izmjenama zakonskih okvira, posebno izmjenama poreznih propisa te općinskih odluka, kao i dinamikom realizacije planiranih aktivnosti i projekata. </w:t>
      </w:r>
    </w:p>
    <w:p w14:paraId="4ACF3671" w14:textId="77777777" w:rsidR="0044059D" w:rsidRDefault="0044059D" w:rsidP="0044059D">
      <w:pPr>
        <w:spacing w:after="0" w:line="360" w:lineRule="auto"/>
        <w:jc w:val="both"/>
        <w:rPr>
          <w:rFonts w:ascii="Times New Roman" w:hAnsi="Times New Roman" w:cs="Times New Roman"/>
          <w:sz w:val="24"/>
          <w:szCs w:val="24"/>
        </w:rPr>
      </w:pPr>
    </w:p>
    <w:p w14:paraId="272FE74E" w14:textId="63BF8DD8"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Temeljem navedenog, Proračun za 202</w:t>
      </w:r>
      <w:r w:rsidR="00AF23CC">
        <w:rPr>
          <w:rFonts w:ascii="Times New Roman" w:hAnsi="Times New Roman" w:cs="Times New Roman"/>
          <w:sz w:val="24"/>
          <w:szCs w:val="24"/>
        </w:rPr>
        <w:t>3</w:t>
      </w:r>
      <w:r w:rsidRPr="0044059D">
        <w:rPr>
          <w:rFonts w:ascii="Times New Roman" w:hAnsi="Times New Roman" w:cs="Times New Roman"/>
          <w:sz w:val="24"/>
          <w:szCs w:val="24"/>
        </w:rPr>
        <w:t>. godinu donosi se na razini podskupine računa (treća razina računskog plana), dok se projekcija za 202</w:t>
      </w:r>
      <w:r w:rsidR="00AF23CC">
        <w:rPr>
          <w:rFonts w:ascii="Times New Roman" w:hAnsi="Times New Roman" w:cs="Times New Roman"/>
          <w:sz w:val="24"/>
          <w:szCs w:val="24"/>
        </w:rPr>
        <w:t>4</w:t>
      </w:r>
      <w:r w:rsidRPr="0044059D">
        <w:rPr>
          <w:rFonts w:ascii="Times New Roman" w:hAnsi="Times New Roman" w:cs="Times New Roman"/>
          <w:sz w:val="24"/>
          <w:szCs w:val="24"/>
        </w:rPr>
        <w:t>. i 202</w:t>
      </w:r>
      <w:r w:rsidR="00AF23CC">
        <w:rPr>
          <w:rFonts w:ascii="Times New Roman" w:hAnsi="Times New Roman" w:cs="Times New Roman"/>
          <w:sz w:val="24"/>
          <w:szCs w:val="24"/>
        </w:rPr>
        <w:t>5</w:t>
      </w:r>
      <w:r w:rsidRPr="0044059D">
        <w:rPr>
          <w:rFonts w:ascii="Times New Roman" w:hAnsi="Times New Roman" w:cs="Times New Roman"/>
          <w:sz w:val="24"/>
          <w:szCs w:val="24"/>
        </w:rPr>
        <w:t xml:space="preserve">. godinu donosi na razini skupine (druga razina računskog plana). Ova, zakonom propisana, manje detaljna razina prikazivanja planskih podataka opravdava se većom mogućom fleksibilnosti u izvršavanju proračuna. Naglasak se stavlja na planiranje po programima, (a unutar njih po aktivnostima i </w:t>
      </w:r>
      <w:r w:rsidRPr="0044059D">
        <w:rPr>
          <w:rFonts w:ascii="Times New Roman" w:hAnsi="Times New Roman" w:cs="Times New Roman"/>
          <w:sz w:val="24"/>
          <w:szCs w:val="24"/>
        </w:rPr>
        <w:lastRenderedPageBreak/>
        <w:t xml:space="preserve">projektima), a ne na vrstu i visinu pojedinačnog troška u okviru nekog programa (planiranog na nekom nižem nivou). U pisanom obrazloženju koje prati proračun važno je utvrditi i istaknuti zakonsku podlogu te ciljeve i željene rezultate svakog pojedinačnog programa. </w:t>
      </w:r>
    </w:p>
    <w:p w14:paraId="0D40886B" w14:textId="77777777" w:rsidR="0044059D" w:rsidRDefault="0044059D" w:rsidP="0044059D">
      <w:pPr>
        <w:spacing w:after="0" w:line="360" w:lineRule="auto"/>
        <w:jc w:val="both"/>
        <w:rPr>
          <w:rFonts w:ascii="Times New Roman" w:hAnsi="Times New Roman" w:cs="Times New Roman"/>
          <w:sz w:val="24"/>
          <w:szCs w:val="24"/>
        </w:rPr>
      </w:pPr>
    </w:p>
    <w:p w14:paraId="73C96C1B" w14:textId="306336A1"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U obrazloženjima, koja su sastavni dio Proračuna Općine Donja Voća za 202</w:t>
      </w:r>
      <w:r w:rsidR="00AF23CC">
        <w:rPr>
          <w:rFonts w:ascii="Times New Roman" w:hAnsi="Times New Roman" w:cs="Times New Roman"/>
          <w:sz w:val="24"/>
          <w:szCs w:val="24"/>
        </w:rPr>
        <w:t>3</w:t>
      </w:r>
      <w:r w:rsidRPr="0044059D">
        <w:rPr>
          <w:rFonts w:ascii="Times New Roman" w:hAnsi="Times New Roman" w:cs="Times New Roman"/>
          <w:sz w:val="24"/>
          <w:szCs w:val="24"/>
        </w:rPr>
        <w:t>. i projekcija za 202</w:t>
      </w:r>
      <w:r w:rsidR="00AF23CC">
        <w:rPr>
          <w:rFonts w:ascii="Times New Roman" w:hAnsi="Times New Roman" w:cs="Times New Roman"/>
          <w:sz w:val="24"/>
          <w:szCs w:val="24"/>
        </w:rPr>
        <w:t>4</w:t>
      </w:r>
      <w:r w:rsidRPr="0044059D">
        <w:rPr>
          <w:rFonts w:ascii="Times New Roman" w:hAnsi="Times New Roman" w:cs="Times New Roman"/>
          <w:sz w:val="24"/>
          <w:szCs w:val="24"/>
        </w:rPr>
        <w:t>. i 202</w:t>
      </w:r>
      <w:r w:rsidR="00AF23CC">
        <w:rPr>
          <w:rFonts w:ascii="Times New Roman" w:hAnsi="Times New Roman" w:cs="Times New Roman"/>
          <w:sz w:val="24"/>
          <w:szCs w:val="24"/>
        </w:rPr>
        <w:t>5</w:t>
      </w:r>
      <w:r w:rsidRPr="0044059D">
        <w:rPr>
          <w:rFonts w:ascii="Times New Roman" w:hAnsi="Times New Roman" w:cs="Times New Roman"/>
          <w:sz w:val="24"/>
          <w:szCs w:val="24"/>
        </w:rPr>
        <w:t>. godinu, dana su obrazloženja ključnih programa obuhvaćenih Proračunom</w:t>
      </w:r>
      <w:r w:rsidR="00661BAF">
        <w:rPr>
          <w:rFonts w:ascii="Times New Roman" w:hAnsi="Times New Roman" w:cs="Times New Roman"/>
          <w:sz w:val="24"/>
          <w:szCs w:val="24"/>
        </w:rPr>
        <w:t>.</w:t>
      </w:r>
    </w:p>
    <w:p w14:paraId="114540AC" w14:textId="77777777" w:rsidR="00FC0814" w:rsidRPr="0044059D" w:rsidRDefault="00FC0814" w:rsidP="0044059D">
      <w:pPr>
        <w:spacing w:after="0" w:line="360" w:lineRule="auto"/>
        <w:jc w:val="both"/>
        <w:rPr>
          <w:rFonts w:ascii="Times New Roman" w:hAnsi="Times New Roman" w:cs="Times New Roman"/>
          <w:sz w:val="24"/>
          <w:szCs w:val="24"/>
        </w:rPr>
      </w:pPr>
    </w:p>
    <w:p w14:paraId="60600019" w14:textId="5DF09626" w:rsidR="0044059D" w:rsidRDefault="0044059D" w:rsidP="0044059D">
      <w:pPr>
        <w:spacing w:after="0" w:line="360" w:lineRule="auto"/>
        <w:jc w:val="both"/>
        <w:rPr>
          <w:rFonts w:ascii="Times New Roman" w:hAnsi="Times New Roman" w:cs="Times New Roman"/>
          <w:sz w:val="24"/>
          <w:szCs w:val="24"/>
        </w:rPr>
      </w:pPr>
    </w:p>
    <w:p w14:paraId="5D772C30" w14:textId="00AC5D3B" w:rsidR="00FC0814" w:rsidRPr="0044059D" w:rsidRDefault="00FC0814" w:rsidP="0044059D">
      <w:pPr>
        <w:pStyle w:val="Odlomakpopisa"/>
        <w:numPr>
          <w:ilvl w:val="0"/>
          <w:numId w:val="1"/>
        </w:numPr>
        <w:spacing w:after="0" w:line="360" w:lineRule="auto"/>
        <w:jc w:val="both"/>
        <w:rPr>
          <w:rFonts w:ascii="Times New Roman" w:hAnsi="Times New Roman" w:cs="Times New Roman"/>
          <w:b/>
          <w:bCs/>
          <w:sz w:val="24"/>
          <w:szCs w:val="24"/>
        </w:rPr>
      </w:pPr>
      <w:r w:rsidRPr="0044059D">
        <w:rPr>
          <w:rFonts w:ascii="Times New Roman" w:hAnsi="Times New Roman" w:cs="Times New Roman"/>
          <w:b/>
          <w:bCs/>
          <w:sz w:val="24"/>
          <w:szCs w:val="24"/>
        </w:rPr>
        <w:t>STRUKTURA PRORAČUNA 202</w:t>
      </w:r>
      <w:r w:rsidR="004062C8">
        <w:rPr>
          <w:rFonts w:ascii="Times New Roman" w:hAnsi="Times New Roman" w:cs="Times New Roman"/>
          <w:b/>
          <w:bCs/>
          <w:sz w:val="24"/>
          <w:szCs w:val="24"/>
        </w:rPr>
        <w:t>3</w:t>
      </w:r>
      <w:r w:rsidRPr="0044059D">
        <w:rPr>
          <w:rFonts w:ascii="Times New Roman" w:hAnsi="Times New Roman" w:cs="Times New Roman"/>
          <w:b/>
          <w:bCs/>
          <w:sz w:val="24"/>
          <w:szCs w:val="24"/>
        </w:rPr>
        <w:t>.-202</w:t>
      </w:r>
      <w:r w:rsidR="004062C8">
        <w:rPr>
          <w:rFonts w:ascii="Times New Roman" w:hAnsi="Times New Roman" w:cs="Times New Roman"/>
          <w:b/>
          <w:bCs/>
          <w:sz w:val="24"/>
          <w:szCs w:val="24"/>
        </w:rPr>
        <w:t>5</w:t>
      </w:r>
      <w:r w:rsidRPr="0044059D">
        <w:rPr>
          <w:rFonts w:ascii="Times New Roman" w:hAnsi="Times New Roman" w:cs="Times New Roman"/>
          <w:b/>
          <w:bCs/>
          <w:sz w:val="24"/>
          <w:szCs w:val="24"/>
        </w:rPr>
        <w:t>.</w:t>
      </w:r>
    </w:p>
    <w:p w14:paraId="407B9A1D" w14:textId="77777777" w:rsidR="0044059D" w:rsidRDefault="0044059D" w:rsidP="0044059D">
      <w:pPr>
        <w:spacing w:after="0" w:line="360" w:lineRule="auto"/>
        <w:jc w:val="both"/>
        <w:rPr>
          <w:rFonts w:ascii="Times New Roman" w:hAnsi="Times New Roman" w:cs="Times New Roman"/>
          <w:sz w:val="24"/>
          <w:szCs w:val="24"/>
        </w:rPr>
      </w:pPr>
    </w:p>
    <w:p w14:paraId="3FE70E78" w14:textId="6A9DBD7F"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Proračun se sastoji od Općeg i Posebnog dijela te Plana razvojnih programa. </w:t>
      </w:r>
    </w:p>
    <w:p w14:paraId="3D45D357" w14:textId="77777777" w:rsidR="0044059D" w:rsidRDefault="0044059D" w:rsidP="0044059D">
      <w:pPr>
        <w:spacing w:after="0" w:line="360" w:lineRule="auto"/>
        <w:jc w:val="both"/>
        <w:rPr>
          <w:rFonts w:ascii="Times New Roman" w:hAnsi="Times New Roman" w:cs="Times New Roman"/>
          <w:sz w:val="24"/>
          <w:szCs w:val="24"/>
        </w:rPr>
      </w:pPr>
    </w:p>
    <w:p w14:paraId="1E22F40D" w14:textId="7FBE295D"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Opći dio Proračuna sadrži: Račun prihoda i rashoda i Račun financiranja (primitke i izdatke) te Raspoloživa sredstva iz prethodnih godina (preneseni višak/manjak). </w:t>
      </w:r>
    </w:p>
    <w:p w14:paraId="5FA056CB" w14:textId="77777777" w:rsidR="0044059D" w:rsidRDefault="0044059D" w:rsidP="0044059D">
      <w:pPr>
        <w:spacing w:after="0" w:line="360" w:lineRule="auto"/>
        <w:jc w:val="both"/>
        <w:rPr>
          <w:rFonts w:ascii="Times New Roman" w:hAnsi="Times New Roman" w:cs="Times New Roman"/>
          <w:sz w:val="24"/>
          <w:szCs w:val="24"/>
        </w:rPr>
      </w:pPr>
    </w:p>
    <w:p w14:paraId="3DF96420" w14:textId="3AC98281"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Posebni dio Proračuna sastoji se od plana rashoda i izdataka iskazanih po vrstama, raspoređenih u programe koji se sastoje od aktivnosti i projekata. </w:t>
      </w:r>
    </w:p>
    <w:p w14:paraId="06A2CA56" w14:textId="77777777" w:rsidR="0044059D" w:rsidRDefault="0044059D" w:rsidP="0044059D">
      <w:pPr>
        <w:spacing w:after="0" w:line="360" w:lineRule="auto"/>
        <w:jc w:val="both"/>
        <w:rPr>
          <w:rFonts w:ascii="Times New Roman" w:hAnsi="Times New Roman" w:cs="Times New Roman"/>
          <w:sz w:val="24"/>
          <w:szCs w:val="24"/>
        </w:rPr>
      </w:pPr>
    </w:p>
    <w:p w14:paraId="2382EB74" w14:textId="7ABEA84F"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U Planu razvojnih programa iskazani su ciljevi i prioriteti razvoja Općine Donja Voća, povezani s programskom i organizacijskom klasifikacijom proračuna za razdoblje 202</w:t>
      </w:r>
      <w:r w:rsidR="004062C8">
        <w:rPr>
          <w:rFonts w:ascii="Times New Roman" w:hAnsi="Times New Roman" w:cs="Times New Roman"/>
          <w:sz w:val="24"/>
          <w:szCs w:val="24"/>
        </w:rPr>
        <w:t>3</w:t>
      </w:r>
      <w:r w:rsidRPr="0044059D">
        <w:rPr>
          <w:rFonts w:ascii="Times New Roman" w:hAnsi="Times New Roman" w:cs="Times New Roman"/>
          <w:sz w:val="24"/>
          <w:szCs w:val="24"/>
        </w:rPr>
        <w:t>.-202</w:t>
      </w:r>
      <w:r w:rsidR="004062C8">
        <w:rPr>
          <w:rFonts w:ascii="Times New Roman" w:hAnsi="Times New Roman" w:cs="Times New Roman"/>
          <w:sz w:val="24"/>
          <w:szCs w:val="24"/>
        </w:rPr>
        <w:t>5</w:t>
      </w:r>
      <w:r w:rsidRPr="0044059D">
        <w:rPr>
          <w:rFonts w:ascii="Times New Roman" w:hAnsi="Times New Roman" w:cs="Times New Roman"/>
          <w:sz w:val="24"/>
          <w:szCs w:val="24"/>
        </w:rPr>
        <w:t>. g</w:t>
      </w:r>
      <w:r w:rsidR="00661BAF">
        <w:rPr>
          <w:rFonts w:ascii="Times New Roman" w:hAnsi="Times New Roman" w:cs="Times New Roman"/>
          <w:sz w:val="24"/>
          <w:szCs w:val="24"/>
        </w:rPr>
        <w:t>odine.</w:t>
      </w:r>
    </w:p>
    <w:p w14:paraId="5CC12476" w14:textId="77777777" w:rsidR="0044059D" w:rsidRDefault="0044059D" w:rsidP="0044059D">
      <w:pPr>
        <w:spacing w:after="0" w:line="360" w:lineRule="auto"/>
        <w:jc w:val="both"/>
        <w:rPr>
          <w:rFonts w:ascii="Times New Roman" w:hAnsi="Times New Roman" w:cs="Times New Roman"/>
          <w:sz w:val="24"/>
          <w:szCs w:val="24"/>
        </w:rPr>
      </w:pPr>
    </w:p>
    <w:p w14:paraId="1F8F76BC" w14:textId="69338AC3" w:rsidR="0044059D" w:rsidRDefault="00FC0814" w:rsidP="00AF23CC">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Općina Donja Voća nema proračunskog korisnika. </w:t>
      </w:r>
    </w:p>
    <w:p w14:paraId="595E336B" w14:textId="77777777" w:rsidR="00953145" w:rsidRPr="00953145" w:rsidRDefault="00953145" w:rsidP="00AF23CC">
      <w:pPr>
        <w:spacing w:after="0" w:line="360" w:lineRule="auto"/>
        <w:ind w:firstLine="360"/>
        <w:jc w:val="both"/>
        <w:rPr>
          <w:rFonts w:ascii="Times New Roman" w:hAnsi="Times New Roman" w:cs="Times New Roman"/>
          <w:b/>
          <w:bCs/>
          <w:sz w:val="24"/>
          <w:szCs w:val="24"/>
        </w:rPr>
      </w:pPr>
    </w:p>
    <w:p w14:paraId="0333ACC2" w14:textId="43F2595F" w:rsidR="00953145" w:rsidRDefault="00953145" w:rsidP="00953145">
      <w:pPr>
        <w:pStyle w:val="Odlomakpopisa"/>
        <w:numPr>
          <w:ilvl w:val="0"/>
          <w:numId w:val="1"/>
        </w:numPr>
        <w:spacing w:after="0" w:line="360" w:lineRule="auto"/>
        <w:jc w:val="both"/>
        <w:rPr>
          <w:rFonts w:ascii="Times New Roman" w:hAnsi="Times New Roman" w:cs="Times New Roman"/>
          <w:b/>
          <w:bCs/>
          <w:sz w:val="24"/>
          <w:szCs w:val="24"/>
        </w:rPr>
      </w:pPr>
      <w:r w:rsidRPr="00953145">
        <w:rPr>
          <w:rFonts w:ascii="Times New Roman" w:hAnsi="Times New Roman" w:cs="Times New Roman"/>
          <w:b/>
          <w:bCs/>
          <w:sz w:val="24"/>
          <w:szCs w:val="24"/>
        </w:rPr>
        <w:t xml:space="preserve">IZVRŠENJE PRORAČUNA </w:t>
      </w:r>
    </w:p>
    <w:p w14:paraId="6E1B159A" w14:textId="77777777" w:rsidR="00953145" w:rsidRPr="003A470C" w:rsidRDefault="00953145" w:rsidP="00953145">
      <w:pPr>
        <w:spacing w:after="0"/>
        <w:jc w:val="both"/>
        <w:rPr>
          <w:rFonts w:ascii="Times New Roman" w:hAnsi="Times New Roman" w:cs="Times New Roman"/>
          <w:bCs/>
          <w:sz w:val="24"/>
        </w:rPr>
      </w:pPr>
    </w:p>
    <w:p w14:paraId="2018AD82" w14:textId="59F1E60E" w:rsidR="00953145" w:rsidRPr="00826735" w:rsidRDefault="00953145" w:rsidP="00953145">
      <w:pPr>
        <w:pStyle w:val="Uvuenotijeloteksta"/>
        <w:spacing w:after="0"/>
        <w:ind w:left="0" w:firstLine="360"/>
        <w:jc w:val="both"/>
        <w:rPr>
          <w:rFonts w:ascii="Times New Roman" w:hAnsi="Times New Roman" w:cs="Times New Roman"/>
          <w:bCs/>
          <w:sz w:val="24"/>
          <w:szCs w:val="24"/>
        </w:rPr>
      </w:pPr>
      <w:r w:rsidRPr="00826735">
        <w:rPr>
          <w:rFonts w:ascii="Times New Roman" w:hAnsi="Times New Roman" w:cs="Times New Roman"/>
          <w:bCs/>
          <w:sz w:val="24"/>
          <w:szCs w:val="24"/>
        </w:rPr>
        <w:t xml:space="preserve">Proračun </w:t>
      </w:r>
      <w:r w:rsidR="00826735">
        <w:rPr>
          <w:rFonts w:ascii="Times New Roman" w:hAnsi="Times New Roman" w:cs="Times New Roman"/>
          <w:sz w:val="24"/>
          <w:szCs w:val="24"/>
        </w:rPr>
        <w:t>Općine Donja Voća</w:t>
      </w:r>
      <w:r w:rsidRPr="00826735">
        <w:rPr>
          <w:rFonts w:ascii="Times New Roman" w:hAnsi="Times New Roman" w:cs="Times New Roman"/>
          <w:sz w:val="24"/>
          <w:szCs w:val="24"/>
        </w:rPr>
        <w:t xml:space="preserve"> za 2023. godinu s projekcijama za 2024. i 2025. godinu usvojen je na sjednici</w:t>
      </w:r>
      <w:r w:rsidR="00826735">
        <w:rPr>
          <w:rFonts w:ascii="Times New Roman" w:hAnsi="Times New Roman" w:cs="Times New Roman"/>
          <w:sz w:val="24"/>
          <w:szCs w:val="24"/>
        </w:rPr>
        <w:t xml:space="preserve"> 16. sjednici</w:t>
      </w:r>
      <w:r w:rsidRPr="00826735">
        <w:rPr>
          <w:rFonts w:ascii="Times New Roman" w:hAnsi="Times New Roman" w:cs="Times New Roman"/>
          <w:sz w:val="24"/>
          <w:szCs w:val="24"/>
        </w:rPr>
        <w:t xml:space="preserve"> </w:t>
      </w:r>
      <w:r w:rsidR="00826735">
        <w:rPr>
          <w:rFonts w:ascii="Times New Roman" w:hAnsi="Times New Roman" w:cs="Times New Roman"/>
          <w:sz w:val="24"/>
          <w:szCs w:val="24"/>
        </w:rPr>
        <w:t>Općinskog</w:t>
      </w:r>
      <w:r w:rsidRPr="00826735">
        <w:rPr>
          <w:rFonts w:ascii="Times New Roman" w:hAnsi="Times New Roman" w:cs="Times New Roman"/>
          <w:sz w:val="24"/>
          <w:szCs w:val="24"/>
        </w:rPr>
        <w:t xml:space="preserve"> vijeća </w:t>
      </w:r>
      <w:r w:rsidR="00826735">
        <w:rPr>
          <w:rFonts w:ascii="Times New Roman" w:hAnsi="Times New Roman" w:cs="Times New Roman"/>
          <w:sz w:val="24"/>
          <w:szCs w:val="24"/>
        </w:rPr>
        <w:t>Donja Voće</w:t>
      </w:r>
      <w:r w:rsidRPr="00826735">
        <w:rPr>
          <w:rFonts w:ascii="Times New Roman" w:hAnsi="Times New Roman" w:cs="Times New Roman"/>
          <w:sz w:val="24"/>
          <w:szCs w:val="24"/>
        </w:rPr>
        <w:t xml:space="preserve"> održanoj </w:t>
      </w:r>
      <w:r w:rsidRPr="00826735">
        <w:rPr>
          <w:rFonts w:ascii="Times New Roman" w:hAnsi="Times New Roman" w:cs="Times New Roman"/>
          <w:bCs/>
          <w:sz w:val="24"/>
          <w:szCs w:val="24"/>
        </w:rPr>
        <w:t>21. prosinca 2022. godine (</w:t>
      </w:r>
      <w:r w:rsidR="00BE0271">
        <w:rPr>
          <w:rFonts w:ascii="Times New Roman" w:hAnsi="Times New Roman" w:cs="Times New Roman"/>
          <w:bCs/>
          <w:sz w:val="24"/>
          <w:szCs w:val="24"/>
        </w:rPr>
        <w:t>„</w:t>
      </w:r>
      <w:r w:rsidRPr="00826735">
        <w:rPr>
          <w:rFonts w:ascii="Times New Roman" w:hAnsi="Times New Roman" w:cs="Times New Roman"/>
          <w:bCs/>
          <w:sz w:val="24"/>
          <w:szCs w:val="24"/>
        </w:rPr>
        <w:t>Službeni vjesnik Varaždinske županije</w:t>
      </w:r>
      <w:r w:rsidR="00BE0271">
        <w:rPr>
          <w:rFonts w:ascii="Times New Roman" w:hAnsi="Times New Roman" w:cs="Times New Roman"/>
          <w:bCs/>
          <w:sz w:val="24"/>
          <w:szCs w:val="24"/>
        </w:rPr>
        <w:t xml:space="preserve">“ </w:t>
      </w:r>
      <w:r w:rsidRPr="00826735">
        <w:rPr>
          <w:rFonts w:ascii="Times New Roman" w:hAnsi="Times New Roman" w:cs="Times New Roman"/>
          <w:bCs/>
          <w:sz w:val="24"/>
          <w:szCs w:val="24"/>
        </w:rPr>
        <w:t>br. 1</w:t>
      </w:r>
      <w:r w:rsidR="00826735">
        <w:rPr>
          <w:rFonts w:ascii="Times New Roman" w:hAnsi="Times New Roman" w:cs="Times New Roman"/>
          <w:bCs/>
          <w:sz w:val="24"/>
          <w:szCs w:val="24"/>
        </w:rPr>
        <w:t>4</w:t>
      </w:r>
      <w:r w:rsidRPr="00826735">
        <w:rPr>
          <w:rFonts w:ascii="Times New Roman" w:hAnsi="Times New Roman" w:cs="Times New Roman"/>
          <w:bCs/>
          <w:sz w:val="24"/>
          <w:szCs w:val="24"/>
        </w:rPr>
        <w:t>0/22). Opći dio proračuna sadrži:</w:t>
      </w:r>
    </w:p>
    <w:p w14:paraId="6DC511BD" w14:textId="77777777" w:rsidR="00953145" w:rsidRPr="00826735" w:rsidRDefault="00953145" w:rsidP="00953145">
      <w:pPr>
        <w:pStyle w:val="Uvuenotijeloteksta"/>
        <w:spacing w:after="0"/>
        <w:ind w:left="0" w:firstLine="360"/>
        <w:jc w:val="both"/>
        <w:rPr>
          <w:rFonts w:ascii="Times New Roman" w:hAnsi="Times New Roman" w:cs="Times New Roman"/>
          <w:bCs/>
          <w:sz w:val="24"/>
          <w:szCs w:val="24"/>
        </w:rPr>
      </w:pPr>
    </w:p>
    <w:tbl>
      <w:tblPr>
        <w:tblStyle w:val="Obinatablica2"/>
        <w:tblpPr w:leftFromText="180" w:rightFromText="180" w:vertAnchor="text" w:horzAnchor="page" w:tblpXSpec="center" w:tblpYSpec="inside"/>
        <w:tblW w:w="5878" w:type="dxa"/>
        <w:tblLook w:val="04A0" w:firstRow="1" w:lastRow="0" w:firstColumn="1" w:lastColumn="0" w:noHBand="0" w:noVBand="1"/>
      </w:tblPr>
      <w:tblGrid>
        <w:gridCol w:w="4221"/>
        <w:gridCol w:w="1657"/>
      </w:tblGrid>
      <w:tr w:rsidR="00953145" w:rsidRPr="00826735" w14:paraId="6C58FD49" w14:textId="77777777" w:rsidTr="000F0CC9">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4221" w:type="dxa"/>
            <w:noWrap/>
            <w:vAlign w:val="center"/>
            <w:hideMark/>
          </w:tcPr>
          <w:p w14:paraId="3C4684BC" w14:textId="77777777" w:rsidR="00953145" w:rsidRPr="00826735" w:rsidRDefault="00953145" w:rsidP="000F0CC9">
            <w:pPr>
              <w:rPr>
                <w:rFonts w:ascii="Times New Roman" w:eastAsia="Times New Roman" w:hAnsi="Times New Roman" w:cs="Times New Roman"/>
                <w:b w:val="0"/>
                <w:bCs w:val="0"/>
                <w:color w:val="000000"/>
                <w:sz w:val="24"/>
                <w:szCs w:val="24"/>
                <w:lang w:eastAsia="hr-HR"/>
              </w:rPr>
            </w:pPr>
            <w:bookmarkStart w:id="0" w:name="_Hlk143673892"/>
            <w:r w:rsidRPr="00826735">
              <w:rPr>
                <w:rFonts w:ascii="Times New Roman" w:eastAsia="Times New Roman" w:hAnsi="Times New Roman" w:cs="Times New Roman"/>
                <w:color w:val="000000"/>
                <w:sz w:val="24"/>
                <w:szCs w:val="24"/>
                <w:lang w:eastAsia="hr-HR"/>
              </w:rPr>
              <w:t>UKUPNI PRIHODI</w:t>
            </w:r>
          </w:p>
        </w:tc>
        <w:tc>
          <w:tcPr>
            <w:tcW w:w="1657" w:type="dxa"/>
            <w:noWrap/>
            <w:vAlign w:val="center"/>
            <w:hideMark/>
          </w:tcPr>
          <w:p w14:paraId="785EEA8C" w14:textId="1A23F904" w:rsidR="00953145" w:rsidRPr="00826735" w:rsidRDefault="00826735" w:rsidP="000F0CC9">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sz w:val="24"/>
                <w:szCs w:val="24"/>
                <w:lang w:eastAsia="hr-HR"/>
              </w:rPr>
            </w:pPr>
            <w:r>
              <w:rPr>
                <w:rFonts w:ascii="Times New Roman" w:eastAsia="Times New Roman" w:hAnsi="Times New Roman" w:cs="Times New Roman"/>
                <w:b w:val="0"/>
                <w:color w:val="000000"/>
                <w:sz w:val="24"/>
                <w:szCs w:val="24"/>
                <w:lang w:eastAsia="hr-HR"/>
              </w:rPr>
              <w:t>1.913.700,00</w:t>
            </w:r>
            <w:r w:rsidR="00953145" w:rsidRPr="00826735">
              <w:rPr>
                <w:rFonts w:ascii="Times New Roman" w:eastAsia="Times New Roman" w:hAnsi="Times New Roman" w:cs="Times New Roman"/>
                <w:b w:val="0"/>
                <w:color w:val="000000"/>
                <w:sz w:val="24"/>
                <w:szCs w:val="24"/>
                <w:lang w:eastAsia="hr-HR"/>
              </w:rPr>
              <w:t xml:space="preserve"> </w:t>
            </w:r>
          </w:p>
        </w:tc>
      </w:tr>
      <w:tr w:rsidR="00953145" w:rsidRPr="00826735" w14:paraId="3443512D" w14:textId="77777777" w:rsidTr="000F0CC9">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4221" w:type="dxa"/>
            <w:noWrap/>
            <w:vAlign w:val="center"/>
            <w:hideMark/>
          </w:tcPr>
          <w:p w14:paraId="2CF9C03F" w14:textId="77777777" w:rsidR="00953145" w:rsidRPr="00826735" w:rsidRDefault="00953145" w:rsidP="000F0CC9">
            <w:pPr>
              <w:rPr>
                <w:rFonts w:ascii="Times New Roman" w:eastAsia="Times New Roman" w:hAnsi="Times New Roman" w:cs="Times New Roman"/>
                <w:b w:val="0"/>
                <w:bCs w:val="0"/>
                <w:color w:val="000000"/>
                <w:sz w:val="24"/>
                <w:szCs w:val="24"/>
                <w:lang w:eastAsia="hr-HR"/>
              </w:rPr>
            </w:pPr>
            <w:r w:rsidRPr="00826735">
              <w:rPr>
                <w:rFonts w:ascii="Times New Roman" w:eastAsia="Times New Roman" w:hAnsi="Times New Roman" w:cs="Times New Roman"/>
                <w:color w:val="000000"/>
                <w:sz w:val="24"/>
                <w:szCs w:val="24"/>
                <w:lang w:eastAsia="hr-HR"/>
              </w:rPr>
              <w:t xml:space="preserve">PRIMICI OD ZADUŽIVANJA </w:t>
            </w:r>
          </w:p>
        </w:tc>
        <w:tc>
          <w:tcPr>
            <w:tcW w:w="1657" w:type="dxa"/>
            <w:noWrap/>
            <w:vAlign w:val="center"/>
            <w:hideMark/>
          </w:tcPr>
          <w:p w14:paraId="04510BEE" w14:textId="5F71CC8F" w:rsidR="00953145" w:rsidRPr="00826735" w:rsidRDefault="00826735" w:rsidP="000F0CC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216.545,00</w:t>
            </w:r>
          </w:p>
        </w:tc>
      </w:tr>
      <w:tr w:rsidR="00953145" w:rsidRPr="00826735" w14:paraId="501C5C74" w14:textId="77777777" w:rsidTr="000F0CC9">
        <w:trPr>
          <w:trHeight w:val="274"/>
        </w:trPr>
        <w:tc>
          <w:tcPr>
            <w:cnfStyle w:val="001000000000" w:firstRow="0" w:lastRow="0" w:firstColumn="1" w:lastColumn="0" w:oddVBand="0" w:evenVBand="0" w:oddHBand="0" w:evenHBand="0" w:firstRowFirstColumn="0" w:firstRowLastColumn="0" w:lastRowFirstColumn="0" w:lastRowLastColumn="0"/>
            <w:tcW w:w="4221" w:type="dxa"/>
            <w:noWrap/>
            <w:vAlign w:val="center"/>
            <w:hideMark/>
          </w:tcPr>
          <w:p w14:paraId="158DE92B" w14:textId="77777777" w:rsidR="00953145" w:rsidRPr="00826735" w:rsidRDefault="00953145" w:rsidP="000F0CC9">
            <w:pPr>
              <w:rPr>
                <w:rFonts w:ascii="Times New Roman" w:eastAsia="Times New Roman" w:hAnsi="Times New Roman" w:cs="Times New Roman"/>
                <w:b w:val="0"/>
                <w:bCs w:val="0"/>
                <w:color w:val="000000"/>
                <w:sz w:val="24"/>
                <w:szCs w:val="24"/>
                <w:lang w:eastAsia="hr-HR"/>
              </w:rPr>
            </w:pPr>
            <w:r w:rsidRPr="00826735">
              <w:rPr>
                <w:rFonts w:ascii="Times New Roman" w:eastAsia="Times New Roman" w:hAnsi="Times New Roman" w:cs="Times New Roman"/>
                <w:color w:val="000000"/>
                <w:sz w:val="24"/>
                <w:szCs w:val="24"/>
                <w:lang w:eastAsia="hr-HR"/>
              </w:rPr>
              <w:t>UKUPNI RASHODI</w:t>
            </w:r>
          </w:p>
        </w:tc>
        <w:tc>
          <w:tcPr>
            <w:tcW w:w="1657" w:type="dxa"/>
            <w:noWrap/>
            <w:vAlign w:val="center"/>
            <w:hideMark/>
          </w:tcPr>
          <w:p w14:paraId="0036C47B" w14:textId="0FEB7E56" w:rsidR="00953145" w:rsidRPr="00826735" w:rsidRDefault="00826735" w:rsidP="000F0CC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1.858.700,00</w:t>
            </w:r>
          </w:p>
        </w:tc>
      </w:tr>
      <w:tr w:rsidR="00953145" w:rsidRPr="00826735" w14:paraId="11082AAE" w14:textId="77777777" w:rsidTr="000F0CC9">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4221" w:type="dxa"/>
          </w:tcPr>
          <w:p w14:paraId="6B13A9B4" w14:textId="77777777" w:rsidR="00953145" w:rsidRPr="00826735" w:rsidRDefault="00953145" w:rsidP="000F0CC9">
            <w:pPr>
              <w:rPr>
                <w:rFonts w:ascii="Times New Roman" w:eastAsia="Times New Roman" w:hAnsi="Times New Roman" w:cs="Times New Roman"/>
                <w:color w:val="000000"/>
                <w:sz w:val="24"/>
                <w:szCs w:val="24"/>
                <w:lang w:eastAsia="hr-HR"/>
              </w:rPr>
            </w:pPr>
            <w:r w:rsidRPr="00826735">
              <w:rPr>
                <w:rFonts w:ascii="Times New Roman" w:hAnsi="Times New Roman" w:cs="Times New Roman"/>
                <w:bCs w:val="0"/>
                <w:sz w:val="24"/>
                <w:szCs w:val="24"/>
              </w:rPr>
              <w:t>IZDACI ZA OTPLATE ZAJMOVA</w:t>
            </w:r>
          </w:p>
        </w:tc>
        <w:tc>
          <w:tcPr>
            <w:tcW w:w="1657" w:type="dxa"/>
            <w:noWrap/>
          </w:tcPr>
          <w:p w14:paraId="6C624544" w14:textId="00EC60E9" w:rsidR="00953145" w:rsidRPr="00826735" w:rsidRDefault="00826735" w:rsidP="000F0CC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220.800,00</w:t>
            </w:r>
          </w:p>
        </w:tc>
      </w:tr>
      <w:tr w:rsidR="00953145" w:rsidRPr="00826735" w14:paraId="40E9102A" w14:textId="77777777" w:rsidTr="000F0CC9">
        <w:trPr>
          <w:trHeight w:val="467"/>
        </w:trPr>
        <w:tc>
          <w:tcPr>
            <w:cnfStyle w:val="001000000000" w:firstRow="0" w:lastRow="0" w:firstColumn="1" w:lastColumn="0" w:oddVBand="0" w:evenVBand="0" w:oddHBand="0" w:evenHBand="0" w:firstRowFirstColumn="0" w:firstRowLastColumn="0" w:lastRowFirstColumn="0" w:lastRowLastColumn="0"/>
            <w:tcW w:w="4221" w:type="dxa"/>
            <w:hideMark/>
          </w:tcPr>
          <w:p w14:paraId="015A1B20" w14:textId="4D3A3929" w:rsidR="00953145" w:rsidRPr="00826735" w:rsidRDefault="00953145" w:rsidP="000F0CC9">
            <w:pPr>
              <w:rPr>
                <w:rFonts w:ascii="Times New Roman" w:eastAsia="Times New Roman" w:hAnsi="Times New Roman" w:cs="Times New Roman"/>
                <w:b w:val="0"/>
                <w:bCs w:val="0"/>
                <w:color w:val="000000"/>
                <w:sz w:val="24"/>
                <w:szCs w:val="24"/>
                <w:lang w:eastAsia="hr-HR"/>
              </w:rPr>
            </w:pPr>
            <w:r w:rsidRPr="00826735">
              <w:rPr>
                <w:rFonts w:ascii="Times New Roman" w:eastAsia="Times New Roman" w:hAnsi="Times New Roman" w:cs="Times New Roman"/>
                <w:color w:val="000000"/>
                <w:sz w:val="24"/>
                <w:szCs w:val="24"/>
                <w:lang w:eastAsia="hr-HR"/>
              </w:rPr>
              <w:t>SREDSTVA IZ PRETHODNE GODINE (</w:t>
            </w:r>
            <w:r w:rsidR="00826735">
              <w:rPr>
                <w:rFonts w:ascii="Times New Roman" w:eastAsia="Times New Roman" w:hAnsi="Times New Roman" w:cs="Times New Roman"/>
                <w:color w:val="000000"/>
                <w:sz w:val="24"/>
                <w:szCs w:val="24"/>
                <w:lang w:eastAsia="hr-HR"/>
              </w:rPr>
              <w:t>MANJAK</w:t>
            </w:r>
            <w:r w:rsidRPr="00826735">
              <w:rPr>
                <w:rFonts w:ascii="Times New Roman" w:eastAsia="Times New Roman" w:hAnsi="Times New Roman" w:cs="Times New Roman"/>
                <w:color w:val="000000"/>
                <w:sz w:val="24"/>
                <w:szCs w:val="24"/>
                <w:lang w:eastAsia="hr-HR"/>
              </w:rPr>
              <w:t>)</w:t>
            </w:r>
          </w:p>
        </w:tc>
        <w:tc>
          <w:tcPr>
            <w:tcW w:w="1657" w:type="dxa"/>
            <w:noWrap/>
            <w:hideMark/>
          </w:tcPr>
          <w:p w14:paraId="78CF39CB" w14:textId="47745523" w:rsidR="00953145" w:rsidRPr="00826735" w:rsidRDefault="00826735" w:rsidP="000F0CC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50.745,00</w:t>
            </w:r>
          </w:p>
        </w:tc>
      </w:tr>
      <w:tr w:rsidR="00953145" w:rsidRPr="00826735" w14:paraId="2A9DA7FB" w14:textId="77777777" w:rsidTr="000F0CC9">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4221" w:type="dxa"/>
            <w:noWrap/>
            <w:vAlign w:val="center"/>
            <w:hideMark/>
          </w:tcPr>
          <w:p w14:paraId="481E0488" w14:textId="77777777" w:rsidR="00953145" w:rsidRPr="00826735" w:rsidRDefault="00953145" w:rsidP="000F0CC9">
            <w:pPr>
              <w:rPr>
                <w:rFonts w:ascii="Times New Roman" w:eastAsia="Times New Roman" w:hAnsi="Times New Roman" w:cs="Times New Roman"/>
                <w:b w:val="0"/>
                <w:bCs w:val="0"/>
                <w:color w:val="000000"/>
                <w:sz w:val="24"/>
                <w:szCs w:val="24"/>
                <w:lang w:eastAsia="hr-HR"/>
              </w:rPr>
            </w:pPr>
            <w:r w:rsidRPr="00826735">
              <w:rPr>
                <w:rFonts w:ascii="Times New Roman" w:eastAsia="Times New Roman" w:hAnsi="Times New Roman" w:cs="Times New Roman"/>
                <w:color w:val="000000"/>
                <w:sz w:val="24"/>
                <w:szCs w:val="24"/>
                <w:lang w:eastAsia="hr-HR"/>
              </w:rPr>
              <w:t>PRORAČUN UKUPNO</w:t>
            </w:r>
          </w:p>
        </w:tc>
        <w:tc>
          <w:tcPr>
            <w:tcW w:w="1657" w:type="dxa"/>
            <w:noWrap/>
            <w:vAlign w:val="center"/>
            <w:hideMark/>
          </w:tcPr>
          <w:p w14:paraId="42A0B71D" w14:textId="77777777" w:rsidR="00953145" w:rsidRPr="00826735" w:rsidRDefault="00953145" w:rsidP="000F0CC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0"/>
                <w:sz w:val="24"/>
                <w:szCs w:val="24"/>
                <w:lang w:eastAsia="hr-HR"/>
              </w:rPr>
            </w:pPr>
            <w:r w:rsidRPr="00826735">
              <w:rPr>
                <w:rFonts w:ascii="Times New Roman" w:eastAsia="Times New Roman" w:hAnsi="Times New Roman" w:cs="Times New Roman"/>
                <w:bCs/>
                <w:color w:val="000000"/>
                <w:sz w:val="24"/>
                <w:szCs w:val="24"/>
                <w:lang w:eastAsia="hr-HR"/>
              </w:rPr>
              <w:t> </w:t>
            </w:r>
          </w:p>
        </w:tc>
      </w:tr>
      <w:tr w:rsidR="00953145" w:rsidRPr="00826735" w14:paraId="535E0FF3" w14:textId="77777777" w:rsidTr="000F0CC9">
        <w:trPr>
          <w:trHeight w:val="274"/>
        </w:trPr>
        <w:tc>
          <w:tcPr>
            <w:cnfStyle w:val="001000000000" w:firstRow="0" w:lastRow="0" w:firstColumn="1" w:lastColumn="0" w:oddVBand="0" w:evenVBand="0" w:oddHBand="0" w:evenHBand="0" w:firstRowFirstColumn="0" w:firstRowLastColumn="0" w:lastRowFirstColumn="0" w:lastRowLastColumn="0"/>
            <w:tcW w:w="4221" w:type="dxa"/>
            <w:noWrap/>
            <w:vAlign w:val="center"/>
            <w:hideMark/>
          </w:tcPr>
          <w:p w14:paraId="7D4216DB" w14:textId="77777777" w:rsidR="00953145" w:rsidRPr="00826735" w:rsidRDefault="00953145" w:rsidP="000F0CC9">
            <w:pPr>
              <w:rPr>
                <w:rFonts w:ascii="Times New Roman" w:eastAsia="Times New Roman" w:hAnsi="Times New Roman" w:cs="Times New Roman"/>
                <w:b w:val="0"/>
                <w:bCs w:val="0"/>
                <w:color w:val="000000"/>
                <w:sz w:val="24"/>
                <w:szCs w:val="24"/>
                <w:lang w:eastAsia="hr-HR"/>
              </w:rPr>
            </w:pPr>
            <w:r w:rsidRPr="00826735">
              <w:rPr>
                <w:rFonts w:ascii="Times New Roman" w:eastAsia="Times New Roman" w:hAnsi="Times New Roman" w:cs="Times New Roman"/>
                <w:color w:val="000000"/>
                <w:sz w:val="24"/>
                <w:szCs w:val="24"/>
                <w:lang w:eastAsia="hr-HR"/>
              </w:rPr>
              <w:t xml:space="preserve">    PRIHODI I PRIMICI - UKUPNO</w:t>
            </w:r>
          </w:p>
        </w:tc>
        <w:tc>
          <w:tcPr>
            <w:tcW w:w="1657" w:type="dxa"/>
            <w:noWrap/>
            <w:vAlign w:val="center"/>
            <w:hideMark/>
          </w:tcPr>
          <w:p w14:paraId="6B73C51E" w14:textId="0A61FAB2" w:rsidR="00953145" w:rsidRPr="00826735" w:rsidRDefault="00826735" w:rsidP="000F0CC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2.130.245,00</w:t>
            </w:r>
          </w:p>
        </w:tc>
      </w:tr>
      <w:tr w:rsidR="00953145" w:rsidRPr="00826735" w14:paraId="58B3A598" w14:textId="77777777" w:rsidTr="000F0CC9">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4221" w:type="dxa"/>
            <w:noWrap/>
            <w:vAlign w:val="center"/>
            <w:hideMark/>
          </w:tcPr>
          <w:p w14:paraId="5A96C773" w14:textId="77777777" w:rsidR="00953145" w:rsidRPr="00826735" w:rsidRDefault="00953145" w:rsidP="000F0CC9">
            <w:pPr>
              <w:rPr>
                <w:rFonts w:ascii="Times New Roman" w:eastAsia="Times New Roman" w:hAnsi="Times New Roman" w:cs="Times New Roman"/>
                <w:b w:val="0"/>
                <w:bCs w:val="0"/>
                <w:color w:val="000000"/>
                <w:sz w:val="24"/>
                <w:szCs w:val="24"/>
                <w:lang w:eastAsia="hr-HR"/>
              </w:rPr>
            </w:pPr>
            <w:r w:rsidRPr="00826735">
              <w:rPr>
                <w:rFonts w:ascii="Times New Roman" w:eastAsia="Times New Roman" w:hAnsi="Times New Roman" w:cs="Times New Roman"/>
                <w:color w:val="000000"/>
                <w:sz w:val="24"/>
                <w:szCs w:val="24"/>
                <w:lang w:eastAsia="hr-HR"/>
              </w:rPr>
              <w:t xml:space="preserve">    RASHODI I IZDACI - UKUPNO</w:t>
            </w:r>
          </w:p>
        </w:tc>
        <w:tc>
          <w:tcPr>
            <w:tcW w:w="1657" w:type="dxa"/>
            <w:noWrap/>
            <w:vAlign w:val="center"/>
            <w:hideMark/>
          </w:tcPr>
          <w:p w14:paraId="656E6F60" w14:textId="594B7A51" w:rsidR="00953145" w:rsidRPr="00826735" w:rsidRDefault="00826735" w:rsidP="000F0CC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2.130.245,00</w:t>
            </w:r>
          </w:p>
        </w:tc>
      </w:tr>
      <w:bookmarkEnd w:id="0"/>
    </w:tbl>
    <w:p w14:paraId="7EE48B63" w14:textId="77777777" w:rsidR="00953145" w:rsidRPr="00826735" w:rsidRDefault="00953145" w:rsidP="00953145">
      <w:pPr>
        <w:pStyle w:val="Uvuenotijeloteksta"/>
        <w:spacing w:after="0"/>
        <w:ind w:left="0" w:firstLine="360"/>
        <w:jc w:val="both"/>
        <w:rPr>
          <w:rFonts w:ascii="Times New Roman" w:hAnsi="Times New Roman" w:cs="Times New Roman"/>
          <w:bCs/>
          <w:sz w:val="24"/>
          <w:szCs w:val="24"/>
        </w:rPr>
      </w:pPr>
    </w:p>
    <w:p w14:paraId="20C446A2" w14:textId="77777777" w:rsidR="00953145" w:rsidRPr="00826735" w:rsidRDefault="00953145" w:rsidP="00953145">
      <w:pPr>
        <w:pStyle w:val="Uvuenotijeloteksta"/>
        <w:spacing w:after="0"/>
        <w:ind w:left="0" w:firstLine="360"/>
        <w:jc w:val="both"/>
        <w:rPr>
          <w:rFonts w:ascii="Times New Roman" w:hAnsi="Times New Roman" w:cs="Times New Roman"/>
          <w:bCs/>
          <w:sz w:val="24"/>
          <w:szCs w:val="24"/>
        </w:rPr>
      </w:pPr>
    </w:p>
    <w:p w14:paraId="24D67D76" w14:textId="77777777" w:rsidR="00953145" w:rsidRPr="00826735" w:rsidRDefault="00953145" w:rsidP="00953145">
      <w:pPr>
        <w:pStyle w:val="Uvuenotijeloteksta"/>
        <w:spacing w:after="0"/>
        <w:ind w:left="0" w:firstLine="360"/>
        <w:jc w:val="both"/>
        <w:rPr>
          <w:rFonts w:ascii="Times New Roman" w:hAnsi="Times New Roman" w:cs="Times New Roman"/>
          <w:bCs/>
          <w:sz w:val="24"/>
          <w:szCs w:val="24"/>
        </w:rPr>
      </w:pPr>
    </w:p>
    <w:p w14:paraId="5397CBB7" w14:textId="77777777" w:rsidR="00953145" w:rsidRPr="00826735" w:rsidRDefault="00953145" w:rsidP="00953145">
      <w:pPr>
        <w:spacing w:after="0" w:line="240" w:lineRule="auto"/>
        <w:jc w:val="both"/>
        <w:rPr>
          <w:rFonts w:ascii="Times New Roman" w:hAnsi="Times New Roman" w:cs="Times New Roman"/>
          <w:sz w:val="24"/>
          <w:szCs w:val="24"/>
        </w:rPr>
      </w:pPr>
    </w:p>
    <w:p w14:paraId="016F2000" w14:textId="77777777" w:rsidR="00953145" w:rsidRPr="00826735" w:rsidRDefault="00953145" w:rsidP="00953145">
      <w:pPr>
        <w:spacing w:after="0" w:line="240" w:lineRule="auto"/>
        <w:ind w:firstLine="426"/>
        <w:jc w:val="both"/>
        <w:rPr>
          <w:rFonts w:ascii="Times New Roman" w:hAnsi="Times New Roman" w:cs="Times New Roman"/>
          <w:sz w:val="24"/>
          <w:szCs w:val="24"/>
        </w:rPr>
      </w:pPr>
    </w:p>
    <w:p w14:paraId="1F2B3E6C" w14:textId="77777777" w:rsidR="00953145" w:rsidRPr="00826735" w:rsidRDefault="00953145" w:rsidP="00953145">
      <w:pPr>
        <w:spacing w:after="0" w:line="240" w:lineRule="auto"/>
        <w:ind w:firstLine="426"/>
        <w:jc w:val="both"/>
        <w:rPr>
          <w:rFonts w:ascii="Times New Roman" w:hAnsi="Times New Roman" w:cs="Times New Roman"/>
          <w:sz w:val="24"/>
          <w:szCs w:val="24"/>
        </w:rPr>
      </w:pPr>
    </w:p>
    <w:p w14:paraId="59068555" w14:textId="77777777" w:rsidR="00953145" w:rsidRPr="00826735" w:rsidRDefault="00953145" w:rsidP="00953145">
      <w:pPr>
        <w:spacing w:after="0" w:line="240" w:lineRule="auto"/>
        <w:ind w:firstLine="426"/>
        <w:jc w:val="both"/>
        <w:rPr>
          <w:rFonts w:ascii="Times New Roman" w:hAnsi="Times New Roman" w:cs="Times New Roman"/>
          <w:sz w:val="24"/>
          <w:szCs w:val="24"/>
        </w:rPr>
      </w:pPr>
    </w:p>
    <w:p w14:paraId="6A35F9E3" w14:textId="77777777" w:rsidR="00953145" w:rsidRPr="00826735" w:rsidRDefault="00953145" w:rsidP="00953145">
      <w:pPr>
        <w:spacing w:after="0" w:line="240" w:lineRule="auto"/>
        <w:ind w:firstLine="426"/>
        <w:jc w:val="both"/>
        <w:rPr>
          <w:rFonts w:ascii="Times New Roman" w:hAnsi="Times New Roman" w:cs="Times New Roman"/>
          <w:sz w:val="24"/>
          <w:szCs w:val="24"/>
        </w:rPr>
      </w:pPr>
    </w:p>
    <w:p w14:paraId="33C0601E" w14:textId="77777777" w:rsidR="00953145" w:rsidRPr="00826735" w:rsidRDefault="00953145" w:rsidP="00953145">
      <w:pPr>
        <w:spacing w:after="0"/>
        <w:jc w:val="both"/>
        <w:rPr>
          <w:rFonts w:ascii="Times New Roman" w:hAnsi="Times New Roman" w:cs="Times New Roman"/>
          <w:b/>
          <w:sz w:val="24"/>
          <w:szCs w:val="24"/>
        </w:rPr>
      </w:pPr>
    </w:p>
    <w:p w14:paraId="763432E4" w14:textId="77777777" w:rsidR="00953145" w:rsidRPr="00826735" w:rsidRDefault="00953145" w:rsidP="00953145">
      <w:pPr>
        <w:spacing w:after="0"/>
        <w:jc w:val="both"/>
        <w:rPr>
          <w:rFonts w:ascii="Times New Roman" w:hAnsi="Times New Roman" w:cs="Times New Roman"/>
          <w:b/>
          <w:sz w:val="24"/>
          <w:szCs w:val="24"/>
        </w:rPr>
      </w:pPr>
    </w:p>
    <w:p w14:paraId="4B91466B" w14:textId="77777777" w:rsidR="00953145" w:rsidRPr="00826735" w:rsidRDefault="00953145" w:rsidP="00953145">
      <w:pPr>
        <w:spacing w:after="0"/>
        <w:ind w:firstLine="284"/>
        <w:jc w:val="both"/>
        <w:rPr>
          <w:rFonts w:ascii="Times New Roman" w:eastAsia="Times New Roman" w:hAnsi="Times New Roman" w:cs="Times New Roman"/>
          <w:sz w:val="24"/>
          <w:szCs w:val="24"/>
          <w:lang w:eastAsia="hr-HR"/>
        </w:rPr>
      </w:pPr>
      <w:r w:rsidRPr="00826735">
        <w:rPr>
          <w:rFonts w:ascii="Times New Roman" w:eastAsia="Times New Roman" w:hAnsi="Times New Roman" w:cs="Times New Roman"/>
          <w:sz w:val="24"/>
          <w:szCs w:val="24"/>
          <w:lang w:eastAsia="hr-HR"/>
        </w:rPr>
        <w:t xml:space="preserve">Ukoliko se tijekom proračunske godine, zbog izvanrednih nepredviđenih okolnosti, povećaju rashodi i izdaci, odnosno smanje prihodi i primici, proračun se mora uravnotežiti pronalaženjem novih prihoda i primitaka, odnosno smanjenjem predviđenih rashoda i izdataka. Uravnoteženje proračuna provodi se tijekom proračunske godine izmjenama i dopunama proračuna prema postupku za donošenje proračuna (Zakon o proračunu). </w:t>
      </w:r>
    </w:p>
    <w:p w14:paraId="1F475ECD" w14:textId="77777777" w:rsidR="00953145" w:rsidRPr="00826735" w:rsidRDefault="00953145" w:rsidP="00953145">
      <w:pPr>
        <w:spacing w:after="0"/>
        <w:jc w:val="both"/>
        <w:rPr>
          <w:rFonts w:ascii="Times New Roman" w:eastAsia="Times New Roman" w:hAnsi="Times New Roman" w:cs="Times New Roman"/>
          <w:sz w:val="24"/>
          <w:szCs w:val="24"/>
          <w:lang w:eastAsia="hr-HR"/>
        </w:rPr>
      </w:pPr>
    </w:p>
    <w:p w14:paraId="0D34F3F5" w14:textId="64A676B7" w:rsidR="00953145" w:rsidRPr="00826735" w:rsidRDefault="00953145" w:rsidP="00826735">
      <w:pPr>
        <w:spacing w:after="0"/>
        <w:ind w:firstLine="284"/>
        <w:jc w:val="both"/>
        <w:rPr>
          <w:rFonts w:ascii="Times New Roman" w:eastAsia="Times New Roman" w:hAnsi="Times New Roman" w:cs="Times New Roman"/>
          <w:sz w:val="24"/>
          <w:szCs w:val="24"/>
          <w:lang w:eastAsia="hr-HR"/>
        </w:rPr>
      </w:pPr>
      <w:r w:rsidRPr="00826735">
        <w:rPr>
          <w:rFonts w:ascii="Times New Roman" w:eastAsia="Times New Roman" w:hAnsi="Times New Roman" w:cs="Times New Roman"/>
          <w:sz w:val="24"/>
          <w:szCs w:val="24"/>
          <w:lang w:eastAsia="hr-HR"/>
        </w:rPr>
        <w:t xml:space="preserve">Tijekom 2023. godine uslijedile su </w:t>
      </w:r>
      <w:r w:rsidR="00826735">
        <w:rPr>
          <w:rFonts w:ascii="Times New Roman" w:eastAsia="Times New Roman" w:hAnsi="Times New Roman" w:cs="Times New Roman"/>
          <w:sz w:val="24"/>
          <w:szCs w:val="24"/>
          <w:lang w:eastAsia="hr-HR"/>
        </w:rPr>
        <w:t xml:space="preserve">I. </w:t>
      </w:r>
      <w:r w:rsidRPr="00826735">
        <w:rPr>
          <w:rFonts w:ascii="Times New Roman" w:eastAsia="Times New Roman" w:hAnsi="Times New Roman" w:cs="Times New Roman"/>
          <w:sz w:val="24"/>
          <w:szCs w:val="24"/>
          <w:lang w:eastAsia="hr-HR"/>
        </w:rPr>
        <w:t xml:space="preserve">Izmjene i dopune Proračuna </w:t>
      </w:r>
      <w:r w:rsidR="00826735">
        <w:rPr>
          <w:rFonts w:ascii="Times New Roman" w:eastAsia="Times New Roman" w:hAnsi="Times New Roman" w:cs="Times New Roman"/>
          <w:sz w:val="24"/>
          <w:szCs w:val="24"/>
          <w:lang w:eastAsia="hr-HR"/>
        </w:rPr>
        <w:t xml:space="preserve">Općine Donja Voća </w:t>
      </w:r>
      <w:r w:rsidRPr="00826735">
        <w:rPr>
          <w:rFonts w:ascii="Times New Roman" w:eastAsia="Times New Roman" w:hAnsi="Times New Roman" w:cs="Times New Roman"/>
          <w:sz w:val="24"/>
          <w:szCs w:val="24"/>
          <w:lang w:eastAsia="hr-HR"/>
        </w:rPr>
        <w:t xml:space="preserve"> za 2023. godinu. U skladu s čl. 45. Zakona I. Izmjene i dopune Proračuna </w:t>
      </w:r>
      <w:r w:rsidR="00C54583">
        <w:rPr>
          <w:rFonts w:ascii="Times New Roman" w:eastAsia="Times New Roman" w:hAnsi="Times New Roman" w:cs="Times New Roman"/>
          <w:sz w:val="24"/>
          <w:szCs w:val="24"/>
          <w:lang w:eastAsia="hr-HR"/>
        </w:rPr>
        <w:t>Općine Donja Voća</w:t>
      </w:r>
      <w:r w:rsidRPr="00826735">
        <w:rPr>
          <w:rFonts w:ascii="Times New Roman" w:eastAsia="Times New Roman" w:hAnsi="Times New Roman" w:cs="Times New Roman"/>
          <w:sz w:val="24"/>
          <w:szCs w:val="24"/>
          <w:lang w:eastAsia="hr-HR"/>
        </w:rPr>
        <w:t xml:space="preserve"> za 2023. godinu (</w:t>
      </w:r>
      <w:r w:rsidR="00BE0271">
        <w:rPr>
          <w:rFonts w:ascii="Times New Roman" w:eastAsia="Times New Roman" w:hAnsi="Times New Roman" w:cs="Times New Roman"/>
          <w:sz w:val="24"/>
          <w:szCs w:val="24"/>
          <w:lang w:eastAsia="hr-HR"/>
        </w:rPr>
        <w:t>„</w:t>
      </w:r>
      <w:r w:rsidRPr="00826735">
        <w:rPr>
          <w:rFonts w:ascii="Times New Roman" w:eastAsia="Times New Roman" w:hAnsi="Times New Roman" w:cs="Times New Roman"/>
          <w:sz w:val="24"/>
          <w:szCs w:val="24"/>
          <w:lang w:eastAsia="hr-HR"/>
        </w:rPr>
        <w:t>Službeni vjesnik Varaždinske županije</w:t>
      </w:r>
      <w:r w:rsidR="00BE0271">
        <w:rPr>
          <w:rFonts w:ascii="Times New Roman" w:eastAsia="Times New Roman" w:hAnsi="Times New Roman" w:cs="Times New Roman"/>
          <w:sz w:val="24"/>
          <w:szCs w:val="24"/>
          <w:lang w:eastAsia="hr-HR"/>
        </w:rPr>
        <w:t>“ br.</w:t>
      </w:r>
      <w:r w:rsidRPr="00826735">
        <w:rPr>
          <w:rFonts w:ascii="Times New Roman" w:eastAsia="Times New Roman" w:hAnsi="Times New Roman" w:cs="Times New Roman"/>
          <w:sz w:val="24"/>
          <w:szCs w:val="24"/>
          <w:lang w:eastAsia="hr-HR"/>
        </w:rPr>
        <w:t xml:space="preserve"> </w:t>
      </w:r>
      <w:r w:rsidR="00C54583">
        <w:rPr>
          <w:rFonts w:ascii="Times New Roman" w:eastAsia="Times New Roman" w:hAnsi="Times New Roman" w:cs="Times New Roman"/>
          <w:sz w:val="24"/>
          <w:szCs w:val="24"/>
          <w:lang w:eastAsia="hr-HR"/>
        </w:rPr>
        <w:t>131</w:t>
      </w:r>
      <w:r w:rsidRPr="00826735">
        <w:rPr>
          <w:rFonts w:ascii="Times New Roman" w:eastAsia="Times New Roman" w:hAnsi="Times New Roman" w:cs="Times New Roman"/>
          <w:sz w:val="24"/>
          <w:szCs w:val="24"/>
          <w:lang w:eastAsia="hr-HR"/>
        </w:rPr>
        <w:t xml:space="preserve">/23) donijete su na </w:t>
      </w:r>
      <w:r w:rsidR="00C54583">
        <w:rPr>
          <w:rFonts w:ascii="Times New Roman" w:eastAsia="Times New Roman" w:hAnsi="Times New Roman" w:cs="Times New Roman"/>
          <w:sz w:val="24"/>
          <w:szCs w:val="24"/>
          <w:lang w:eastAsia="hr-HR"/>
        </w:rPr>
        <w:t>25</w:t>
      </w:r>
      <w:r w:rsidRPr="00826735">
        <w:rPr>
          <w:rFonts w:ascii="Times New Roman" w:eastAsia="Times New Roman" w:hAnsi="Times New Roman" w:cs="Times New Roman"/>
          <w:sz w:val="24"/>
          <w:szCs w:val="24"/>
          <w:lang w:eastAsia="hr-HR"/>
        </w:rPr>
        <w:t xml:space="preserve">. sjednici </w:t>
      </w:r>
      <w:r w:rsidR="00C54583">
        <w:rPr>
          <w:rFonts w:ascii="Times New Roman" w:eastAsia="Times New Roman" w:hAnsi="Times New Roman" w:cs="Times New Roman"/>
          <w:sz w:val="24"/>
          <w:szCs w:val="24"/>
          <w:lang w:eastAsia="hr-HR"/>
        </w:rPr>
        <w:t>Općinskog</w:t>
      </w:r>
      <w:r w:rsidRPr="00826735">
        <w:rPr>
          <w:rFonts w:ascii="Times New Roman" w:eastAsia="Times New Roman" w:hAnsi="Times New Roman" w:cs="Times New Roman"/>
          <w:sz w:val="24"/>
          <w:szCs w:val="24"/>
          <w:lang w:eastAsia="hr-HR"/>
        </w:rPr>
        <w:t xml:space="preserve"> vijeća održanoj </w:t>
      </w:r>
      <w:r w:rsidR="00C54583">
        <w:rPr>
          <w:rFonts w:ascii="Times New Roman" w:eastAsia="Times New Roman" w:hAnsi="Times New Roman" w:cs="Times New Roman"/>
          <w:sz w:val="24"/>
          <w:szCs w:val="24"/>
          <w:lang w:eastAsia="hr-HR"/>
        </w:rPr>
        <w:t>27</w:t>
      </w:r>
      <w:r w:rsidRPr="00826735">
        <w:rPr>
          <w:rFonts w:ascii="Times New Roman" w:eastAsia="Times New Roman" w:hAnsi="Times New Roman" w:cs="Times New Roman"/>
          <w:sz w:val="24"/>
          <w:szCs w:val="24"/>
          <w:lang w:eastAsia="hr-HR"/>
        </w:rPr>
        <w:t xml:space="preserve">. </w:t>
      </w:r>
      <w:r w:rsidR="00C54583">
        <w:rPr>
          <w:rFonts w:ascii="Times New Roman" w:eastAsia="Times New Roman" w:hAnsi="Times New Roman" w:cs="Times New Roman"/>
          <w:sz w:val="24"/>
          <w:szCs w:val="24"/>
          <w:lang w:eastAsia="hr-HR"/>
        </w:rPr>
        <w:t>prosinca</w:t>
      </w:r>
      <w:r w:rsidRPr="00826735">
        <w:rPr>
          <w:rFonts w:ascii="Times New Roman" w:eastAsia="Times New Roman" w:hAnsi="Times New Roman" w:cs="Times New Roman"/>
          <w:sz w:val="24"/>
          <w:szCs w:val="24"/>
          <w:lang w:eastAsia="hr-HR"/>
        </w:rPr>
        <w:t xml:space="preserve"> 2023. godine.</w:t>
      </w:r>
      <w:r w:rsidRPr="00826735">
        <w:rPr>
          <w:rFonts w:ascii="Times New Roman" w:hAnsi="Times New Roman" w:cs="Times New Roman"/>
          <w:sz w:val="24"/>
          <w:szCs w:val="24"/>
        </w:rPr>
        <w:t xml:space="preserve"> Opći dio proračuna sadrži:</w:t>
      </w:r>
    </w:p>
    <w:p w14:paraId="437FB8BF" w14:textId="77777777" w:rsidR="00953145" w:rsidRPr="00826735" w:rsidRDefault="00953145" w:rsidP="00953145">
      <w:pPr>
        <w:spacing w:after="0"/>
        <w:jc w:val="both"/>
        <w:rPr>
          <w:rFonts w:ascii="Times New Roman" w:hAnsi="Times New Roman" w:cs="Times New Roman"/>
          <w:b/>
          <w:sz w:val="24"/>
          <w:szCs w:val="24"/>
        </w:rPr>
      </w:pPr>
      <w:r w:rsidRPr="00826735">
        <w:rPr>
          <w:rFonts w:ascii="Times New Roman" w:hAnsi="Times New Roman" w:cs="Times New Roman"/>
          <w:b/>
          <w:sz w:val="24"/>
          <w:szCs w:val="24"/>
        </w:rPr>
        <w:t xml:space="preserve">   </w:t>
      </w:r>
    </w:p>
    <w:tbl>
      <w:tblPr>
        <w:tblStyle w:val="Obinatablica21"/>
        <w:tblW w:w="5176" w:type="dxa"/>
        <w:jc w:val="center"/>
        <w:tblLook w:val="04A0" w:firstRow="1" w:lastRow="0" w:firstColumn="1" w:lastColumn="0" w:noHBand="0" w:noVBand="1"/>
      </w:tblPr>
      <w:tblGrid>
        <w:gridCol w:w="2706"/>
        <w:gridCol w:w="1476"/>
        <w:gridCol w:w="1203"/>
      </w:tblGrid>
      <w:tr w:rsidR="00953145" w:rsidRPr="00826735" w14:paraId="13CE4BE9" w14:textId="77777777" w:rsidTr="00C54583">
        <w:trPr>
          <w:cnfStyle w:val="100000000000" w:firstRow="1" w:lastRow="0" w:firstColumn="0" w:lastColumn="0" w:oddVBand="0" w:evenVBand="0" w:oddHBand="0" w:evenHBand="0" w:firstRowFirstColumn="0" w:firstRowLastColumn="0" w:lastRowFirstColumn="0" w:lastRowLastColumn="0"/>
          <w:trHeight w:val="311"/>
          <w:jc w:val="center"/>
        </w:trPr>
        <w:tc>
          <w:tcPr>
            <w:cnfStyle w:val="001000000000" w:firstRow="0" w:lastRow="0" w:firstColumn="1" w:lastColumn="0" w:oddVBand="0" w:evenVBand="0" w:oddHBand="0" w:evenHBand="0" w:firstRowFirstColumn="0" w:firstRowLastColumn="0" w:lastRowFirstColumn="0" w:lastRowLastColumn="0"/>
            <w:tcW w:w="2706" w:type="dxa"/>
            <w:noWrap/>
            <w:vAlign w:val="center"/>
            <w:hideMark/>
          </w:tcPr>
          <w:p w14:paraId="15DF60D0" w14:textId="77777777" w:rsidR="00953145" w:rsidRPr="00826735" w:rsidRDefault="00953145" w:rsidP="000F0CC9">
            <w:pPr>
              <w:rPr>
                <w:rFonts w:ascii="Times New Roman" w:eastAsia="Times New Roman" w:hAnsi="Times New Roman" w:cs="Times New Roman"/>
                <w:sz w:val="24"/>
                <w:szCs w:val="24"/>
                <w:lang w:eastAsia="hr-HR"/>
              </w:rPr>
            </w:pPr>
            <w:r w:rsidRPr="00826735">
              <w:rPr>
                <w:rFonts w:ascii="Times New Roman" w:eastAsia="Times New Roman" w:hAnsi="Times New Roman" w:cs="Times New Roman"/>
                <w:sz w:val="24"/>
                <w:szCs w:val="24"/>
                <w:lang w:eastAsia="hr-HR"/>
              </w:rPr>
              <w:t> </w:t>
            </w:r>
          </w:p>
        </w:tc>
        <w:tc>
          <w:tcPr>
            <w:tcW w:w="1267" w:type="dxa"/>
            <w:noWrap/>
            <w:vAlign w:val="center"/>
            <w:hideMark/>
          </w:tcPr>
          <w:p w14:paraId="3591D4D8" w14:textId="77777777" w:rsidR="00953145" w:rsidRPr="00826735" w:rsidRDefault="00953145" w:rsidP="000F0CC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sz w:val="24"/>
                <w:szCs w:val="24"/>
                <w:lang w:eastAsia="hr-HR"/>
              </w:rPr>
            </w:pPr>
            <w:r w:rsidRPr="00826735">
              <w:rPr>
                <w:rFonts w:ascii="Times New Roman" w:eastAsia="Times New Roman" w:hAnsi="Times New Roman" w:cs="Times New Roman"/>
                <w:bCs w:val="0"/>
                <w:sz w:val="24"/>
                <w:szCs w:val="24"/>
                <w:lang w:eastAsia="hr-HR"/>
              </w:rPr>
              <w:t xml:space="preserve">I. Izmjene i dopune </w:t>
            </w:r>
          </w:p>
        </w:tc>
        <w:tc>
          <w:tcPr>
            <w:tcW w:w="1203" w:type="dxa"/>
            <w:noWrap/>
            <w:vAlign w:val="center"/>
          </w:tcPr>
          <w:p w14:paraId="369F2EAC" w14:textId="5ADAC21B" w:rsidR="00953145" w:rsidRPr="00826735" w:rsidRDefault="00953145" w:rsidP="000F0CC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sz w:val="24"/>
                <w:szCs w:val="24"/>
                <w:lang w:eastAsia="hr-HR"/>
              </w:rPr>
            </w:pPr>
          </w:p>
        </w:tc>
      </w:tr>
      <w:tr w:rsidR="00953145" w:rsidRPr="00826735" w14:paraId="7314FCE8" w14:textId="77777777" w:rsidTr="00C54583">
        <w:trPr>
          <w:cnfStyle w:val="000000100000" w:firstRow="0" w:lastRow="0" w:firstColumn="0" w:lastColumn="0" w:oddVBand="0" w:evenVBand="0" w:oddHBand="1" w:evenHBand="0" w:firstRowFirstColumn="0" w:firstRowLastColumn="0" w:lastRowFirstColumn="0" w:lastRowLastColumn="0"/>
          <w:trHeight w:val="311"/>
          <w:jc w:val="center"/>
        </w:trPr>
        <w:tc>
          <w:tcPr>
            <w:cnfStyle w:val="001000000000" w:firstRow="0" w:lastRow="0" w:firstColumn="1" w:lastColumn="0" w:oddVBand="0" w:evenVBand="0" w:oddHBand="0" w:evenHBand="0" w:firstRowFirstColumn="0" w:firstRowLastColumn="0" w:lastRowFirstColumn="0" w:lastRowLastColumn="0"/>
            <w:tcW w:w="2706" w:type="dxa"/>
            <w:noWrap/>
            <w:vAlign w:val="center"/>
            <w:hideMark/>
          </w:tcPr>
          <w:p w14:paraId="6C42F1CC" w14:textId="77777777" w:rsidR="00953145" w:rsidRPr="00826735" w:rsidRDefault="00953145" w:rsidP="000F0CC9">
            <w:pPr>
              <w:rPr>
                <w:rFonts w:ascii="Times New Roman" w:eastAsia="Times New Roman" w:hAnsi="Times New Roman" w:cs="Times New Roman"/>
                <w:bCs w:val="0"/>
                <w:sz w:val="24"/>
                <w:szCs w:val="24"/>
                <w:lang w:eastAsia="hr-HR"/>
              </w:rPr>
            </w:pPr>
            <w:r w:rsidRPr="00826735">
              <w:rPr>
                <w:rFonts w:ascii="Times New Roman" w:eastAsia="Times New Roman" w:hAnsi="Times New Roman" w:cs="Times New Roman"/>
                <w:bCs w:val="0"/>
                <w:sz w:val="24"/>
                <w:szCs w:val="24"/>
                <w:lang w:eastAsia="hr-HR"/>
              </w:rPr>
              <w:t>UKUPNI PRIHODI</w:t>
            </w:r>
          </w:p>
        </w:tc>
        <w:tc>
          <w:tcPr>
            <w:tcW w:w="1267" w:type="dxa"/>
            <w:noWrap/>
            <w:vAlign w:val="center"/>
            <w:hideMark/>
          </w:tcPr>
          <w:p w14:paraId="5F431C3D" w14:textId="29C97C7C" w:rsidR="00953145" w:rsidRPr="00826735" w:rsidRDefault="00C54583" w:rsidP="000F0CC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1.669.920,00</w:t>
            </w:r>
          </w:p>
        </w:tc>
        <w:tc>
          <w:tcPr>
            <w:tcW w:w="1203" w:type="dxa"/>
            <w:noWrap/>
            <w:vAlign w:val="center"/>
          </w:tcPr>
          <w:p w14:paraId="2C9F3730" w14:textId="15555CF4" w:rsidR="00953145" w:rsidRPr="00826735" w:rsidRDefault="00953145" w:rsidP="000F0CC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lang w:eastAsia="hr-HR"/>
              </w:rPr>
            </w:pPr>
          </w:p>
        </w:tc>
      </w:tr>
      <w:tr w:rsidR="00953145" w:rsidRPr="00826735" w14:paraId="5022406E" w14:textId="77777777" w:rsidTr="00C54583">
        <w:trPr>
          <w:trHeight w:val="311"/>
          <w:jc w:val="center"/>
        </w:trPr>
        <w:tc>
          <w:tcPr>
            <w:cnfStyle w:val="001000000000" w:firstRow="0" w:lastRow="0" w:firstColumn="1" w:lastColumn="0" w:oddVBand="0" w:evenVBand="0" w:oddHBand="0" w:evenHBand="0" w:firstRowFirstColumn="0" w:firstRowLastColumn="0" w:lastRowFirstColumn="0" w:lastRowLastColumn="0"/>
            <w:tcW w:w="2706" w:type="dxa"/>
            <w:noWrap/>
            <w:vAlign w:val="center"/>
            <w:hideMark/>
          </w:tcPr>
          <w:p w14:paraId="073753A2" w14:textId="77777777" w:rsidR="00953145" w:rsidRPr="00826735" w:rsidRDefault="00953145" w:rsidP="000F0CC9">
            <w:pPr>
              <w:rPr>
                <w:rFonts w:ascii="Times New Roman" w:eastAsia="Times New Roman" w:hAnsi="Times New Roman" w:cs="Times New Roman"/>
                <w:bCs w:val="0"/>
                <w:sz w:val="24"/>
                <w:szCs w:val="24"/>
                <w:lang w:eastAsia="hr-HR"/>
              </w:rPr>
            </w:pPr>
            <w:r w:rsidRPr="00826735">
              <w:rPr>
                <w:rFonts w:ascii="Times New Roman" w:eastAsia="Times New Roman" w:hAnsi="Times New Roman" w:cs="Times New Roman"/>
                <w:bCs w:val="0"/>
                <w:sz w:val="24"/>
                <w:szCs w:val="24"/>
                <w:lang w:eastAsia="hr-HR"/>
              </w:rPr>
              <w:t xml:space="preserve">PRIMICI OD ZADUŽIVANJA </w:t>
            </w:r>
          </w:p>
        </w:tc>
        <w:tc>
          <w:tcPr>
            <w:tcW w:w="1267" w:type="dxa"/>
            <w:noWrap/>
            <w:vAlign w:val="center"/>
            <w:hideMark/>
          </w:tcPr>
          <w:p w14:paraId="7090315C" w14:textId="77777777" w:rsidR="00953145" w:rsidRPr="00826735" w:rsidRDefault="00953145" w:rsidP="000F0CC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hr-HR"/>
              </w:rPr>
            </w:pPr>
            <w:r w:rsidRPr="00826735">
              <w:rPr>
                <w:rFonts w:ascii="Times New Roman" w:eastAsia="Times New Roman" w:hAnsi="Times New Roman" w:cs="Times New Roman"/>
                <w:bCs/>
                <w:sz w:val="24"/>
                <w:szCs w:val="24"/>
                <w:lang w:eastAsia="hr-HR"/>
              </w:rPr>
              <w:t>0,00</w:t>
            </w:r>
          </w:p>
        </w:tc>
        <w:tc>
          <w:tcPr>
            <w:tcW w:w="1203" w:type="dxa"/>
            <w:noWrap/>
            <w:vAlign w:val="center"/>
          </w:tcPr>
          <w:p w14:paraId="66C28982" w14:textId="06DBB9A3" w:rsidR="00953145" w:rsidRPr="00826735" w:rsidRDefault="00953145" w:rsidP="000F0CC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hr-HR"/>
              </w:rPr>
            </w:pPr>
          </w:p>
        </w:tc>
      </w:tr>
      <w:tr w:rsidR="00953145" w:rsidRPr="00826735" w14:paraId="68F72A80" w14:textId="77777777" w:rsidTr="00C54583">
        <w:trPr>
          <w:cnfStyle w:val="000000100000" w:firstRow="0" w:lastRow="0" w:firstColumn="0" w:lastColumn="0" w:oddVBand="0" w:evenVBand="0" w:oddHBand="1" w:evenHBand="0" w:firstRowFirstColumn="0" w:firstRowLastColumn="0" w:lastRowFirstColumn="0" w:lastRowLastColumn="0"/>
          <w:trHeight w:val="311"/>
          <w:jc w:val="center"/>
        </w:trPr>
        <w:tc>
          <w:tcPr>
            <w:cnfStyle w:val="001000000000" w:firstRow="0" w:lastRow="0" w:firstColumn="1" w:lastColumn="0" w:oddVBand="0" w:evenVBand="0" w:oddHBand="0" w:evenHBand="0" w:firstRowFirstColumn="0" w:firstRowLastColumn="0" w:lastRowFirstColumn="0" w:lastRowLastColumn="0"/>
            <w:tcW w:w="2706" w:type="dxa"/>
            <w:noWrap/>
            <w:vAlign w:val="center"/>
            <w:hideMark/>
          </w:tcPr>
          <w:p w14:paraId="4D0E8DA2" w14:textId="77777777" w:rsidR="00953145" w:rsidRPr="00826735" w:rsidRDefault="00953145" w:rsidP="000F0CC9">
            <w:pPr>
              <w:rPr>
                <w:rFonts w:ascii="Times New Roman" w:eastAsia="Times New Roman" w:hAnsi="Times New Roman" w:cs="Times New Roman"/>
                <w:bCs w:val="0"/>
                <w:sz w:val="24"/>
                <w:szCs w:val="24"/>
                <w:lang w:eastAsia="hr-HR"/>
              </w:rPr>
            </w:pPr>
            <w:r w:rsidRPr="00826735">
              <w:rPr>
                <w:rFonts w:ascii="Times New Roman" w:eastAsia="Times New Roman" w:hAnsi="Times New Roman" w:cs="Times New Roman"/>
                <w:bCs w:val="0"/>
                <w:sz w:val="24"/>
                <w:szCs w:val="24"/>
                <w:lang w:eastAsia="hr-HR"/>
              </w:rPr>
              <w:t>UKUPNI RASHODI</w:t>
            </w:r>
          </w:p>
        </w:tc>
        <w:tc>
          <w:tcPr>
            <w:tcW w:w="1267" w:type="dxa"/>
            <w:noWrap/>
            <w:vAlign w:val="center"/>
            <w:hideMark/>
          </w:tcPr>
          <w:p w14:paraId="425C593E" w14:textId="2CDE2AE9" w:rsidR="00953145" w:rsidRPr="00826735" w:rsidRDefault="00C54583" w:rsidP="000F0CC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1.503.645</w:t>
            </w:r>
            <w:r w:rsidR="00953145" w:rsidRPr="00826735">
              <w:rPr>
                <w:rFonts w:ascii="Times New Roman" w:eastAsia="Times New Roman" w:hAnsi="Times New Roman" w:cs="Times New Roman"/>
                <w:bCs/>
                <w:sz w:val="24"/>
                <w:szCs w:val="24"/>
                <w:lang w:eastAsia="hr-HR"/>
              </w:rPr>
              <w:t>,00</w:t>
            </w:r>
          </w:p>
        </w:tc>
        <w:tc>
          <w:tcPr>
            <w:tcW w:w="1203" w:type="dxa"/>
            <w:noWrap/>
            <w:vAlign w:val="center"/>
          </w:tcPr>
          <w:p w14:paraId="6BD86DBF" w14:textId="366D5026" w:rsidR="00953145" w:rsidRPr="00826735" w:rsidRDefault="00953145" w:rsidP="000F0CC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lang w:eastAsia="hr-HR"/>
              </w:rPr>
            </w:pPr>
          </w:p>
        </w:tc>
      </w:tr>
      <w:tr w:rsidR="00953145" w:rsidRPr="00826735" w14:paraId="7582299F" w14:textId="77777777" w:rsidTr="00C54583">
        <w:trPr>
          <w:trHeight w:val="311"/>
          <w:jc w:val="center"/>
        </w:trPr>
        <w:tc>
          <w:tcPr>
            <w:cnfStyle w:val="001000000000" w:firstRow="0" w:lastRow="0" w:firstColumn="1" w:lastColumn="0" w:oddVBand="0" w:evenVBand="0" w:oddHBand="0" w:evenHBand="0" w:firstRowFirstColumn="0" w:firstRowLastColumn="0" w:lastRowFirstColumn="0" w:lastRowLastColumn="0"/>
            <w:tcW w:w="2706" w:type="dxa"/>
            <w:noWrap/>
            <w:vAlign w:val="center"/>
          </w:tcPr>
          <w:p w14:paraId="6D2662EA" w14:textId="77777777" w:rsidR="00953145" w:rsidRPr="00826735" w:rsidRDefault="00953145" w:rsidP="000F0CC9">
            <w:pPr>
              <w:rPr>
                <w:rFonts w:ascii="Times New Roman" w:eastAsia="Times New Roman" w:hAnsi="Times New Roman" w:cs="Times New Roman"/>
                <w:sz w:val="24"/>
                <w:szCs w:val="24"/>
                <w:lang w:eastAsia="hr-HR"/>
              </w:rPr>
            </w:pPr>
            <w:r w:rsidRPr="00826735">
              <w:rPr>
                <w:rFonts w:ascii="Times New Roman" w:eastAsia="Times New Roman" w:hAnsi="Times New Roman" w:cs="Times New Roman"/>
                <w:sz w:val="24"/>
                <w:szCs w:val="24"/>
                <w:lang w:eastAsia="hr-HR"/>
              </w:rPr>
              <w:t>IZDACI ZA OTPLATE ZAJMOVA</w:t>
            </w:r>
          </w:p>
        </w:tc>
        <w:tc>
          <w:tcPr>
            <w:tcW w:w="1267" w:type="dxa"/>
            <w:noWrap/>
            <w:vAlign w:val="center"/>
          </w:tcPr>
          <w:p w14:paraId="74AD92DB" w14:textId="5F5314FA" w:rsidR="00953145" w:rsidRPr="00826735" w:rsidRDefault="00C54583" w:rsidP="000F0CC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150.000,00</w:t>
            </w:r>
          </w:p>
        </w:tc>
        <w:tc>
          <w:tcPr>
            <w:tcW w:w="1203" w:type="dxa"/>
            <w:noWrap/>
            <w:vAlign w:val="center"/>
          </w:tcPr>
          <w:p w14:paraId="41E7D278" w14:textId="1AA8828C" w:rsidR="00953145" w:rsidRPr="00826735" w:rsidRDefault="00953145" w:rsidP="000F0CC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hr-HR"/>
              </w:rPr>
            </w:pPr>
          </w:p>
        </w:tc>
      </w:tr>
      <w:tr w:rsidR="00953145" w:rsidRPr="00826735" w14:paraId="5994DF48" w14:textId="77777777" w:rsidTr="00C54583">
        <w:trPr>
          <w:cnfStyle w:val="000000100000" w:firstRow="0" w:lastRow="0" w:firstColumn="0" w:lastColumn="0" w:oddVBand="0" w:evenVBand="0" w:oddHBand="1" w:evenHBand="0" w:firstRowFirstColumn="0" w:firstRowLastColumn="0" w:lastRowFirstColumn="0" w:lastRowLastColumn="0"/>
          <w:trHeight w:val="531"/>
          <w:jc w:val="center"/>
        </w:trPr>
        <w:tc>
          <w:tcPr>
            <w:cnfStyle w:val="001000000000" w:firstRow="0" w:lastRow="0" w:firstColumn="1" w:lastColumn="0" w:oddVBand="0" w:evenVBand="0" w:oddHBand="0" w:evenHBand="0" w:firstRowFirstColumn="0" w:firstRowLastColumn="0" w:lastRowFirstColumn="0" w:lastRowLastColumn="0"/>
            <w:tcW w:w="2706" w:type="dxa"/>
            <w:hideMark/>
          </w:tcPr>
          <w:p w14:paraId="1D83A569" w14:textId="58541825" w:rsidR="00953145" w:rsidRPr="00826735" w:rsidRDefault="00953145" w:rsidP="000F0CC9">
            <w:pPr>
              <w:rPr>
                <w:rFonts w:ascii="Times New Roman" w:eastAsia="Times New Roman" w:hAnsi="Times New Roman" w:cs="Times New Roman"/>
                <w:bCs w:val="0"/>
                <w:sz w:val="24"/>
                <w:szCs w:val="24"/>
                <w:lang w:eastAsia="hr-HR"/>
              </w:rPr>
            </w:pPr>
            <w:r w:rsidRPr="00826735">
              <w:rPr>
                <w:rFonts w:ascii="Times New Roman" w:eastAsia="Times New Roman" w:hAnsi="Times New Roman" w:cs="Times New Roman"/>
                <w:bCs w:val="0"/>
                <w:sz w:val="24"/>
                <w:szCs w:val="24"/>
                <w:lang w:eastAsia="hr-HR"/>
              </w:rPr>
              <w:t>SREDSTVA IZ PRETHODNE GODINE (</w:t>
            </w:r>
            <w:r w:rsidR="00C54583">
              <w:rPr>
                <w:rFonts w:ascii="Times New Roman" w:eastAsia="Times New Roman" w:hAnsi="Times New Roman" w:cs="Times New Roman"/>
                <w:bCs w:val="0"/>
                <w:sz w:val="24"/>
                <w:szCs w:val="24"/>
                <w:lang w:eastAsia="hr-HR"/>
              </w:rPr>
              <w:t>MANJAK</w:t>
            </w:r>
            <w:r w:rsidRPr="00826735">
              <w:rPr>
                <w:rFonts w:ascii="Times New Roman" w:eastAsia="Times New Roman" w:hAnsi="Times New Roman" w:cs="Times New Roman"/>
                <w:bCs w:val="0"/>
                <w:sz w:val="24"/>
                <w:szCs w:val="24"/>
                <w:lang w:eastAsia="hr-HR"/>
              </w:rPr>
              <w:t>)</w:t>
            </w:r>
          </w:p>
        </w:tc>
        <w:tc>
          <w:tcPr>
            <w:tcW w:w="1267" w:type="dxa"/>
            <w:noWrap/>
            <w:hideMark/>
          </w:tcPr>
          <w:p w14:paraId="5E6D6F4E" w14:textId="0D9BF664" w:rsidR="00953145" w:rsidRPr="00826735" w:rsidRDefault="00C54583" w:rsidP="000F0CC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16.275,00</w:t>
            </w:r>
          </w:p>
        </w:tc>
        <w:tc>
          <w:tcPr>
            <w:tcW w:w="1203" w:type="dxa"/>
            <w:noWrap/>
          </w:tcPr>
          <w:p w14:paraId="2753EC16" w14:textId="4DA4E5F0" w:rsidR="00953145" w:rsidRPr="00826735" w:rsidRDefault="00953145" w:rsidP="000F0CC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lang w:eastAsia="hr-HR"/>
              </w:rPr>
            </w:pPr>
          </w:p>
        </w:tc>
      </w:tr>
      <w:tr w:rsidR="00953145" w:rsidRPr="00826735" w14:paraId="6580C60B" w14:textId="77777777" w:rsidTr="00C54583">
        <w:trPr>
          <w:trHeight w:val="311"/>
          <w:jc w:val="center"/>
        </w:trPr>
        <w:tc>
          <w:tcPr>
            <w:cnfStyle w:val="001000000000" w:firstRow="0" w:lastRow="0" w:firstColumn="1" w:lastColumn="0" w:oddVBand="0" w:evenVBand="0" w:oddHBand="0" w:evenHBand="0" w:firstRowFirstColumn="0" w:firstRowLastColumn="0" w:lastRowFirstColumn="0" w:lastRowLastColumn="0"/>
            <w:tcW w:w="2706" w:type="dxa"/>
            <w:noWrap/>
            <w:vAlign w:val="center"/>
            <w:hideMark/>
          </w:tcPr>
          <w:p w14:paraId="3F46BE73" w14:textId="77777777" w:rsidR="00953145" w:rsidRPr="00826735" w:rsidRDefault="00953145" w:rsidP="000F0CC9">
            <w:pPr>
              <w:rPr>
                <w:rFonts w:ascii="Times New Roman" w:eastAsia="Times New Roman" w:hAnsi="Times New Roman" w:cs="Times New Roman"/>
                <w:bCs w:val="0"/>
                <w:sz w:val="24"/>
                <w:szCs w:val="24"/>
                <w:lang w:eastAsia="hr-HR"/>
              </w:rPr>
            </w:pPr>
            <w:r w:rsidRPr="00826735">
              <w:rPr>
                <w:rFonts w:ascii="Times New Roman" w:eastAsia="Times New Roman" w:hAnsi="Times New Roman" w:cs="Times New Roman"/>
                <w:bCs w:val="0"/>
                <w:sz w:val="24"/>
                <w:szCs w:val="24"/>
                <w:lang w:eastAsia="hr-HR"/>
              </w:rPr>
              <w:t>PRORAČUN UKUPNO</w:t>
            </w:r>
          </w:p>
        </w:tc>
        <w:tc>
          <w:tcPr>
            <w:tcW w:w="1267" w:type="dxa"/>
            <w:noWrap/>
            <w:vAlign w:val="center"/>
            <w:hideMark/>
          </w:tcPr>
          <w:p w14:paraId="18050DD5" w14:textId="46F5E63C" w:rsidR="00953145" w:rsidRPr="00826735" w:rsidRDefault="00953145" w:rsidP="000F0CC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hr-HR"/>
              </w:rPr>
            </w:pPr>
          </w:p>
        </w:tc>
        <w:tc>
          <w:tcPr>
            <w:tcW w:w="1203" w:type="dxa"/>
            <w:noWrap/>
            <w:vAlign w:val="center"/>
          </w:tcPr>
          <w:p w14:paraId="14F065DF" w14:textId="4A16010D" w:rsidR="00953145" w:rsidRPr="00826735" w:rsidRDefault="00953145" w:rsidP="000F0CC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hr-HR"/>
              </w:rPr>
            </w:pPr>
          </w:p>
        </w:tc>
      </w:tr>
      <w:tr w:rsidR="00953145" w:rsidRPr="00826735" w14:paraId="74EEFE41" w14:textId="77777777" w:rsidTr="00C54583">
        <w:trPr>
          <w:cnfStyle w:val="000000100000" w:firstRow="0" w:lastRow="0" w:firstColumn="0" w:lastColumn="0" w:oddVBand="0" w:evenVBand="0" w:oddHBand="1" w:evenHBand="0" w:firstRowFirstColumn="0" w:firstRowLastColumn="0" w:lastRowFirstColumn="0" w:lastRowLastColumn="0"/>
          <w:trHeight w:val="311"/>
          <w:jc w:val="center"/>
        </w:trPr>
        <w:tc>
          <w:tcPr>
            <w:cnfStyle w:val="001000000000" w:firstRow="0" w:lastRow="0" w:firstColumn="1" w:lastColumn="0" w:oddVBand="0" w:evenVBand="0" w:oddHBand="0" w:evenHBand="0" w:firstRowFirstColumn="0" w:firstRowLastColumn="0" w:lastRowFirstColumn="0" w:lastRowLastColumn="0"/>
            <w:tcW w:w="2706" w:type="dxa"/>
            <w:noWrap/>
            <w:vAlign w:val="center"/>
            <w:hideMark/>
          </w:tcPr>
          <w:p w14:paraId="183A9061" w14:textId="77777777" w:rsidR="00953145" w:rsidRPr="00826735" w:rsidRDefault="00953145" w:rsidP="000F0CC9">
            <w:pPr>
              <w:rPr>
                <w:rFonts w:ascii="Times New Roman" w:eastAsia="Times New Roman" w:hAnsi="Times New Roman" w:cs="Times New Roman"/>
                <w:bCs w:val="0"/>
                <w:sz w:val="24"/>
                <w:szCs w:val="24"/>
                <w:lang w:eastAsia="hr-HR"/>
              </w:rPr>
            </w:pPr>
            <w:r w:rsidRPr="00826735">
              <w:rPr>
                <w:rFonts w:ascii="Times New Roman" w:eastAsia="Times New Roman" w:hAnsi="Times New Roman" w:cs="Times New Roman"/>
                <w:bCs w:val="0"/>
                <w:sz w:val="24"/>
                <w:szCs w:val="24"/>
                <w:lang w:eastAsia="hr-HR"/>
              </w:rPr>
              <w:t xml:space="preserve">     PRIHODI I PRIMICI - UKUPNO</w:t>
            </w:r>
          </w:p>
        </w:tc>
        <w:tc>
          <w:tcPr>
            <w:tcW w:w="1267" w:type="dxa"/>
            <w:noWrap/>
            <w:vAlign w:val="center"/>
            <w:hideMark/>
          </w:tcPr>
          <w:p w14:paraId="19C1A0CC" w14:textId="4C7B91F1" w:rsidR="00953145" w:rsidRPr="00826735" w:rsidRDefault="00C54583" w:rsidP="000F0CC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1.669.920,00</w:t>
            </w:r>
          </w:p>
        </w:tc>
        <w:tc>
          <w:tcPr>
            <w:tcW w:w="1203" w:type="dxa"/>
            <w:noWrap/>
            <w:vAlign w:val="center"/>
          </w:tcPr>
          <w:p w14:paraId="3442777E" w14:textId="493339E5" w:rsidR="00953145" w:rsidRPr="00826735" w:rsidRDefault="00953145" w:rsidP="000F0CC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lang w:eastAsia="hr-HR"/>
              </w:rPr>
            </w:pPr>
          </w:p>
        </w:tc>
      </w:tr>
      <w:tr w:rsidR="00953145" w:rsidRPr="00826735" w14:paraId="3ADA9F83" w14:textId="77777777" w:rsidTr="00C54583">
        <w:trPr>
          <w:trHeight w:val="311"/>
          <w:jc w:val="center"/>
        </w:trPr>
        <w:tc>
          <w:tcPr>
            <w:cnfStyle w:val="001000000000" w:firstRow="0" w:lastRow="0" w:firstColumn="1" w:lastColumn="0" w:oddVBand="0" w:evenVBand="0" w:oddHBand="0" w:evenHBand="0" w:firstRowFirstColumn="0" w:firstRowLastColumn="0" w:lastRowFirstColumn="0" w:lastRowLastColumn="0"/>
            <w:tcW w:w="2706" w:type="dxa"/>
            <w:noWrap/>
            <w:vAlign w:val="center"/>
            <w:hideMark/>
          </w:tcPr>
          <w:p w14:paraId="0F9CE985" w14:textId="77777777" w:rsidR="00953145" w:rsidRPr="00826735" w:rsidRDefault="00953145" w:rsidP="000F0CC9">
            <w:pPr>
              <w:rPr>
                <w:rFonts w:ascii="Times New Roman" w:eastAsia="Times New Roman" w:hAnsi="Times New Roman" w:cs="Times New Roman"/>
                <w:bCs w:val="0"/>
                <w:sz w:val="24"/>
                <w:szCs w:val="24"/>
                <w:lang w:eastAsia="hr-HR"/>
              </w:rPr>
            </w:pPr>
            <w:r w:rsidRPr="00826735">
              <w:rPr>
                <w:rFonts w:ascii="Times New Roman" w:eastAsia="Times New Roman" w:hAnsi="Times New Roman" w:cs="Times New Roman"/>
                <w:bCs w:val="0"/>
                <w:sz w:val="24"/>
                <w:szCs w:val="24"/>
                <w:lang w:eastAsia="hr-HR"/>
              </w:rPr>
              <w:t xml:space="preserve">     RASHODI I IZDACI - UKUPNO</w:t>
            </w:r>
          </w:p>
        </w:tc>
        <w:tc>
          <w:tcPr>
            <w:tcW w:w="1267" w:type="dxa"/>
            <w:noWrap/>
            <w:vAlign w:val="center"/>
            <w:hideMark/>
          </w:tcPr>
          <w:p w14:paraId="11B747FF" w14:textId="652B358E" w:rsidR="00953145" w:rsidRPr="00826735" w:rsidRDefault="00C54583" w:rsidP="000F0CC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1.669.920,00</w:t>
            </w:r>
          </w:p>
        </w:tc>
        <w:tc>
          <w:tcPr>
            <w:tcW w:w="1203" w:type="dxa"/>
            <w:noWrap/>
            <w:vAlign w:val="center"/>
          </w:tcPr>
          <w:p w14:paraId="3F51A959" w14:textId="4D40EECA" w:rsidR="00953145" w:rsidRPr="00826735" w:rsidRDefault="00953145" w:rsidP="000F0CC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hr-HR"/>
              </w:rPr>
            </w:pPr>
          </w:p>
        </w:tc>
      </w:tr>
    </w:tbl>
    <w:p w14:paraId="702638CE" w14:textId="77777777" w:rsidR="00953145" w:rsidRPr="00826735" w:rsidRDefault="00953145" w:rsidP="00953145">
      <w:pPr>
        <w:spacing w:after="0"/>
        <w:jc w:val="both"/>
        <w:rPr>
          <w:rFonts w:ascii="Times New Roman" w:hAnsi="Times New Roman" w:cs="Times New Roman"/>
          <w:color w:val="FF0000"/>
          <w:sz w:val="24"/>
          <w:szCs w:val="24"/>
        </w:rPr>
      </w:pPr>
    </w:p>
    <w:p w14:paraId="055E3D56" w14:textId="34538992" w:rsidR="00676CEC" w:rsidRDefault="00953145" w:rsidP="00953145">
      <w:pPr>
        <w:pStyle w:val="Odlomakpopisa"/>
        <w:numPr>
          <w:ilvl w:val="0"/>
          <w:numId w:val="9"/>
        </w:numPr>
        <w:spacing w:after="0" w:line="240" w:lineRule="auto"/>
        <w:jc w:val="both"/>
        <w:rPr>
          <w:rFonts w:ascii="Times New Roman" w:hAnsi="Times New Roman" w:cs="Times New Roman"/>
          <w:sz w:val="24"/>
          <w:szCs w:val="24"/>
        </w:rPr>
      </w:pPr>
      <w:r w:rsidRPr="00826735">
        <w:rPr>
          <w:rFonts w:ascii="Times New Roman" w:hAnsi="Times New Roman" w:cs="Times New Roman"/>
          <w:sz w:val="24"/>
          <w:szCs w:val="24"/>
        </w:rPr>
        <w:t>Izmjenama i dopunama Proračuna</w:t>
      </w:r>
      <w:r w:rsidR="0008144B">
        <w:rPr>
          <w:rFonts w:ascii="Times New Roman" w:hAnsi="Times New Roman" w:cs="Times New Roman"/>
          <w:sz w:val="24"/>
          <w:szCs w:val="24"/>
        </w:rPr>
        <w:t xml:space="preserve"> Općine Donja Voća </w:t>
      </w:r>
      <w:r w:rsidRPr="00826735">
        <w:rPr>
          <w:rFonts w:ascii="Times New Roman" w:hAnsi="Times New Roman" w:cs="Times New Roman"/>
          <w:sz w:val="24"/>
          <w:szCs w:val="24"/>
        </w:rPr>
        <w:t xml:space="preserve"> za 2023. godinu ukupan proračun </w:t>
      </w:r>
      <w:r w:rsidR="0008144B">
        <w:rPr>
          <w:rFonts w:ascii="Times New Roman" w:hAnsi="Times New Roman" w:cs="Times New Roman"/>
          <w:sz w:val="24"/>
          <w:szCs w:val="24"/>
        </w:rPr>
        <w:t>smanjen</w:t>
      </w:r>
      <w:r w:rsidRPr="00826735">
        <w:rPr>
          <w:rFonts w:ascii="Times New Roman" w:hAnsi="Times New Roman" w:cs="Times New Roman"/>
          <w:sz w:val="24"/>
          <w:szCs w:val="24"/>
        </w:rPr>
        <w:t xml:space="preserve"> je za 2</w:t>
      </w:r>
      <w:r w:rsidR="0008144B">
        <w:rPr>
          <w:rFonts w:ascii="Times New Roman" w:hAnsi="Times New Roman" w:cs="Times New Roman"/>
          <w:sz w:val="24"/>
          <w:szCs w:val="24"/>
        </w:rPr>
        <w:t>1,61</w:t>
      </w:r>
      <w:r w:rsidRPr="00826735">
        <w:rPr>
          <w:rFonts w:ascii="Times New Roman" w:hAnsi="Times New Roman" w:cs="Times New Roman"/>
          <w:sz w:val="24"/>
          <w:szCs w:val="24"/>
        </w:rPr>
        <w:t xml:space="preserve"> % (</w:t>
      </w:r>
      <w:r w:rsidR="0008144B">
        <w:rPr>
          <w:rFonts w:ascii="Times New Roman" w:hAnsi="Times New Roman" w:cs="Times New Roman"/>
          <w:sz w:val="24"/>
          <w:szCs w:val="24"/>
        </w:rPr>
        <w:t xml:space="preserve">460.325,00 </w:t>
      </w:r>
      <w:proofErr w:type="spellStart"/>
      <w:r w:rsidRPr="00826735">
        <w:rPr>
          <w:rFonts w:ascii="Times New Roman" w:hAnsi="Times New Roman" w:cs="Times New Roman"/>
          <w:sz w:val="24"/>
          <w:szCs w:val="24"/>
        </w:rPr>
        <w:t>eur</w:t>
      </w:r>
      <w:proofErr w:type="spellEnd"/>
      <w:r w:rsidRPr="00826735">
        <w:rPr>
          <w:rFonts w:ascii="Times New Roman" w:hAnsi="Times New Roman" w:cs="Times New Roman"/>
          <w:sz w:val="24"/>
          <w:szCs w:val="24"/>
        </w:rPr>
        <w:t>) u odnosu na Plan</w:t>
      </w:r>
      <w:r w:rsidR="0008144B">
        <w:rPr>
          <w:rFonts w:ascii="Times New Roman" w:hAnsi="Times New Roman" w:cs="Times New Roman"/>
          <w:sz w:val="24"/>
          <w:szCs w:val="24"/>
        </w:rPr>
        <w:t xml:space="preserve"> za 2023. godinu.</w:t>
      </w:r>
    </w:p>
    <w:p w14:paraId="6C3E7D23" w14:textId="4D3074F1" w:rsidR="00953145" w:rsidRDefault="00676CEC" w:rsidP="00676CEC">
      <w:pPr>
        <w:rPr>
          <w:rFonts w:ascii="Times New Roman" w:hAnsi="Times New Roman" w:cs="Times New Roman"/>
          <w:sz w:val="24"/>
          <w:szCs w:val="24"/>
        </w:rPr>
      </w:pPr>
      <w:r>
        <w:rPr>
          <w:rFonts w:ascii="Times New Roman" w:hAnsi="Times New Roman" w:cs="Times New Roman"/>
          <w:sz w:val="24"/>
          <w:szCs w:val="24"/>
        </w:rPr>
        <w:br w:type="page"/>
      </w:r>
    </w:p>
    <w:p w14:paraId="513AEDC1" w14:textId="04BD7F8E" w:rsidR="003A5447" w:rsidRPr="00676CEC" w:rsidRDefault="003A5447" w:rsidP="00BE0271">
      <w:pPr>
        <w:jc w:val="both"/>
        <w:rPr>
          <w:rFonts w:ascii="Times New Roman" w:hAnsi="Times New Roman" w:cs="Times New Roman"/>
          <w:sz w:val="24"/>
          <w:szCs w:val="24"/>
        </w:rPr>
      </w:pPr>
      <w:r>
        <w:rPr>
          <w:rFonts w:ascii="Times New Roman" w:hAnsi="Times New Roman" w:cs="Times New Roman"/>
          <w:sz w:val="24"/>
          <w:szCs w:val="24"/>
        </w:rPr>
        <w:t xml:space="preserve">Općina Donja Voća u 2023. godini ostvarila je ukupne prihode i primitke u iznosu od 1.518.078,04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a rashode i izdatke u iznosu od 1.484.321,25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što bilježi višak za 2023.godinu u iznosu od 33.756,79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Pošto se je iz 2022. godine prenio gubitak/manjak prihoda i primitaka nad rashodima i izdacima u iznosu od </w:t>
      </w:r>
      <w:r w:rsidR="00B8704D">
        <w:rPr>
          <w:rFonts w:ascii="Times New Roman" w:hAnsi="Times New Roman" w:cs="Times New Roman"/>
          <w:sz w:val="24"/>
          <w:szCs w:val="24"/>
        </w:rPr>
        <w:t xml:space="preserve">682.503,57 </w:t>
      </w:r>
      <w:proofErr w:type="spellStart"/>
      <w:r w:rsidR="00B8704D">
        <w:rPr>
          <w:rFonts w:ascii="Times New Roman" w:hAnsi="Times New Roman" w:cs="Times New Roman"/>
          <w:sz w:val="24"/>
          <w:szCs w:val="24"/>
        </w:rPr>
        <w:t>eur</w:t>
      </w:r>
      <w:proofErr w:type="spellEnd"/>
      <w:r w:rsidR="00B8704D">
        <w:rPr>
          <w:rFonts w:ascii="Times New Roman" w:hAnsi="Times New Roman" w:cs="Times New Roman"/>
          <w:sz w:val="24"/>
          <w:szCs w:val="24"/>
        </w:rPr>
        <w:t xml:space="preserve"> za prijenos u naredno proračunsko razdoblje 2024.godina prenosi se ukupni gubitak/manjak u iznosu od </w:t>
      </w:r>
      <w:r w:rsidR="00B31E42">
        <w:rPr>
          <w:rFonts w:ascii="Times New Roman" w:hAnsi="Times New Roman" w:cs="Times New Roman"/>
          <w:sz w:val="24"/>
          <w:szCs w:val="24"/>
        </w:rPr>
        <w:t xml:space="preserve">648.746,78 </w:t>
      </w:r>
      <w:proofErr w:type="spellStart"/>
      <w:r w:rsidR="00B31E42">
        <w:rPr>
          <w:rFonts w:ascii="Times New Roman" w:hAnsi="Times New Roman" w:cs="Times New Roman"/>
          <w:sz w:val="24"/>
          <w:szCs w:val="24"/>
        </w:rPr>
        <w:t>eur</w:t>
      </w:r>
      <w:proofErr w:type="spellEnd"/>
      <w:r w:rsidR="00B31E42">
        <w:rPr>
          <w:rFonts w:ascii="Times New Roman" w:hAnsi="Times New Roman" w:cs="Times New Roman"/>
          <w:sz w:val="24"/>
          <w:szCs w:val="24"/>
        </w:rPr>
        <w:t>.</w:t>
      </w:r>
    </w:p>
    <w:p w14:paraId="3500153C" w14:textId="77777777" w:rsidR="00953145" w:rsidRDefault="00953145" w:rsidP="00953145">
      <w:pPr>
        <w:spacing w:after="0" w:line="240" w:lineRule="auto"/>
        <w:jc w:val="both"/>
        <w:rPr>
          <w:rFonts w:ascii="Times New Roman" w:hAnsi="Times New Roman" w:cs="Times New Roman"/>
          <w:sz w:val="24"/>
          <w:szCs w:val="24"/>
        </w:rPr>
      </w:pPr>
    </w:p>
    <w:p w14:paraId="644AA30B" w14:textId="12646440" w:rsidR="00953145" w:rsidRPr="00953145" w:rsidRDefault="00953145" w:rsidP="00953145">
      <w:pPr>
        <w:pStyle w:val="Odlomakpopisa"/>
        <w:numPr>
          <w:ilvl w:val="0"/>
          <w:numId w:val="11"/>
        </w:numPr>
        <w:spacing w:after="0" w:line="240" w:lineRule="auto"/>
        <w:jc w:val="both"/>
        <w:rPr>
          <w:rFonts w:ascii="Times New Roman" w:hAnsi="Times New Roman" w:cs="Times New Roman"/>
          <w:b/>
          <w:bCs/>
          <w:sz w:val="24"/>
          <w:szCs w:val="24"/>
        </w:rPr>
      </w:pPr>
      <w:r w:rsidRPr="00953145">
        <w:rPr>
          <w:rFonts w:ascii="Times New Roman" w:hAnsi="Times New Roman" w:cs="Times New Roman"/>
          <w:b/>
          <w:bCs/>
          <w:sz w:val="24"/>
          <w:szCs w:val="24"/>
        </w:rPr>
        <w:t xml:space="preserve">OPĆI DIO PRORAČUNA </w:t>
      </w:r>
    </w:p>
    <w:p w14:paraId="4640E234" w14:textId="4232CB9E" w:rsidR="0044059D" w:rsidRDefault="0044059D" w:rsidP="0044059D">
      <w:pPr>
        <w:spacing w:after="0" w:line="360" w:lineRule="auto"/>
        <w:jc w:val="both"/>
        <w:rPr>
          <w:rFonts w:ascii="Times New Roman" w:hAnsi="Times New Roman" w:cs="Times New Roman"/>
          <w:b/>
          <w:sz w:val="24"/>
          <w:szCs w:val="24"/>
        </w:rPr>
      </w:pPr>
    </w:p>
    <w:p w14:paraId="2F4544B7" w14:textId="6A603DA7" w:rsidR="00FC0814" w:rsidRPr="00F001F4" w:rsidRDefault="00FC0814" w:rsidP="00F001F4">
      <w:pPr>
        <w:pStyle w:val="Odlomakpopisa"/>
        <w:numPr>
          <w:ilvl w:val="0"/>
          <w:numId w:val="1"/>
        </w:numPr>
        <w:spacing w:after="0" w:line="360" w:lineRule="auto"/>
        <w:jc w:val="both"/>
        <w:rPr>
          <w:rFonts w:ascii="Times New Roman" w:hAnsi="Times New Roman" w:cs="Times New Roman"/>
          <w:b/>
          <w:sz w:val="24"/>
          <w:szCs w:val="24"/>
        </w:rPr>
      </w:pPr>
      <w:r w:rsidRPr="00F001F4">
        <w:rPr>
          <w:rFonts w:ascii="Times New Roman" w:hAnsi="Times New Roman" w:cs="Times New Roman"/>
          <w:b/>
          <w:sz w:val="24"/>
          <w:szCs w:val="24"/>
        </w:rPr>
        <w:t>PRIHODI I PRIMICI</w:t>
      </w:r>
      <w:r w:rsidR="00C84601">
        <w:rPr>
          <w:rFonts w:ascii="Times New Roman" w:hAnsi="Times New Roman" w:cs="Times New Roman"/>
          <w:b/>
          <w:sz w:val="24"/>
          <w:szCs w:val="24"/>
        </w:rPr>
        <w:t xml:space="preserve"> </w:t>
      </w:r>
    </w:p>
    <w:p w14:paraId="669BDC11" w14:textId="77777777" w:rsidR="00F001F4" w:rsidRDefault="00F001F4" w:rsidP="00F001F4">
      <w:pPr>
        <w:spacing w:after="0" w:line="360" w:lineRule="auto"/>
        <w:jc w:val="both"/>
        <w:rPr>
          <w:rFonts w:ascii="Times New Roman" w:hAnsi="Times New Roman" w:cs="Times New Roman"/>
          <w:b/>
          <w:bCs/>
          <w:sz w:val="24"/>
          <w:szCs w:val="24"/>
        </w:rPr>
      </w:pPr>
    </w:p>
    <w:p w14:paraId="5462E299" w14:textId="092765E6" w:rsid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Ukupni prihodi</w:t>
      </w:r>
      <w:r w:rsidRPr="00F001F4">
        <w:rPr>
          <w:rFonts w:ascii="Times New Roman" w:hAnsi="Times New Roman" w:cs="Times New Roman"/>
          <w:sz w:val="24"/>
          <w:szCs w:val="24"/>
        </w:rPr>
        <w:t xml:space="preserve"> </w:t>
      </w:r>
      <w:r w:rsidR="00C84601">
        <w:rPr>
          <w:rFonts w:ascii="Times New Roman" w:hAnsi="Times New Roman" w:cs="Times New Roman"/>
          <w:sz w:val="24"/>
          <w:szCs w:val="24"/>
        </w:rPr>
        <w:t>O</w:t>
      </w:r>
      <w:r w:rsidRPr="00F001F4">
        <w:rPr>
          <w:rFonts w:ascii="Times New Roman" w:hAnsi="Times New Roman" w:cs="Times New Roman"/>
          <w:sz w:val="24"/>
          <w:szCs w:val="24"/>
        </w:rPr>
        <w:t>pćine za 202</w:t>
      </w:r>
      <w:r w:rsidR="00837832">
        <w:rPr>
          <w:rFonts w:ascii="Times New Roman" w:hAnsi="Times New Roman" w:cs="Times New Roman"/>
          <w:sz w:val="24"/>
          <w:szCs w:val="24"/>
        </w:rPr>
        <w:t>3</w:t>
      </w:r>
      <w:r w:rsidRPr="00F001F4">
        <w:rPr>
          <w:rFonts w:ascii="Times New Roman" w:hAnsi="Times New Roman" w:cs="Times New Roman"/>
          <w:sz w:val="24"/>
          <w:szCs w:val="24"/>
        </w:rPr>
        <w:t xml:space="preserve">. god planirani su u iznosu od </w:t>
      </w:r>
      <w:r w:rsidR="00837832">
        <w:rPr>
          <w:rFonts w:ascii="Times New Roman" w:hAnsi="Times New Roman" w:cs="Times New Roman"/>
          <w:sz w:val="24"/>
          <w:szCs w:val="24"/>
        </w:rPr>
        <w:t xml:space="preserve">1.669.920,00 </w:t>
      </w:r>
      <w:proofErr w:type="spellStart"/>
      <w:r w:rsidR="00837832">
        <w:rPr>
          <w:rFonts w:ascii="Times New Roman" w:hAnsi="Times New Roman" w:cs="Times New Roman"/>
          <w:sz w:val="24"/>
          <w:szCs w:val="24"/>
        </w:rPr>
        <w:t>eur</w:t>
      </w:r>
      <w:proofErr w:type="spellEnd"/>
      <w:r w:rsidR="005C2314">
        <w:rPr>
          <w:rFonts w:ascii="Times New Roman" w:hAnsi="Times New Roman" w:cs="Times New Roman"/>
          <w:sz w:val="24"/>
          <w:szCs w:val="24"/>
        </w:rPr>
        <w:t xml:space="preserve"> (izvorni plan </w:t>
      </w:r>
      <w:r w:rsidR="00837832">
        <w:rPr>
          <w:rFonts w:ascii="Times New Roman" w:hAnsi="Times New Roman" w:cs="Times New Roman"/>
          <w:sz w:val="24"/>
          <w:szCs w:val="24"/>
        </w:rPr>
        <w:t xml:space="preserve">1.913.700,00 </w:t>
      </w:r>
      <w:proofErr w:type="spellStart"/>
      <w:r w:rsidR="00837832">
        <w:rPr>
          <w:rFonts w:ascii="Times New Roman" w:hAnsi="Times New Roman" w:cs="Times New Roman"/>
          <w:sz w:val="24"/>
          <w:szCs w:val="24"/>
        </w:rPr>
        <w:t>eur</w:t>
      </w:r>
      <w:proofErr w:type="spellEnd"/>
      <w:r w:rsidR="005C2314">
        <w:rPr>
          <w:rFonts w:ascii="Times New Roman" w:hAnsi="Times New Roman" w:cs="Times New Roman"/>
          <w:sz w:val="24"/>
          <w:szCs w:val="24"/>
        </w:rPr>
        <w:t xml:space="preserve"> </w:t>
      </w:r>
      <w:r w:rsidR="00837832">
        <w:rPr>
          <w:rFonts w:ascii="Times New Roman" w:hAnsi="Times New Roman" w:cs="Times New Roman"/>
          <w:sz w:val="24"/>
          <w:szCs w:val="24"/>
        </w:rPr>
        <w:t>– smanjenje z</w:t>
      </w:r>
      <w:r w:rsidR="005C2314">
        <w:rPr>
          <w:rFonts w:ascii="Times New Roman" w:hAnsi="Times New Roman" w:cs="Times New Roman"/>
          <w:sz w:val="24"/>
          <w:szCs w:val="24"/>
        </w:rPr>
        <w:t xml:space="preserve">a </w:t>
      </w:r>
      <w:r w:rsidR="00837832">
        <w:rPr>
          <w:rFonts w:ascii="Times New Roman" w:hAnsi="Times New Roman" w:cs="Times New Roman"/>
          <w:sz w:val="24"/>
          <w:szCs w:val="24"/>
        </w:rPr>
        <w:t xml:space="preserve">243.780,00 </w:t>
      </w:r>
      <w:proofErr w:type="spellStart"/>
      <w:r w:rsidR="00837832">
        <w:rPr>
          <w:rFonts w:ascii="Times New Roman" w:hAnsi="Times New Roman" w:cs="Times New Roman"/>
          <w:sz w:val="24"/>
          <w:szCs w:val="24"/>
        </w:rPr>
        <w:t>eur</w:t>
      </w:r>
      <w:proofErr w:type="spellEnd"/>
      <w:r w:rsidR="005C2314">
        <w:rPr>
          <w:rFonts w:ascii="Times New Roman" w:hAnsi="Times New Roman" w:cs="Times New Roman"/>
          <w:sz w:val="24"/>
          <w:szCs w:val="24"/>
        </w:rPr>
        <w:t xml:space="preserve"> - rebalans)</w:t>
      </w:r>
      <w:r w:rsidR="00837832">
        <w:rPr>
          <w:rFonts w:ascii="Times New Roman" w:hAnsi="Times New Roman" w:cs="Times New Roman"/>
          <w:sz w:val="24"/>
          <w:szCs w:val="24"/>
        </w:rPr>
        <w:t xml:space="preserve">. Iznos od 1.669.920,00 </w:t>
      </w:r>
      <w:proofErr w:type="spellStart"/>
      <w:r w:rsidR="00837832">
        <w:rPr>
          <w:rFonts w:ascii="Times New Roman" w:hAnsi="Times New Roman" w:cs="Times New Roman"/>
          <w:sz w:val="24"/>
          <w:szCs w:val="24"/>
        </w:rPr>
        <w:t>eur</w:t>
      </w:r>
      <w:proofErr w:type="spellEnd"/>
      <w:r w:rsidR="00837832">
        <w:rPr>
          <w:rFonts w:ascii="Times New Roman" w:hAnsi="Times New Roman" w:cs="Times New Roman"/>
          <w:sz w:val="24"/>
          <w:szCs w:val="24"/>
        </w:rPr>
        <w:t xml:space="preserve"> čine</w:t>
      </w:r>
      <w:r w:rsidRPr="00F001F4">
        <w:rPr>
          <w:rFonts w:ascii="Times New Roman" w:hAnsi="Times New Roman" w:cs="Times New Roman"/>
          <w:sz w:val="24"/>
          <w:szCs w:val="24"/>
        </w:rPr>
        <w:t xml:space="preserve"> prihodi poslovanja</w:t>
      </w:r>
      <w:r w:rsidR="00837832">
        <w:rPr>
          <w:rFonts w:ascii="Times New Roman" w:hAnsi="Times New Roman" w:cs="Times New Roman"/>
          <w:sz w:val="24"/>
          <w:szCs w:val="24"/>
        </w:rPr>
        <w:t>.</w:t>
      </w:r>
      <w:r w:rsidRPr="00F001F4">
        <w:rPr>
          <w:rFonts w:ascii="Times New Roman" w:hAnsi="Times New Roman" w:cs="Times New Roman"/>
          <w:sz w:val="24"/>
          <w:szCs w:val="24"/>
        </w:rPr>
        <w:t xml:space="preserve"> </w:t>
      </w:r>
    </w:p>
    <w:p w14:paraId="387A2E08" w14:textId="307FE9F6" w:rsidR="005C2314" w:rsidRDefault="005C2314" w:rsidP="00F001F4">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U razdoblju 1.1.-3</w:t>
      </w:r>
      <w:r w:rsidR="00837832">
        <w:rPr>
          <w:rFonts w:ascii="Times New Roman" w:hAnsi="Times New Roman" w:cs="Times New Roman"/>
          <w:sz w:val="24"/>
          <w:szCs w:val="24"/>
        </w:rPr>
        <w:t>1</w:t>
      </w:r>
      <w:r>
        <w:rPr>
          <w:rFonts w:ascii="Times New Roman" w:hAnsi="Times New Roman" w:cs="Times New Roman"/>
          <w:sz w:val="24"/>
          <w:szCs w:val="24"/>
        </w:rPr>
        <w:t>.</w:t>
      </w:r>
      <w:r w:rsidR="00837832">
        <w:rPr>
          <w:rFonts w:ascii="Times New Roman" w:hAnsi="Times New Roman" w:cs="Times New Roman"/>
          <w:sz w:val="24"/>
          <w:szCs w:val="24"/>
        </w:rPr>
        <w:t>12</w:t>
      </w:r>
      <w:r>
        <w:rPr>
          <w:rFonts w:ascii="Times New Roman" w:hAnsi="Times New Roman" w:cs="Times New Roman"/>
          <w:sz w:val="24"/>
          <w:szCs w:val="24"/>
        </w:rPr>
        <w:t>.202</w:t>
      </w:r>
      <w:r w:rsidR="00837832">
        <w:rPr>
          <w:rFonts w:ascii="Times New Roman" w:hAnsi="Times New Roman" w:cs="Times New Roman"/>
          <w:sz w:val="24"/>
          <w:szCs w:val="24"/>
        </w:rPr>
        <w:t>3</w:t>
      </w:r>
      <w:r>
        <w:rPr>
          <w:rFonts w:ascii="Times New Roman" w:hAnsi="Times New Roman" w:cs="Times New Roman"/>
          <w:sz w:val="24"/>
          <w:szCs w:val="24"/>
        </w:rPr>
        <w:t xml:space="preserve">. ostvareni su ukupni prihodi u iznosu od </w:t>
      </w:r>
      <w:r w:rsidR="00837832">
        <w:rPr>
          <w:rFonts w:ascii="Times New Roman" w:hAnsi="Times New Roman" w:cs="Times New Roman"/>
          <w:sz w:val="24"/>
          <w:szCs w:val="24"/>
        </w:rPr>
        <w:t xml:space="preserve">1.431.291,45 </w:t>
      </w:r>
      <w:proofErr w:type="spellStart"/>
      <w:r w:rsidR="00837832">
        <w:rPr>
          <w:rFonts w:ascii="Times New Roman" w:hAnsi="Times New Roman" w:cs="Times New Roman"/>
          <w:sz w:val="24"/>
          <w:szCs w:val="24"/>
        </w:rPr>
        <w:t>eur</w:t>
      </w:r>
      <w:proofErr w:type="spellEnd"/>
      <w:r w:rsidR="00BD4BE0">
        <w:rPr>
          <w:rFonts w:ascii="Times New Roman" w:hAnsi="Times New Roman" w:cs="Times New Roman"/>
          <w:sz w:val="24"/>
          <w:szCs w:val="24"/>
        </w:rPr>
        <w:t xml:space="preserve"> (85,71 % plana). </w:t>
      </w:r>
      <w:r>
        <w:rPr>
          <w:rFonts w:ascii="Times New Roman" w:hAnsi="Times New Roman" w:cs="Times New Roman"/>
          <w:sz w:val="24"/>
          <w:szCs w:val="24"/>
        </w:rPr>
        <w:t xml:space="preserve"> </w:t>
      </w:r>
    </w:p>
    <w:p w14:paraId="00F0D9F9" w14:textId="77777777" w:rsidR="00F001F4" w:rsidRDefault="00F001F4" w:rsidP="00F001F4">
      <w:pPr>
        <w:spacing w:after="0" w:line="360" w:lineRule="auto"/>
        <w:jc w:val="both"/>
        <w:rPr>
          <w:rFonts w:ascii="Times New Roman" w:hAnsi="Times New Roman" w:cs="Times New Roman"/>
          <w:b/>
          <w:bCs/>
          <w:sz w:val="24"/>
          <w:szCs w:val="24"/>
        </w:rPr>
      </w:pPr>
    </w:p>
    <w:p w14:paraId="709BEBD5" w14:textId="6010D928" w:rsidR="00F001F4" w:rsidRDefault="00F001F4" w:rsidP="00BD4BE0">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Prihodi od poreza</w:t>
      </w:r>
      <w:r w:rsidRPr="00F001F4">
        <w:rPr>
          <w:rFonts w:ascii="Times New Roman" w:hAnsi="Times New Roman" w:cs="Times New Roman"/>
          <w:sz w:val="24"/>
          <w:szCs w:val="24"/>
        </w:rPr>
        <w:t xml:space="preserve"> planirani su za 202</w:t>
      </w:r>
      <w:r w:rsidR="00837832">
        <w:rPr>
          <w:rFonts w:ascii="Times New Roman" w:hAnsi="Times New Roman" w:cs="Times New Roman"/>
          <w:sz w:val="24"/>
          <w:szCs w:val="24"/>
        </w:rPr>
        <w:t>3</w:t>
      </w:r>
      <w:r w:rsidRPr="00F001F4">
        <w:rPr>
          <w:rFonts w:ascii="Times New Roman" w:hAnsi="Times New Roman" w:cs="Times New Roman"/>
          <w:sz w:val="24"/>
          <w:szCs w:val="24"/>
        </w:rPr>
        <w:t xml:space="preserve">. g. u iznosu od </w:t>
      </w:r>
      <w:r w:rsidR="00837832">
        <w:rPr>
          <w:rFonts w:ascii="Times New Roman" w:hAnsi="Times New Roman" w:cs="Times New Roman"/>
          <w:sz w:val="24"/>
          <w:szCs w:val="24"/>
        </w:rPr>
        <w:t xml:space="preserve">629.940,00 </w:t>
      </w:r>
      <w:proofErr w:type="spellStart"/>
      <w:r w:rsidR="00837832">
        <w:rPr>
          <w:rFonts w:ascii="Times New Roman" w:hAnsi="Times New Roman" w:cs="Times New Roman"/>
          <w:sz w:val="24"/>
          <w:szCs w:val="24"/>
        </w:rPr>
        <w:t>eur</w:t>
      </w:r>
      <w:proofErr w:type="spellEnd"/>
      <w:r w:rsidR="00BD4BE0">
        <w:rPr>
          <w:rFonts w:ascii="Times New Roman" w:hAnsi="Times New Roman" w:cs="Times New Roman"/>
          <w:sz w:val="24"/>
          <w:szCs w:val="24"/>
        </w:rPr>
        <w:t xml:space="preserve">, dok su izvršeni u iznosu od 433.977,56 </w:t>
      </w:r>
      <w:proofErr w:type="spellStart"/>
      <w:r w:rsidR="00BD4BE0">
        <w:rPr>
          <w:rFonts w:ascii="Times New Roman" w:hAnsi="Times New Roman" w:cs="Times New Roman"/>
          <w:sz w:val="24"/>
          <w:szCs w:val="24"/>
        </w:rPr>
        <w:t>eur</w:t>
      </w:r>
      <w:proofErr w:type="spellEnd"/>
      <w:r w:rsidR="00BD4BE0">
        <w:rPr>
          <w:rFonts w:ascii="Times New Roman" w:hAnsi="Times New Roman" w:cs="Times New Roman"/>
          <w:sz w:val="24"/>
          <w:szCs w:val="24"/>
        </w:rPr>
        <w:t xml:space="preserve"> (68,89% plana). P</w:t>
      </w:r>
      <w:r w:rsidRPr="00F001F4">
        <w:rPr>
          <w:rFonts w:ascii="Times New Roman" w:hAnsi="Times New Roman" w:cs="Times New Roman"/>
          <w:sz w:val="24"/>
          <w:szCs w:val="24"/>
        </w:rPr>
        <w:t>rihodi od poreza</w:t>
      </w:r>
      <w:r w:rsidR="00837832">
        <w:rPr>
          <w:rFonts w:ascii="Times New Roman" w:hAnsi="Times New Roman" w:cs="Times New Roman"/>
          <w:sz w:val="24"/>
          <w:szCs w:val="24"/>
        </w:rPr>
        <w:t xml:space="preserve"> i prireza</w:t>
      </w:r>
      <w:r w:rsidRPr="00F001F4">
        <w:rPr>
          <w:rFonts w:ascii="Times New Roman" w:hAnsi="Times New Roman" w:cs="Times New Roman"/>
          <w:sz w:val="24"/>
          <w:szCs w:val="24"/>
        </w:rPr>
        <w:t xml:space="preserve"> na dohodak iznose</w:t>
      </w:r>
      <w:r w:rsidR="00837832">
        <w:rPr>
          <w:rFonts w:ascii="Times New Roman" w:hAnsi="Times New Roman" w:cs="Times New Roman"/>
          <w:sz w:val="24"/>
          <w:szCs w:val="24"/>
        </w:rPr>
        <w:t xml:space="preserve"> 405.029,05 </w:t>
      </w:r>
      <w:proofErr w:type="spellStart"/>
      <w:r w:rsidR="00837832">
        <w:rPr>
          <w:rFonts w:ascii="Times New Roman" w:hAnsi="Times New Roman" w:cs="Times New Roman"/>
          <w:sz w:val="24"/>
          <w:szCs w:val="24"/>
        </w:rPr>
        <w:t>eur</w:t>
      </w:r>
      <w:proofErr w:type="spellEnd"/>
      <w:r w:rsidR="00BD4BE0">
        <w:rPr>
          <w:rFonts w:ascii="Times New Roman" w:hAnsi="Times New Roman" w:cs="Times New Roman"/>
          <w:sz w:val="24"/>
          <w:szCs w:val="24"/>
        </w:rPr>
        <w:t xml:space="preserve">, porezi na imovinu 22.570,85 </w:t>
      </w:r>
      <w:proofErr w:type="spellStart"/>
      <w:r w:rsidR="00BD4BE0">
        <w:rPr>
          <w:rFonts w:ascii="Times New Roman" w:hAnsi="Times New Roman" w:cs="Times New Roman"/>
          <w:sz w:val="24"/>
          <w:szCs w:val="24"/>
        </w:rPr>
        <w:t>eur</w:t>
      </w:r>
      <w:proofErr w:type="spellEnd"/>
      <w:r w:rsidR="00BD4BE0">
        <w:rPr>
          <w:rFonts w:ascii="Times New Roman" w:hAnsi="Times New Roman" w:cs="Times New Roman"/>
          <w:sz w:val="24"/>
          <w:szCs w:val="24"/>
        </w:rPr>
        <w:t xml:space="preserve"> te porezi na robu i usluge 6.377,66 </w:t>
      </w:r>
      <w:proofErr w:type="spellStart"/>
      <w:r w:rsidR="00BD4BE0">
        <w:rPr>
          <w:rFonts w:ascii="Times New Roman" w:hAnsi="Times New Roman" w:cs="Times New Roman"/>
          <w:sz w:val="24"/>
          <w:szCs w:val="24"/>
        </w:rPr>
        <w:t>eur</w:t>
      </w:r>
      <w:proofErr w:type="spellEnd"/>
      <w:r w:rsidR="00BD4BE0">
        <w:rPr>
          <w:rFonts w:ascii="Times New Roman" w:hAnsi="Times New Roman" w:cs="Times New Roman"/>
          <w:sz w:val="24"/>
          <w:szCs w:val="24"/>
        </w:rPr>
        <w:t>.</w:t>
      </w:r>
    </w:p>
    <w:p w14:paraId="59D5C042" w14:textId="77777777" w:rsidR="00F001F4" w:rsidRDefault="00F001F4" w:rsidP="00F001F4">
      <w:pPr>
        <w:spacing w:after="0" w:line="360" w:lineRule="auto"/>
        <w:jc w:val="both"/>
        <w:rPr>
          <w:rFonts w:ascii="Times New Roman" w:hAnsi="Times New Roman" w:cs="Times New Roman"/>
          <w:b/>
          <w:bCs/>
          <w:sz w:val="24"/>
          <w:szCs w:val="24"/>
        </w:rPr>
      </w:pPr>
    </w:p>
    <w:p w14:paraId="28B34BEF" w14:textId="5C42664C" w:rsidR="00F001F4" w:rsidRDefault="009303C5" w:rsidP="00F001F4">
      <w:pPr>
        <w:spacing w:after="0" w:line="360" w:lineRule="auto"/>
        <w:ind w:firstLine="360"/>
        <w:jc w:val="both"/>
        <w:rPr>
          <w:rFonts w:ascii="Times New Roman" w:hAnsi="Times New Roman" w:cs="Times New Roman"/>
          <w:sz w:val="24"/>
          <w:szCs w:val="24"/>
        </w:rPr>
      </w:pPr>
      <w:r w:rsidRPr="009303C5">
        <w:rPr>
          <w:rFonts w:ascii="Times New Roman" w:hAnsi="Times New Roman" w:cs="Times New Roman"/>
          <w:sz w:val="24"/>
          <w:szCs w:val="24"/>
        </w:rPr>
        <w:t>Kod</w:t>
      </w:r>
      <w:r>
        <w:rPr>
          <w:rFonts w:ascii="Times New Roman" w:hAnsi="Times New Roman" w:cs="Times New Roman"/>
          <w:b/>
          <w:bCs/>
          <w:sz w:val="24"/>
          <w:szCs w:val="24"/>
        </w:rPr>
        <w:t xml:space="preserve"> p</w:t>
      </w:r>
      <w:r w:rsidR="00F001F4" w:rsidRPr="00F001F4">
        <w:rPr>
          <w:rFonts w:ascii="Times New Roman" w:hAnsi="Times New Roman" w:cs="Times New Roman"/>
          <w:b/>
          <w:bCs/>
          <w:sz w:val="24"/>
          <w:szCs w:val="24"/>
        </w:rPr>
        <w:t>omoći iz inozemstva i od subjekata unutar općeg proračuna</w:t>
      </w:r>
      <w:r w:rsidR="001450A5">
        <w:rPr>
          <w:rFonts w:ascii="Times New Roman" w:hAnsi="Times New Roman" w:cs="Times New Roman"/>
          <w:b/>
          <w:bCs/>
          <w:sz w:val="24"/>
          <w:szCs w:val="24"/>
        </w:rPr>
        <w:t xml:space="preserve"> </w:t>
      </w:r>
      <w:r w:rsidR="001450A5" w:rsidRPr="001450A5">
        <w:rPr>
          <w:rFonts w:ascii="Times New Roman" w:hAnsi="Times New Roman" w:cs="Times New Roman"/>
          <w:sz w:val="24"/>
          <w:szCs w:val="24"/>
        </w:rPr>
        <w:t>u 2023. godini</w:t>
      </w:r>
      <w:r w:rsidR="00F001F4" w:rsidRPr="00F001F4">
        <w:rPr>
          <w:rFonts w:ascii="Times New Roman" w:hAnsi="Times New Roman" w:cs="Times New Roman"/>
          <w:b/>
          <w:bCs/>
          <w:sz w:val="24"/>
          <w:szCs w:val="24"/>
        </w:rPr>
        <w:t xml:space="preserve"> </w:t>
      </w:r>
      <w:r w:rsidR="00F001F4" w:rsidRPr="00F001F4">
        <w:rPr>
          <w:rFonts w:ascii="Times New Roman" w:hAnsi="Times New Roman" w:cs="Times New Roman"/>
          <w:sz w:val="24"/>
          <w:szCs w:val="24"/>
        </w:rPr>
        <w:t xml:space="preserve">planirana su sredstva </w:t>
      </w:r>
      <w:r w:rsidR="00837832">
        <w:rPr>
          <w:rFonts w:ascii="Times New Roman" w:hAnsi="Times New Roman" w:cs="Times New Roman"/>
          <w:sz w:val="24"/>
          <w:szCs w:val="24"/>
        </w:rPr>
        <w:t xml:space="preserve">u iznosu od 989.480,00 </w:t>
      </w:r>
      <w:proofErr w:type="spellStart"/>
      <w:r w:rsidR="00837832">
        <w:rPr>
          <w:rFonts w:ascii="Times New Roman" w:hAnsi="Times New Roman" w:cs="Times New Roman"/>
          <w:sz w:val="24"/>
          <w:szCs w:val="24"/>
        </w:rPr>
        <w:t>eur</w:t>
      </w:r>
      <w:proofErr w:type="spellEnd"/>
      <w:r w:rsidR="001450A5">
        <w:rPr>
          <w:rFonts w:ascii="Times New Roman" w:hAnsi="Times New Roman" w:cs="Times New Roman"/>
          <w:sz w:val="24"/>
          <w:szCs w:val="24"/>
        </w:rPr>
        <w:t>.</w:t>
      </w:r>
    </w:p>
    <w:p w14:paraId="520B6E8D" w14:textId="54186434" w:rsidR="008C24A3" w:rsidRDefault="008C24A3" w:rsidP="00F001F4">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U razdoblju 1.1.-3</w:t>
      </w:r>
      <w:r w:rsidR="00837832">
        <w:rPr>
          <w:rFonts w:ascii="Times New Roman" w:hAnsi="Times New Roman" w:cs="Times New Roman"/>
          <w:sz w:val="24"/>
          <w:szCs w:val="24"/>
        </w:rPr>
        <w:t>1</w:t>
      </w:r>
      <w:r>
        <w:rPr>
          <w:rFonts w:ascii="Times New Roman" w:hAnsi="Times New Roman" w:cs="Times New Roman"/>
          <w:sz w:val="24"/>
          <w:szCs w:val="24"/>
        </w:rPr>
        <w:t>.</w:t>
      </w:r>
      <w:r w:rsidR="00837832">
        <w:rPr>
          <w:rFonts w:ascii="Times New Roman" w:hAnsi="Times New Roman" w:cs="Times New Roman"/>
          <w:sz w:val="24"/>
          <w:szCs w:val="24"/>
        </w:rPr>
        <w:t>12</w:t>
      </w:r>
      <w:r>
        <w:rPr>
          <w:rFonts w:ascii="Times New Roman" w:hAnsi="Times New Roman" w:cs="Times New Roman"/>
          <w:sz w:val="24"/>
          <w:szCs w:val="24"/>
        </w:rPr>
        <w:t>.202</w:t>
      </w:r>
      <w:r w:rsidR="00837832">
        <w:rPr>
          <w:rFonts w:ascii="Times New Roman" w:hAnsi="Times New Roman" w:cs="Times New Roman"/>
          <w:sz w:val="24"/>
          <w:szCs w:val="24"/>
        </w:rPr>
        <w:t>3</w:t>
      </w:r>
      <w:r>
        <w:rPr>
          <w:rFonts w:ascii="Times New Roman" w:hAnsi="Times New Roman" w:cs="Times New Roman"/>
          <w:sz w:val="24"/>
          <w:szCs w:val="24"/>
        </w:rPr>
        <w:t>. godine ostvaren</w:t>
      </w:r>
      <w:r w:rsidR="00837832">
        <w:rPr>
          <w:rFonts w:ascii="Times New Roman" w:hAnsi="Times New Roman" w:cs="Times New Roman"/>
          <w:sz w:val="24"/>
          <w:szCs w:val="24"/>
        </w:rPr>
        <w:t>e su</w:t>
      </w:r>
      <w:r w:rsidR="001450A5">
        <w:rPr>
          <w:rFonts w:ascii="Times New Roman" w:hAnsi="Times New Roman" w:cs="Times New Roman"/>
          <w:sz w:val="24"/>
          <w:szCs w:val="24"/>
        </w:rPr>
        <w:t xml:space="preserve"> ukupne pomoći iz inozemstva i od subjekata unutar općeg proračuna u iznosu od 962.157,83 eura (97,24% plana). Od toga </w:t>
      </w:r>
      <w:r w:rsidR="00837832">
        <w:rPr>
          <w:rFonts w:ascii="Times New Roman" w:hAnsi="Times New Roman" w:cs="Times New Roman"/>
          <w:sz w:val="24"/>
          <w:szCs w:val="24"/>
        </w:rPr>
        <w:t>tekuće i kapitalne pomoći proračunu iz drugih proračuna iznos</w:t>
      </w:r>
      <w:r w:rsidR="001450A5">
        <w:rPr>
          <w:rFonts w:ascii="Times New Roman" w:hAnsi="Times New Roman" w:cs="Times New Roman"/>
          <w:sz w:val="24"/>
          <w:szCs w:val="24"/>
        </w:rPr>
        <w:t>e</w:t>
      </w:r>
      <w:r w:rsidR="00837832">
        <w:rPr>
          <w:rFonts w:ascii="Times New Roman" w:hAnsi="Times New Roman" w:cs="Times New Roman"/>
          <w:sz w:val="24"/>
          <w:szCs w:val="24"/>
        </w:rPr>
        <w:t xml:space="preserve"> 784.211,78 </w:t>
      </w:r>
      <w:proofErr w:type="spellStart"/>
      <w:r w:rsidR="00837832">
        <w:rPr>
          <w:rFonts w:ascii="Times New Roman" w:hAnsi="Times New Roman" w:cs="Times New Roman"/>
          <w:sz w:val="24"/>
          <w:szCs w:val="24"/>
        </w:rPr>
        <w:t>eur</w:t>
      </w:r>
      <w:proofErr w:type="spellEnd"/>
      <w:r w:rsidR="00837832">
        <w:rPr>
          <w:rFonts w:ascii="Times New Roman" w:hAnsi="Times New Roman" w:cs="Times New Roman"/>
          <w:sz w:val="24"/>
          <w:szCs w:val="24"/>
        </w:rPr>
        <w:t xml:space="preserve">,  tekuće pomoći od izvanproračunskih korisnika </w:t>
      </w:r>
      <w:r w:rsidR="001450A5">
        <w:rPr>
          <w:rFonts w:ascii="Times New Roman" w:hAnsi="Times New Roman" w:cs="Times New Roman"/>
          <w:sz w:val="24"/>
          <w:szCs w:val="24"/>
        </w:rPr>
        <w:t>iznose</w:t>
      </w:r>
      <w:r w:rsidR="00837832">
        <w:rPr>
          <w:rFonts w:ascii="Times New Roman" w:hAnsi="Times New Roman" w:cs="Times New Roman"/>
          <w:sz w:val="24"/>
          <w:szCs w:val="24"/>
        </w:rPr>
        <w:t xml:space="preserve"> 8.858,65 eura te tekuće pomoći temeljem prijenosa EU sredstava u iznos</w:t>
      </w:r>
      <w:r w:rsidR="001450A5">
        <w:rPr>
          <w:rFonts w:ascii="Times New Roman" w:hAnsi="Times New Roman" w:cs="Times New Roman"/>
          <w:sz w:val="24"/>
          <w:szCs w:val="24"/>
        </w:rPr>
        <w:t xml:space="preserve">e </w:t>
      </w:r>
      <w:r w:rsidR="00837832">
        <w:rPr>
          <w:rFonts w:ascii="Times New Roman" w:hAnsi="Times New Roman" w:cs="Times New Roman"/>
          <w:sz w:val="24"/>
          <w:szCs w:val="24"/>
        </w:rPr>
        <w:t>169.087,40 eura.</w:t>
      </w:r>
      <w:r>
        <w:rPr>
          <w:rFonts w:ascii="Times New Roman" w:hAnsi="Times New Roman" w:cs="Times New Roman"/>
          <w:sz w:val="24"/>
          <w:szCs w:val="24"/>
        </w:rPr>
        <w:t xml:space="preserve"> </w:t>
      </w:r>
    </w:p>
    <w:p w14:paraId="27654AD2" w14:textId="7CF8199B" w:rsidR="001450A5" w:rsidRDefault="001450A5" w:rsidP="00F001F4">
      <w:pPr>
        <w:spacing w:after="0" w:line="360" w:lineRule="auto"/>
        <w:ind w:firstLine="360"/>
        <w:jc w:val="both"/>
        <w:rPr>
          <w:rFonts w:ascii="Times New Roman" w:hAnsi="Times New Roman" w:cs="Times New Roman"/>
          <w:sz w:val="24"/>
          <w:szCs w:val="24"/>
        </w:rPr>
      </w:pPr>
    </w:p>
    <w:p w14:paraId="488501FE" w14:textId="3579717E" w:rsidR="001450A5" w:rsidRPr="001450A5" w:rsidRDefault="001450A5" w:rsidP="00F001F4">
      <w:pPr>
        <w:spacing w:after="0" w:line="360" w:lineRule="auto"/>
        <w:ind w:firstLine="360"/>
        <w:jc w:val="both"/>
        <w:rPr>
          <w:rFonts w:ascii="Times New Roman" w:hAnsi="Times New Roman" w:cs="Times New Roman"/>
          <w:sz w:val="24"/>
          <w:szCs w:val="24"/>
        </w:rPr>
      </w:pPr>
      <w:r w:rsidRPr="001450A5">
        <w:rPr>
          <w:rFonts w:ascii="Times New Roman" w:hAnsi="Times New Roman" w:cs="Times New Roman"/>
          <w:b/>
          <w:bCs/>
          <w:sz w:val="24"/>
          <w:szCs w:val="24"/>
        </w:rPr>
        <w:t xml:space="preserve">Prihodi od imovine </w:t>
      </w:r>
      <w:r>
        <w:rPr>
          <w:rFonts w:ascii="Times New Roman" w:hAnsi="Times New Roman" w:cs="Times New Roman"/>
          <w:sz w:val="24"/>
          <w:szCs w:val="24"/>
        </w:rPr>
        <w:t xml:space="preserve">u 2023. godini planirani su u iznosu od 5.000,00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prihoda iznosi 4.379,87 eura (87,60% plana). Prihodi o financijske imovine iznose 0,11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prihodi od nefinancijske imovine iznose 4.379,76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Prihode iz nefinancijske imovine čine naknade za koncesije u iznosu od 664,28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prihodi od zakupa i iznajmljivanja imovine u iznosu od 2.186,97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te naknade za korištenje nefinancijske imovine u iznosu od 1.528,51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w:t>
      </w:r>
    </w:p>
    <w:p w14:paraId="6DD4F13E" w14:textId="77777777" w:rsidR="00F001F4" w:rsidRDefault="00F001F4" w:rsidP="00F001F4">
      <w:pPr>
        <w:spacing w:after="0" w:line="360" w:lineRule="auto"/>
        <w:jc w:val="both"/>
        <w:rPr>
          <w:rFonts w:ascii="Times New Roman" w:hAnsi="Times New Roman" w:cs="Times New Roman"/>
          <w:b/>
          <w:bCs/>
          <w:sz w:val="24"/>
          <w:szCs w:val="24"/>
        </w:rPr>
      </w:pPr>
    </w:p>
    <w:p w14:paraId="2F19E6CA" w14:textId="11D19E9B" w:rsidR="008C24A3" w:rsidRDefault="00F001F4" w:rsidP="001450A5">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 xml:space="preserve">Prihodi od upravnih i administrativnih pristojbi i pristojbi  po posebnim propisima </w:t>
      </w:r>
      <w:r w:rsidRPr="00F001F4">
        <w:rPr>
          <w:rFonts w:ascii="Times New Roman" w:hAnsi="Times New Roman" w:cs="Times New Roman"/>
          <w:sz w:val="24"/>
          <w:szCs w:val="24"/>
        </w:rPr>
        <w:t xml:space="preserve">planirani su u iznosu od </w:t>
      </w:r>
      <w:r w:rsidR="001450A5">
        <w:rPr>
          <w:rFonts w:ascii="Times New Roman" w:hAnsi="Times New Roman" w:cs="Times New Roman"/>
          <w:sz w:val="24"/>
          <w:szCs w:val="24"/>
        </w:rPr>
        <w:t xml:space="preserve">38.000,00 </w:t>
      </w:r>
      <w:proofErr w:type="spellStart"/>
      <w:r w:rsidR="001450A5">
        <w:rPr>
          <w:rFonts w:ascii="Times New Roman" w:hAnsi="Times New Roman" w:cs="Times New Roman"/>
          <w:sz w:val="24"/>
          <w:szCs w:val="24"/>
        </w:rPr>
        <w:t>eur</w:t>
      </w:r>
      <w:proofErr w:type="spellEnd"/>
      <w:r w:rsidRPr="00F001F4">
        <w:rPr>
          <w:rFonts w:ascii="Times New Roman" w:hAnsi="Times New Roman" w:cs="Times New Roman"/>
          <w:sz w:val="24"/>
          <w:szCs w:val="24"/>
        </w:rPr>
        <w:t>. Ovi prihodi odnose se na prihode od komunalne naknade i komunalnog doprinosa, a ostalo se odnosi na ostale naknade kao što je šumski doprinos, naknada za priključke i dr.</w:t>
      </w:r>
      <w:r w:rsidR="001450A5">
        <w:rPr>
          <w:rFonts w:ascii="Times New Roman" w:hAnsi="Times New Roman" w:cs="Times New Roman"/>
          <w:sz w:val="24"/>
          <w:szCs w:val="24"/>
        </w:rPr>
        <w:t xml:space="preserve"> Ukupno je ostvareno 26.707,67 </w:t>
      </w:r>
      <w:proofErr w:type="spellStart"/>
      <w:r w:rsidR="001450A5">
        <w:rPr>
          <w:rFonts w:ascii="Times New Roman" w:hAnsi="Times New Roman" w:cs="Times New Roman"/>
          <w:sz w:val="24"/>
          <w:szCs w:val="24"/>
        </w:rPr>
        <w:t>eur</w:t>
      </w:r>
      <w:proofErr w:type="spellEnd"/>
      <w:r w:rsidR="001450A5">
        <w:rPr>
          <w:rFonts w:ascii="Times New Roman" w:hAnsi="Times New Roman" w:cs="Times New Roman"/>
          <w:sz w:val="24"/>
          <w:szCs w:val="24"/>
        </w:rPr>
        <w:t xml:space="preserve"> (70,28% plana).</w:t>
      </w:r>
    </w:p>
    <w:p w14:paraId="14B3D2ED" w14:textId="77777777" w:rsidR="008C24A3" w:rsidRPr="00F001F4" w:rsidRDefault="008C24A3" w:rsidP="00F001F4">
      <w:pPr>
        <w:spacing w:after="0" w:line="360" w:lineRule="auto"/>
        <w:ind w:firstLine="360"/>
        <w:jc w:val="both"/>
        <w:rPr>
          <w:rFonts w:ascii="Times New Roman" w:hAnsi="Times New Roman" w:cs="Times New Roman"/>
          <w:sz w:val="24"/>
          <w:szCs w:val="24"/>
        </w:rPr>
      </w:pPr>
    </w:p>
    <w:p w14:paraId="3F58702F" w14:textId="77777777" w:rsidR="00F001F4" w:rsidRDefault="00F001F4" w:rsidP="00F001F4">
      <w:pPr>
        <w:spacing w:after="0" w:line="360" w:lineRule="auto"/>
        <w:jc w:val="both"/>
        <w:rPr>
          <w:rFonts w:ascii="Times New Roman" w:hAnsi="Times New Roman" w:cs="Times New Roman"/>
          <w:b/>
          <w:bCs/>
          <w:sz w:val="24"/>
          <w:szCs w:val="24"/>
        </w:rPr>
      </w:pPr>
    </w:p>
    <w:p w14:paraId="5265260D" w14:textId="6D4E11E4" w:rsid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 xml:space="preserve">Prihodi od </w:t>
      </w:r>
      <w:r w:rsidR="00BD4BE0">
        <w:rPr>
          <w:rFonts w:ascii="Times New Roman" w:hAnsi="Times New Roman" w:cs="Times New Roman"/>
          <w:b/>
          <w:bCs/>
          <w:sz w:val="24"/>
          <w:szCs w:val="24"/>
        </w:rPr>
        <w:t xml:space="preserve">prodaje proizvoda i robe te pruženih usluga i prihodi od donacija </w:t>
      </w:r>
      <w:r w:rsidR="00BD4BE0">
        <w:rPr>
          <w:rFonts w:ascii="Times New Roman" w:hAnsi="Times New Roman" w:cs="Times New Roman"/>
          <w:sz w:val="24"/>
          <w:szCs w:val="24"/>
        </w:rPr>
        <w:t xml:space="preserve">u 2023. godini planirani su u iznosu od 2.500,00 </w:t>
      </w:r>
      <w:proofErr w:type="spellStart"/>
      <w:r w:rsidR="00BD4BE0">
        <w:rPr>
          <w:rFonts w:ascii="Times New Roman" w:hAnsi="Times New Roman" w:cs="Times New Roman"/>
          <w:sz w:val="24"/>
          <w:szCs w:val="24"/>
        </w:rPr>
        <w:t>eur</w:t>
      </w:r>
      <w:proofErr w:type="spellEnd"/>
      <w:r w:rsidR="00BD4BE0">
        <w:rPr>
          <w:rFonts w:ascii="Times New Roman" w:hAnsi="Times New Roman" w:cs="Times New Roman"/>
          <w:sz w:val="24"/>
          <w:szCs w:val="24"/>
        </w:rPr>
        <w:t xml:space="preserve">, dok izvršenje iznosi 2.409,88 </w:t>
      </w:r>
      <w:proofErr w:type="spellStart"/>
      <w:r w:rsidR="00BD4BE0">
        <w:rPr>
          <w:rFonts w:ascii="Times New Roman" w:hAnsi="Times New Roman" w:cs="Times New Roman"/>
          <w:sz w:val="24"/>
          <w:szCs w:val="24"/>
        </w:rPr>
        <w:t>eur</w:t>
      </w:r>
      <w:proofErr w:type="spellEnd"/>
      <w:r w:rsidR="00BD4BE0">
        <w:rPr>
          <w:rFonts w:ascii="Times New Roman" w:hAnsi="Times New Roman" w:cs="Times New Roman"/>
          <w:sz w:val="24"/>
          <w:szCs w:val="24"/>
        </w:rPr>
        <w:t xml:space="preserve"> (48,20% plana)  što se odnosi na ostale prihode.</w:t>
      </w:r>
    </w:p>
    <w:p w14:paraId="2EC45330" w14:textId="77777777" w:rsidR="00070D91" w:rsidRDefault="00070D91" w:rsidP="00F001F4">
      <w:pPr>
        <w:spacing w:after="0" w:line="360" w:lineRule="auto"/>
        <w:ind w:firstLine="360"/>
        <w:jc w:val="both"/>
        <w:rPr>
          <w:rFonts w:ascii="Times New Roman" w:hAnsi="Times New Roman" w:cs="Times New Roman"/>
          <w:sz w:val="24"/>
          <w:szCs w:val="24"/>
        </w:rPr>
      </w:pPr>
    </w:p>
    <w:p w14:paraId="7D882C56" w14:textId="00493813" w:rsidR="00070D91" w:rsidRDefault="00070D91" w:rsidP="00070D9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Budući da ukupne prihode čine samo prihodi poslovanja, dok prihodi od financijske imovine iznose 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struktura prihoda prikazana je na grafikonu. </w:t>
      </w:r>
    </w:p>
    <w:p w14:paraId="1C268237" w14:textId="152308C1" w:rsidR="00BD4BE0" w:rsidRPr="00F001F4" w:rsidRDefault="00BD4BE0" w:rsidP="00070D91">
      <w:pPr>
        <w:spacing w:after="0" w:line="360" w:lineRule="auto"/>
        <w:ind w:firstLine="36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C1394D9" wp14:editId="7A727233">
            <wp:extent cx="5486400" cy="3315418"/>
            <wp:effectExtent l="0" t="0" r="0" b="18415"/>
            <wp:docPr id="1274181970" name="Grafikon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9F5EA91" w14:textId="27909B14" w:rsidR="00F001F4" w:rsidRDefault="00F001F4" w:rsidP="00F001F4">
      <w:pPr>
        <w:spacing w:after="0" w:line="360" w:lineRule="auto"/>
        <w:jc w:val="both"/>
        <w:rPr>
          <w:rFonts w:ascii="Times New Roman" w:hAnsi="Times New Roman" w:cs="Times New Roman"/>
          <w:b/>
          <w:bCs/>
          <w:sz w:val="24"/>
          <w:szCs w:val="24"/>
        </w:rPr>
      </w:pPr>
    </w:p>
    <w:p w14:paraId="0D71A5CE" w14:textId="795F8CBF" w:rsidR="00F001F4" w:rsidRPr="00F001F4" w:rsidRDefault="00F001F4" w:rsidP="00F001F4">
      <w:pPr>
        <w:pStyle w:val="Odlomakpopisa"/>
        <w:numPr>
          <w:ilvl w:val="0"/>
          <w:numId w:val="1"/>
        </w:numPr>
        <w:spacing w:after="0" w:line="360" w:lineRule="auto"/>
        <w:jc w:val="both"/>
        <w:rPr>
          <w:rFonts w:ascii="Times New Roman" w:hAnsi="Times New Roman" w:cs="Times New Roman"/>
          <w:b/>
          <w:bCs/>
          <w:sz w:val="24"/>
          <w:szCs w:val="24"/>
        </w:rPr>
      </w:pPr>
      <w:r w:rsidRPr="00F001F4">
        <w:rPr>
          <w:rFonts w:ascii="Times New Roman" w:hAnsi="Times New Roman" w:cs="Times New Roman"/>
          <w:b/>
          <w:bCs/>
          <w:sz w:val="24"/>
          <w:szCs w:val="24"/>
        </w:rPr>
        <w:t>RASHODI</w:t>
      </w:r>
      <w:r w:rsidR="00953145">
        <w:rPr>
          <w:rFonts w:ascii="Times New Roman" w:hAnsi="Times New Roman" w:cs="Times New Roman"/>
          <w:b/>
          <w:bCs/>
          <w:sz w:val="24"/>
          <w:szCs w:val="24"/>
        </w:rPr>
        <w:t xml:space="preserve"> I IZDACI</w:t>
      </w:r>
    </w:p>
    <w:p w14:paraId="13BDC9FD" w14:textId="77777777" w:rsidR="00F001F4" w:rsidRDefault="00F001F4" w:rsidP="00F001F4">
      <w:pPr>
        <w:spacing w:after="0" w:line="360" w:lineRule="auto"/>
        <w:jc w:val="both"/>
        <w:rPr>
          <w:rFonts w:ascii="Times New Roman" w:hAnsi="Times New Roman" w:cs="Times New Roman"/>
          <w:b/>
          <w:bCs/>
          <w:sz w:val="24"/>
          <w:szCs w:val="24"/>
        </w:rPr>
      </w:pPr>
    </w:p>
    <w:p w14:paraId="5BF28496" w14:textId="1D99B453" w:rsidR="00F001F4" w:rsidRP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 xml:space="preserve">Ukupno planirani rashodi </w:t>
      </w:r>
      <w:r w:rsidRPr="00F001F4">
        <w:rPr>
          <w:rFonts w:ascii="Times New Roman" w:hAnsi="Times New Roman" w:cs="Times New Roman"/>
          <w:sz w:val="24"/>
          <w:szCs w:val="24"/>
        </w:rPr>
        <w:t xml:space="preserve">u </w:t>
      </w:r>
      <w:r w:rsidR="00104559">
        <w:rPr>
          <w:rFonts w:ascii="Times New Roman" w:hAnsi="Times New Roman" w:cs="Times New Roman"/>
          <w:sz w:val="24"/>
          <w:szCs w:val="24"/>
        </w:rPr>
        <w:t>iz</w:t>
      </w:r>
      <w:r w:rsidR="00070D91">
        <w:rPr>
          <w:rFonts w:ascii="Times New Roman" w:hAnsi="Times New Roman" w:cs="Times New Roman"/>
          <w:sz w:val="24"/>
          <w:szCs w:val="24"/>
        </w:rPr>
        <w:t xml:space="preserve">vornom planu za 2023. godinu iznosili su 1.858.700,00 </w:t>
      </w:r>
      <w:proofErr w:type="spellStart"/>
      <w:r w:rsidR="00070D91">
        <w:rPr>
          <w:rFonts w:ascii="Times New Roman" w:hAnsi="Times New Roman" w:cs="Times New Roman"/>
          <w:sz w:val="24"/>
          <w:szCs w:val="24"/>
        </w:rPr>
        <w:t>eur</w:t>
      </w:r>
      <w:proofErr w:type="spellEnd"/>
      <w:r w:rsidR="00070D91">
        <w:rPr>
          <w:rFonts w:ascii="Times New Roman" w:hAnsi="Times New Roman" w:cs="Times New Roman"/>
          <w:sz w:val="24"/>
          <w:szCs w:val="24"/>
        </w:rPr>
        <w:t xml:space="preserve"> te su </w:t>
      </w:r>
      <w:r w:rsidR="00104559">
        <w:rPr>
          <w:rFonts w:ascii="Times New Roman" w:hAnsi="Times New Roman" w:cs="Times New Roman"/>
          <w:sz w:val="24"/>
          <w:szCs w:val="24"/>
        </w:rPr>
        <w:t>rebalansom s</w:t>
      </w:r>
      <w:r w:rsidR="00070D91">
        <w:rPr>
          <w:rFonts w:ascii="Times New Roman" w:hAnsi="Times New Roman" w:cs="Times New Roman"/>
          <w:sz w:val="24"/>
          <w:szCs w:val="24"/>
        </w:rPr>
        <w:t xml:space="preserve">manjeni za 355.055,00 </w:t>
      </w:r>
      <w:proofErr w:type="spellStart"/>
      <w:r w:rsidR="00070D91">
        <w:rPr>
          <w:rFonts w:ascii="Times New Roman" w:hAnsi="Times New Roman" w:cs="Times New Roman"/>
          <w:sz w:val="24"/>
          <w:szCs w:val="24"/>
        </w:rPr>
        <w:t>eur</w:t>
      </w:r>
      <w:proofErr w:type="spellEnd"/>
      <w:r w:rsidR="00070D91">
        <w:rPr>
          <w:rFonts w:ascii="Times New Roman" w:hAnsi="Times New Roman" w:cs="Times New Roman"/>
          <w:sz w:val="24"/>
          <w:szCs w:val="24"/>
        </w:rPr>
        <w:t xml:space="preserve"> nakon čega </w:t>
      </w:r>
      <w:r w:rsidRPr="00F001F4">
        <w:rPr>
          <w:rFonts w:ascii="Times New Roman" w:hAnsi="Times New Roman" w:cs="Times New Roman"/>
          <w:sz w:val="24"/>
          <w:szCs w:val="24"/>
        </w:rPr>
        <w:t>iznos</w:t>
      </w:r>
      <w:r w:rsidR="00104559">
        <w:rPr>
          <w:rFonts w:ascii="Times New Roman" w:hAnsi="Times New Roman" w:cs="Times New Roman"/>
          <w:sz w:val="24"/>
          <w:szCs w:val="24"/>
        </w:rPr>
        <w:t>e</w:t>
      </w:r>
      <w:r w:rsidRPr="00F001F4">
        <w:rPr>
          <w:rFonts w:ascii="Times New Roman" w:hAnsi="Times New Roman" w:cs="Times New Roman"/>
          <w:sz w:val="24"/>
          <w:szCs w:val="24"/>
        </w:rPr>
        <w:t xml:space="preserve"> </w:t>
      </w:r>
      <w:r w:rsidR="00070D91">
        <w:rPr>
          <w:rFonts w:ascii="Times New Roman" w:hAnsi="Times New Roman" w:cs="Times New Roman"/>
          <w:sz w:val="24"/>
          <w:szCs w:val="24"/>
        </w:rPr>
        <w:t xml:space="preserve">1.503.645,00 </w:t>
      </w:r>
      <w:proofErr w:type="spellStart"/>
      <w:r w:rsidR="00070D91">
        <w:rPr>
          <w:rFonts w:ascii="Times New Roman" w:hAnsi="Times New Roman" w:cs="Times New Roman"/>
          <w:sz w:val="24"/>
          <w:szCs w:val="24"/>
        </w:rPr>
        <w:t>eur</w:t>
      </w:r>
      <w:proofErr w:type="spellEnd"/>
      <w:r w:rsidR="00070D91">
        <w:rPr>
          <w:rFonts w:ascii="Times New Roman" w:hAnsi="Times New Roman" w:cs="Times New Roman"/>
          <w:sz w:val="24"/>
          <w:szCs w:val="24"/>
        </w:rPr>
        <w:t>. U 2023. godini izvršeni su</w:t>
      </w:r>
      <w:r w:rsidR="00115369">
        <w:rPr>
          <w:rFonts w:ascii="Times New Roman" w:hAnsi="Times New Roman" w:cs="Times New Roman"/>
          <w:sz w:val="24"/>
          <w:szCs w:val="24"/>
        </w:rPr>
        <w:t xml:space="preserve"> ukupni</w:t>
      </w:r>
      <w:r w:rsidR="00070D91">
        <w:rPr>
          <w:rFonts w:ascii="Times New Roman" w:hAnsi="Times New Roman" w:cs="Times New Roman"/>
          <w:sz w:val="24"/>
          <w:szCs w:val="24"/>
        </w:rPr>
        <w:t xml:space="preserve"> rashodi u iznosu od </w:t>
      </w:r>
      <w:r w:rsidRPr="00F001F4">
        <w:rPr>
          <w:rFonts w:ascii="Times New Roman" w:hAnsi="Times New Roman" w:cs="Times New Roman"/>
          <w:sz w:val="24"/>
          <w:szCs w:val="24"/>
        </w:rPr>
        <w:t xml:space="preserve"> </w:t>
      </w:r>
      <w:r w:rsidR="00115369">
        <w:rPr>
          <w:rFonts w:ascii="Times New Roman" w:hAnsi="Times New Roman" w:cs="Times New Roman"/>
          <w:sz w:val="24"/>
          <w:szCs w:val="24"/>
        </w:rPr>
        <w:t xml:space="preserve">1.410.834,09 </w:t>
      </w:r>
      <w:proofErr w:type="spellStart"/>
      <w:r w:rsidR="00115369">
        <w:rPr>
          <w:rFonts w:ascii="Times New Roman" w:hAnsi="Times New Roman" w:cs="Times New Roman"/>
          <w:sz w:val="24"/>
          <w:szCs w:val="24"/>
        </w:rPr>
        <w:t>eur</w:t>
      </w:r>
      <w:proofErr w:type="spellEnd"/>
      <w:r w:rsidR="00115369">
        <w:rPr>
          <w:rFonts w:ascii="Times New Roman" w:hAnsi="Times New Roman" w:cs="Times New Roman"/>
          <w:sz w:val="24"/>
          <w:szCs w:val="24"/>
        </w:rPr>
        <w:t xml:space="preserve"> (93,83% plana).</w:t>
      </w:r>
    </w:p>
    <w:p w14:paraId="749DF79A" w14:textId="77777777" w:rsidR="00267A2E" w:rsidRDefault="00267A2E" w:rsidP="00F001F4">
      <w:pPr>
        <w:spacing w:after="0" w:line="360" w:lineRule="auto"/>
        <w:ind w:firstLine="360"/>
        <w:jc w:val="both"/>
        <w:rPr>
          <w:rFonts w:ascii="Times New Roman" w:hAnsi="Times New Roman" w:cs="Times New Roman"/>
          <w:b/>
          <w:bCs/>
          <w:sz w:val="24"/>
          <w:szCs w:val="24"/>
        </w:rPr>
      </w:pPr>
    </w:p>
    <w:p w14:paraId="011621AA" w14:textId="28BEAA13" w:rsidR="00267A2E" w:rsidRDefault="00F001F4" w:rsidP="00B757CB">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Rashodi poslovanja</w:t>
      </w:r>
      <w:r w:rsidRPr="00F001F4">
        <w:rPr>
          <w:rFonts w:ascii="Times New Roman" w:hAnsi="Times New Roman" w:cs="Times New Roman"/>
          <w:sz w:val="24"/>
          <w:szCs w:val="24"/>
        </w:rPr>
        <w:t xml:space="preserve"> planirani</w:t>
      </w:r>
      <w:r w:rsidRPr="00F001F4">
        <w:rPr>
          <w:rFonts w:ascii="Times New Roman" w:hAnsi="Times New Roman" w:cs="Times New Roman"/>
          <w:b/>
          <w:bCs/>
          <w:sz w:val="24"/>
          <w:szCs w:val="24"/>
        </w:rPr>
        <w:t xml:space="preserve"> </w:t>
      </w:r>
      <w:r w:rsidRPr="00F001F4">
        <w:rPr>
          <w:rFonts w:ascii="Times New Roman" w:hAnsi="Times New Roman" w:cs="Times New Roman"/>
          <w:sz w:val="24"/>
          <w:szCs w:val="24"/>
        </w:rPr>
        <w:t>su u iznosu</w:t>
      </w:r>
      <w:r w:rsidRPr="00F001F4">
        <w:rPr>
          <w:rFonts w:ascii="Times New Roman" w:hAnsi="Times New Roman" w:cs="Times New Roman"/>
          <w:b/>
          <w:bCs/>
          <w:sz w:val="24"/>
          <w:szCs w:val="24"/>
        </w:rPr>
        <w:t xml:space="preserve"> </w:t>
      </w:r>
      <w:r w:rsidRPr="00F001F4">
        <w:rPr>
          <w:rFonts w:ascii="Times New Roman" w:hAnsi="Times New Roman" w:cs="Times New Roman"/>
          <w:sz w:val="24"/>
          <w:szCs w:val="24"/>
        </w:rPr>
        <w:t xml:space="preserve">od </w:t>
      </w:r>
      <w:r w:rsidR="00115369">
        <w:rPr>
          <w:rFonts w:ascii="Times New Roman" w:hAnsi="Times New Roman" w:cs="Times New Roman"/>
          <w:sz w:val="24"/>
          <w:szCs w:val="24"/>
        </w:rPr>
        <w:t xml:space="preserve">1.394.840,00 </w:t>
      </w:r>
      <w:proofErr w:type="spellStart"/>
      <w:r w:rsidR="00115369">
        <w:rPr>
          <w:rFonts w:ascii="Times New Roman" w:hAnsi="Times New Roman" w:cs="Times New Roman"/>
          <w:sz w:val="24"/>
          <w:szCs w:val="24"/>
        </w:rPr>
        <w:t>eur</w:t>
      </w:r>
      <w:proofErr w:type="spellEnd"/>
      <w:r w:rsidR="00115369">
        <w:rPr>
          <w:rFonts w:ascii="Times New Roman" w:hAnsi="Times New Roman" w:cs="Times New Roman"/>
          <w:sz w:val="24"/>
          <w:szCs w:val="24"/>
        </w:rPr>
        <w:t xml:space="preserve">, a na kraju 2023. godine iznose 1.292.499,30 </w:t>
      </w:r>
      <w:proofErr w:type="spellStart"/>
      <w:r w:rsidR="00115369">
        <w:rPr>
          <w:rFonts w:ascii="Times New Roman" w:hAnsi="Times New Roman" w:cs="Times New Roman"/>
          <w:sz w:val="24"/>
          <w:szCs w:val="24"/>
        </w:rPr>
        <w:t>eur</w:t>
      </w:r>
      <w:proofErr w:type="spellEnd"/>
      <w:r w:rsidR="00115369">
        <w:rPr>
          <w:rFonts w:ascii="Times New Roman" w:hAnsi="Times New Roman" w:cs="Times New Roman"/>
          <w:sz w:val="24"/>
          <w:szCs w:val="24"/>
        </w:rPr>
        <w:t xml:space="preserve">. (92,66% plana). Rashode poslovanja čine rashodi za zaposlene, materijalni rashodi, </w:t>
      </w:r>
      <w:r w:rsidR="0047115C">
        <w:rPr>
          <w:rFonts w:ascii="Times New Roman" w:hAnsi="Times New Roman" w:cs="Times New Roman"/>
          <w:sz w:val="24"/>
          <w:szCs w:val="24"/>
        </w:rPr>
        <w:t>financijski rashodi, subvencije, pomoći dane u inozemstvo i unutar općeg proračuna, naknade građanima i kućanstvima na temelju osiguranja i druge naknade.</w:t>
      </w:r>
    </w:p>
    <w:p w14:paraId="589BAFEE" w14:textId="77777777" w:rsidR="00B757CB" w:rsidRDefault="00B757CB" w:rsidP="00B757CB">
      <w:pPr>
        <w:spacing w:after="0" w:line="360" w:lineRule="auto"/>
        <w:ind w:firstLine="360"/>
        <w:jc w:val="both"/>
        <w:rPr>
          <w:rFonts w:ascii="Times New Roman" w:hAnsi="Times New Roman" w:cs="Times New Roman"/>
          <w:sz w:val="24"/>
          <w:szCs w:val="24"/>
        </w:rPr>
      </w:pPr>
    </w:p>
    <w:p w14:paraId="3F4F0AD8" w14:textId="406CCB43" w:rsidR="00104559" w:rsidRPr="00F001F4" w:rsidRDefault="00F001F4" w:rsidP="00B757CB">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sz w:val="24"/>
          <w:szCs w:val="24"/>
        </w:rPr>
        <w:t xml:space="preserve"> </w:t>
      </w:r>
      <w:r w:rsidR="00104559" w:rsidRPr="00104559">
        <w:rPr>
          <w:rFonts w:ascii="Times New Roman" w:hAnsi="Times New Roman" w:cs="Times New Roman"/>
          <w:b/>
          <w:bCs/>
          <w:sz w:val="24"/>
          <w:szCs w:val="24"/>
        </w:rPr>
        <w:t>Rashodi za zaposlene</w:t>
      </w:r>
      <w:r w:rsidR="00104559">
        <w:rPr>
          <w:rFonts w:ascii="Times New Roman" w:hAnsi="Times New Roman" w:cs="Times New Roman"/>
          <w:b/>
          <w:bCs/>
          <w:sz w:val="24"/>
          <w:szCs w:val="24"/>
        </w:rPr>
        <w:t xml:space="preserve"> </w:t>
      </w:r>
      <w:r w:rsidR="00104559" w:rsidRPr="00104559">
        <w:rPr>
          <w:rFonts w:ascii="Times New Roman" w:hAnsi="Times New Roman" w:cs="Times New Roman"/>
          <w:sz w:val="24"/>
          <w:szCs w:val="24"/>
        </w:rPr>
        <w:t>planirani su u iznosu</w:t>
      </w:r>
      <w:r w:rsidR="000A2A59">
        <w:rPr>
          <w:rFonts w:ascii="Times New Roman" w:hAnsi="Times New Roman" w:cs="Times New Roman"/>
          <w:sz w:val="24"/>
          <w:szCs w:val="24"/>
        </w:rPr>
        <w:t xml:space="preserve"> od</w:t>
      </w:r>
      <w:r w:rsidRPr="00F001F4">
        <w:rPr>
          <w:rFonts w:ascii="Times New Roman" w:hAnsi="Times New Roman" w:cs="Times New Roman"/>
          <w:sz w:val="24"/>
          <w:szCs w:val="24"/>
        </w:rPr>
        <w:t xml:space="preserve"> </w:t>
      </w:r>
      <w:r w:rsidR="004D1633">
        <w:rPr>
          <w:rFonts w:ascii="Times New Roman" w:hAnsi="Times New Roman" w:cs="Times New Roman"/>
          <w:sz w:val="24"/>
          <w:szCs w:val="24"/>
        </w:rPr>
        <w:t xml:space="preserve">102.190,00 </w:t>
      </w:r>
      <w:proofErr w:type="spellStart"/>
      <w:r w:rsidR="004D1633">
        <w:rPr>
          <w:rFonts w:ascii="Times New Roman" w:hAnsi="Times New Roman" w:cs="Times New Roman"/>
          <w:sz w:val="24"/>
          <w:szCs w:val="24"/>
        </w:rPr>
        <w:t>eur</w:t>
      </w:r>
      <w:proofErr w:type="spellEnd"/>
      <w:r w:rsidRPr="00F001F4">
        <w:rPr>
          <w:rFonts w:ascii="Times New Roman" w:hAnsi="Times New Roman" w:cs="Times New Roman"/>
          <w:sz w:val="24"/>
          <w:szCs w:val="24"/>
        </w:rPr>
        <w:t xml:space="preserve">, a </w:t>
      </w:r>
      <w:r w:rsidR="00104559">
        <w:rPr>
          <w:rFonts w:ascii="Times New Roman" w:hAnsi="Times New Roman" w:cs="Times New Roman"/>
          <w:sz w:val="24"/>
          <w:szCs w:val="24"/>
        </w:rPr>
        <w:t>odnose se na troškove</w:t>
      </w:r>
      <w:r w:rsidRPr="00F001F4">
        <w:rPr>
          <w:rFonts w:ascii="Times New Roman" w:hAnsi="Times New Roman" w:cs="Times New Roman"/>
          <w:sz w:val="24"/>
          <w:szCs w:val="24"/>
        </w:rPr>
        <w:t xml:space="preserve"> plać</w:t>
      </w:r>
      <w:r w:rsidR="00104559">
        <w:rPr>
          <w:rFonts w:ascii="Times New Roman" w:hAnsi="Times New Roman" w:cs="Times New Roman"/>
          <w:sz w:val="24"/>
          <w:szCs w:val="24"/>
        </w:rPr>
        <w:t>a</w:t>
      </w:r>
      <w:r w:rsidRPr="00F001F4">
        <w:rPr>
          <w:rFonts w:ascii="Times New Roman" w:hAnsi="Times New Roman" w:cs="Times New Roman"/>
          <w:sz w:val="24"/>
          <w:szCs w:val="24"/>
        </w:rPr>
        <w:t xml:space="preserve"> službenika u jedinstvenom upravnom odjelu, plaće djelatnika angažiranih na javnim radovima </w:t>
      </w:r>
      <w:r w:rsidR="00104559">
        <w:rPr>
          <w:rFonts w:ascii="Times New Roman" w:hAnsi="Times New Roman" w:cs="Times New Roman"/>
          <w:sz w:val="24"/>
          <w:szCs w:val="24"/>
        </w:rPr>
        <w:t>te</w:t>
      </w:r>
      <w:r w:rsidRPr="00F001F4">
        <w:rPr>
          <w:rFonts w:ascii="Times New Roman" w:hAnsi="Times New Roman" w:cs="Times New Roman"/>
          <w:sz w:val="24"/>
          <w:szCs w:val="24"/>
        </w:rPr>
        <w:t xml:space="preserve"> zaposlene na projektu „Zaželi</w:t>
      </w:r>
      <w:r w:rsidR="00104559">
        <w:rPr>
          <w:rFonts w:ascii="Times New Roman" w:hAnsi="Times New Roman" w:cs="Times New Roman"/>
          <w:sz w:val="24"/>
          <w:szCs w:val="24"/>
        </w:rPr>
        <w:t>- faza I</w:t>
      </w:r>
      <w:r w:rsidRPr="00F001F4">
        <w:rPr>
          <w:rFonts w:ascii="Times New Roman" w:hAnsi="Times New Roman" w:cs="Times New Roman"/>
          <w:sz w:val="24"/>
          <w:szCs w:val="24"/>
        </w:rPr>
        <w:t>“.</w:t>
      </w:r>
      <w:r w:rsidR="00B757CB">
        <w:rPr>
          <w:rFonts w:ascii="Times New Roman" w:hAnsi="Times New Roman" w:cs="Times New Roman"/>
          <w:sz w:val="24"/>
          <w:szCs w:val="24"/>
        </w:rPr>
        <w:t xml:space="preserve"> Tijekom </w:t>
      </w:r>
      <w:r w:rsidR="00104559">
        <w:rPr>
          <w:rFonts w:ascii="Times New Roman" w:hAnsi="Times New Roman" w:cs="Times New Roman"/>
          <w:sz w:val="24"/>
          <w:szCs w:val="24"/>
        </w:rPr>
        <w:t>202</w:t>
      </w:r>
      <w:r w:rsidR="00B757CB">
        <w:rPr>
          <w:rFonts w:ascii="Times New Roman" w:hAnsi="Times New Roman" w:cs="Times New Roman"/>
          <w:sz w:val="24"/>
          <w:szCs w:val="24"/>
        </w:rPr>
        <w:t>3</w:t>
      </w:r>
      <w:r w:rsidR="00104559">
        <w:rPr>
          <w:rFonts w:ascii="Times New Roman" w:hAnsi="Times New Roman" w:cs="Times New Roman"/>
          <w:sz w:val="24"/>
          <w:szCs w:val="24"/>
        </w:rPr>
        <w:t xml:space="preserve">. ukupno je utrošeno </w:t>
      </w:r>
      <w:r w:rsidR="00B757CB">
        <w:rPr>
          <w:rFonts w:ascii="Times New Roman" w:hAnsi="Times New Roman" w:cs="Times New Roman"/>
          <w:sz w:val="24"/>
          <w:szCs w:val="24"/>
        </w:rPr>
        <w:t xml:space="preserve">83.725,79 </w:t>
      </w:r>
      <w:proofErr w:type="spellStart"/>
      <w:r w:rsidR="00B757CB">
        <w:rPr>
          <w:rFonts w:ascii="Times New Roman" w:hAnsi="Times New Roman" w:cs="Times New Roman"/>
          <w:sz w:val="24"/>
          <w:szCs w:val="24"/>
        </w:rPr>
        <w:t>eur</w:t>
      </w:r>
      <w:proofErr w:type="spellEnd"/>
      <w:r w:rsidR="00B757CB">
        <w:rPr>
          <w:rFonts w:ascii="Times New Roman" w:hAnsi="Times New Roman" w:cs="Times New Roman"/>
          <w:sz w:val="24"/>
          <w:szCs w:val="24"/>
        </w:rPr>
        <w:t xml:space="preserve"> (81,93% plana).</w:t>
      </w:r>
    </w:p>
    <w:p w14:paraId="45359F89" w14:textId="77777777" w:rsidR="00104559" w:rsidRDefault="00104559" w:rsidP="00F001F4">
      <w:pPr>
        <w:spacing w:after="0" w:line="360" w:lineRule="auto"/>
        <w:ind w:firstLine="360"/>
        <w:jc w:val="both"/>
        <w:rPr>
          <w:rFonts w:ascii="Times New Roman" w:hAnsi="Times New Roman" w:cs="Times New Roman"/>
          <w:b/>
          <w:bCs/>
          <w:sz w:val="24"/>
          <w:szCs w:val="24"/>
        </w:rPr>
      </w:pPr>
    </w:p>
    <w:p w14:paraId="6D8CBED3" w14:textId="7D0E0DC4" w:rsid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Materijalni rashodi -</w:t>
      </w:r>
      <w:r w:rsidRPr="00F001F4">
        <w:rPr>
          <w:rFonts w:ascii="Times New Roman" w:hAnsi="Times New Roman" w:cs="Times New Roman"/>
          <w:sz w:val="24"/>
          <w:szCs w:val="24"/>
        </w:rPr>
        <w:t xml:space="preserve"> na materijalne rashode planira</w:t>
      </w:r>
      <w:r w:rsidR="00532CA1">
        <w:rPr>
          <w:rFonts w:ascii="Times New Roman" w:hAnsi="Times New Roman" w:cs="Times New Roman"/>
          <w:sz w:val="24"/>
          <w:szCs w:val="24"/>
        </w:rPr>
        <w:t>no je</w:t>
      </w:r>
      <w:r w:rsidRPr="00F001F4">
        <w:rPr>
          <w:rFonts w:ascii="Times New Roman" w:hAnsi="Times New Roman" w:cs="Times New Roman"/>
          <w:sz w:val="24"/>
          <w:szCs w:val="24"/>
        </w:rPr>
        <w:t xml:space="preserve"> u </w:t>
      </w:r>
      <w:r w:rsidR="009303C5">
        <w:rPr>
          <w:rFonts w:ascii="Times New Roman" w:hAnsi="Times New Roman" w:cs="Times New Roman"/>
          <w:sz w:val="24"/>
          <w:szCs w:val="24"/>
        </w:rPr>
        <w:t>202</w:t>
      </w:r>
      <w:r w:rsidR="00B757CB">
        <w:rPr>
          <w:rFonts w:ascii="Times New Roman" w:hAnsi="Times New Roman" w:cs="Times New Roman"/>
          <w:sz w:val="24"/>
          <w:szCs w:val="24"/>
        </w:rPr>
        <w:t>3</w:t>
      </w:r>
      <w:r w:rsidR="009303C5">
        <w:rPr>
          <w:rFonts w:ascii="Times New Roman" w:hAnsi="Times New Roman" w:cs="Times New Roman"/>
          <w:sz w:val="24"/>
          <w:szCs w:val="24"/>
        </w:rPr>
        <w:t>.</w:t>
      </w:r>
      <w:r w:rsidRPr="00F001F4">
        <w:rPr>
          <w:rFonts w:ascii="Times New Roman" w:hAnsi="Times New Roman" w:cs="Times New Roman"/>
          <w:sz w:val="24"/>
          <w:szCs w:val="24"/>
        </w:rPr>
        <w:t xml:space="preserve"> godini ukupno utrošiti </w:t>
      </w:r>
      <w:r w:rsidR="00B757CB">
        <w:rPr>
          <w:rFonts w:ascii="Times New Roman" w:hAnsi="Times New Roman" w:cs="Times New Roman"/>
          <w:sz w:val="24"/>
          <w:szCs w:val="24"/>
        </w:rPr>
        <w:t xml:space="preserve">814.545,00 </w:t>
      </w:r>
      <w:proofErr w:type="spellStart"/>
      <w:r w:rsidR="00B757CB">
        <w:rPr>
          <w:rFonts w:ascii="Times New Roman" w:hAnsi="Times New Roman" w:cs="Times New Roman"/>
          <w:sz w:val="24"/>
          <w:szCs w:val="24"/>
        </w:rPr>
        <w:t>eur</w:t>
      </w:r>
      <w:proofErr w:type="spellEnd"/>
      <w:r w:rsidRPr="00F001F4">
        <w:rPr>
          <w:rFonts w:ascii="Times New Roman" w:hAnsi="Times New Roman" w:cs="Times New Roman"/>
          <w:sz w:val="24"/>
          <w:szCs w:val="24"/>
        </w:rPr>
        <w:t>,</w:t>
      </w:r>
      <w:r w:rsidR="00B757CB">
        <w:rPr>
          <w:rFonts w:ascii="Times New Roman" w:hAnsi="Times New Roman" w:cs="Times New Roman"/>
          <w:sz w:val="24"/>
          <w:szCs w:val="24"/>
        </w:rPr>
        <w:t xml:space="preserve">, dok izvršenje iznosi 759.317,06 </w:t>
      </w:r>
      <w:proofErr w:type="spellStart"/>
      <w:r w:rsidR="00B757CB">
        <w:rPr>
          <w:rFonts w:ascii="Times New Roman" w:hAnsi="Times New Roman" w:cs="Times New Roman"/>
          <w:sz w:val="24"/>
          <w:szCs w:val="24"/>
        </w:rPr>
        <w:t>eur</w:t>
      </w:r>
      <w:proofErr w:type="spellEnd"/>
      <w:r w:rsidR="00B757CB">
        <w:rPr>
          <w:rFonts w:ascii="Times New Roman" w:hAnsi="Times New Roman" w:cs="Times New Roman"/>
          <w:sz w:val="24"/>
          <w:szCs w:val="24"/>
        </w:rPr>
        <w:t xml:space="preserve"> (93,22% plana). Materijalne rashode čine naknade troškove zaposlenima za što je utrošeno 13.040,69 </w:t>
      </w:r>
      <w:proofErr w:type="spellStart"/>
      <w:r w:rsidR="00B757CB">
        <w:rPr>
          <w:rFonts w:ascii="Times New Roman" w:hAnsi="Times New Roman" w:cs="Times New Roman"/>
          <w:sz w:val="24"/>
          <w:szCs w:val="24"/>
        </w:rPr>
        <w:t>eur</w:t>
      </w:r>
      <w:proofErr w:type="spellEnd"/>
      <w:r w:rsidR="007E1E3F">
        <w:rPr>
          <w:rFonts w:ascii="Times New Roman" w:hAnsi="Times New Roman" w:cs="Times New Roman"/>
          <w:sz w:val="24"/>
          <w:szCs w:val="24"/>
        </w:rPr>
        <w:t xml:space="preserve"> (prijevoz na posao, troškove službenog poslovanja i stručnog osposobljavanja),  </w:t>
      </w:r>
      <w:r w:rsidR="00B757CB">
        <w:rPr>
          <w:rFonts w:ascii="Times New Roman" w:hAnsi="Times New Roman" w:cs="Times New Roman"/>
          <w:sz w:val="24"/>
          <w:szCs w:val="24"/>
        </w:rPr>
        <w:t xml:space="preserve">rashodi za materijal i energiju 97.103,45 </w:t>
      </w:r>
      <w:proofErr w:type="spellStart"/>
      <w:r w:rsidR="00B757CB">
        <w:rPr>
          <w:rFonts w:ascii="Times New Roman" w:hAnsi="Times New Roman" w:cs="Times New Roman"/>
          <w:sz w:val="24"/>
          <w:szCs w:val="24"/>
        </w:rPr>
        <w:t>eur</w:t>
      </w:r>
      <w:proofErr w:type="spellEnd"/>
      <w:r w:rsidR="00B757CB">
        <w:rPr>
          <w:rFonts w:ascii="Times New Roman" w:hAnsi="Times New Roman" w:cs="Times New Roman"/>
          <w:sz w:val="24"/>
          <w:szCs w:val="24"/>
        </w:rPr>
        <w:t xml:space="preserve"> od čega se najveći dio odnosi na troškove održavanja i potrošnju električne energije za javnu rasvjetu, rashodi za usluge 598.153,34 </w:t>
      </w:r>
      <w:proofErr w:type="spellStart"/>
      <w:r w:rsidR="00B757CB">
        <w:rPr>
          <w:rFonts w:ascii="Times New Roman" w:hAnsi="Times New Roman" w:cs="Times New Roman"/>
          <w:sz w:val="24"/>
          <w:szCs w:val="24"/>
        </w:rPr>
        <w:t>eur</w:t>
      </w:r>
      <w:proofErr w:type="spellEnd"/>
      <w:r w:rsidR="00B757CB">
        <w:rPr>
          <w:rFonts w:ascii="Times New Roman" w:hAnsi="Times New Roman" w:cs="Times New Roman"/>
          <w:sz w:val="24"/>
          <w:szCs w:val="24"/>
        </w:rPr>
        <w:t xml:space="preserve"> (o</w:t>
      </w:r>
      <w:r w:rsidR="00B757CB" w:rsidRPr="00F001F4">
        <w:rPr>
          <w:rFonts w:ascii="Times New Roman" w:hAnsi="Times New Roman" w:cs="Times New Roman"/>
          <w:sz w:val="24"/>
          <w:szCs w:val="24"/>
        </w:rPr>
        <w:t>vi rashodi odnose se na različite usluge kao što su usluge održavanja kanala za oborinske vode, usluge prijevoza i nasipavanja šljunka na ceste, zimsku službu, usluge projektanata i konzultanata, odvjetničke usluge i sl. uslug</w:t>
      </w:r>
      <w:r w:rsidR="00B757CB">
        <w:rPr>
          <w:rFonts w:ascii="Times New Roman" w:hAnsi="Times New Roman" w:cs="Times New Roman"/>
          <w:sz w:val="24"/>
          <w:szCs w:val="24"/>
        </w:rPr>
        <w:t xml:space="preserve">e), te ostali nespomenuti rashodi poslovanja 51.019,58 </w:t>
      </w:r>
      <w:proofErr w:type="spellStart"/>
      <w:r w:rsidR="00B757CB">
        <w:rPr>
          <w:rFonts w:ascii="Times New Roman" w:hAnsi="Times New Roman" w:cs="Times New Roman"/>
          <w:sz w:val="24"/>
          <w:szCs w:val="24"/>
        </w:rPr>
        <w:t>eur</w:t>
      </w:r>
      <w:proofErr w:type="spellEnd"/>
      <w:r w:rsidR="00B757CB">
        <w:rPr>
          <w:rFonts w:ascii="Times New Roman" w:hAnsi="Times New Roman" w:cs="Times New Roman"/>
          <w:sz w:val="24"/>
          <w:szCs w:val="24"/>
        </w:rPr>
        <w:t xml:space="preserve"> (u</w:t>
      </w:r>
      <w:r w:rsidRPr="00F001F4">
        <w:rPr>
          <w:rFonts w:ascii="Times New Roman" w:hAnsi="Times New Roman" w:cs="Times New Roman"/>
          <w:sz w:val="24"/>
          <w:szCs w:val="24"/>
        </w:rPr>
        <w:t xml:space="preserve"> ovu grupu rashoda spadaju rashodi za naknade za rad članovima predstavničkih i izvršnih tijela, naknade  troškova službenog puta članovima predstavničkih i izvršnih tijela, reprezentacija, članarine, premije osiguranja, rashodi protokola (vijenci, cvijeće i sl.) troškovi sudskih postupaka i dr.</w:t>
      </w:r>
      <w:r w:rsidR="00B757CB">
        <w:rPr>
          <w:rFonts w:ascii="Times New Roman" w:hAnsi="Times New Roman" w:cs="Times New Roman"/>
          <w:sz w:val="24"/>
          <w:szCs w:val="24"/>
        </w:rPr>
        <w:t>)</w:t>
      </w:r>
    </w:p>
    <w:p w14:paraId="4AAE9ED5" w14:textId="77777777" w:rsidR="00F001F4" w:rsidRDefault="00F001F4" w:rsidP="00F001F4">
      <w:pPr>
        <w:spacing w:after="0" w:line="360" w:lineRule="auto"/>
        <w:jc w:val="both"/>
        <w:rPr>
          <w:rFonts w:ascii="Times New Roman" w:hAnsi="Times New Roman" w:cs="Times New Roman"/>
          <w:b/>
          <w:bCs/>
          <w:sz w:val="24"/>
          <w:szCs w:val="24"/>
        </w:rPr>
      </w:pPr>
    </w:p>
    <w:p w14:paraId="4B819F9D" w14:textId="7DDBF099" w:rsidR="00F001F4" w:rsidRP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 xml:space="preserve">Financijski rashodi </w:t>
      </w:r>
      <w:r w:rsidR="007E1E3F">
        <w:rPr>
          <w:rFonts w:ascii="Times New Roman" w:hAnsi="Times New Roman" w:cs="Times New Roman"/>
          <w:sz w:val="24"/>
          <w:szCs w:val="24"/>
        </w:rPr>
        <w:t xml:space="preserve">su u 2023. godini planirani u iznosu od 23.320,00 </w:t>
      </w:r>
      <w:proofErr w:type="spellStart"/>
      <w:r w:rsidR="007E1E3F">
        <w:rPr>
          <w:rFonts w:ascii="Times New Roman" w:hAnsi="Times New Roman" w:cs="Times New Roman"/>
          <w:sz w:val="24"/>
          <w:szCs w:val="24"/>
        </w:rPr>
        <w:t>eur</w:t>
      </w:r>
      <w:proofErr w:type="spellEnd"/>
      <w:r w:rsidR="007E1E3F">
        <w:rPr>
          <w:rFonts w:ascii="Times New Roman" w:hAnsi="Times New Roman" w:cs="Times New Roman"/>
          <w:sz w:val="24"/>
          <w:szCs w:val="24"/>
        </w:rPr>
        <w:t xml:space="preserve"> dok su izvršeni u iznosu od 21.289,67 </w:t>
      </w:r>
      <w:proofErr w:type="spellStart"/>
      <w:r w:rsidR="007E1E3F">
        <w:rPr>
          <w:rFonts w:ascii="Times New Roman" w:hAnsi="Times New Roman" w:cs="Times New Roman"/>
          <w:sz w:val="24"/>
          <w:szCs w:val="24"/>
        </w:rPr>
        <w:t>eur</w:t>
      </w:r>
      <w:proofErr w:type="spellEnd"/>
      <w:r w:rsidR="007E1E3F">
        <w:rPr>
          <w:rFonts w:ascii="Times New Roman" w:hAnsi="Times New Roman" w:cs="Times New Roman"/>
          <w:sz w:val="24"/>
          <w:szCs w:val="24"/>
        </w:rPr>
        <w:t xml:space="preserve"> (91,29% plana)</w:t>
      </w:r>
      <w:r w:rsidRPr="00F001F4">
        <w:rPr>
          <w:rFonts w:ascii="Times New Roman" w:hAnsi="Times New Roman" w:cs="Times New Roman"/>
          <w:sz w:val="24"/>
          <w:szCs w:val="24"/>
        </w:rPr>
        <w:t>, a odnose se na troškove bankarskih usluga, usluge platnog prometa i sl.</w:t>
      </w:r>
      <w:r w:rsidR="007E1E3F">
        <w:rPr>
          <w:rFonts w:ascii="Times New Roman" w:hAnsi="Times New Roman" w:cs="Times New Roman"/>
          <w:sz w:val="24"/>
          <w:szCs w:val="24"/>
        </w:rPr>
        <w:t xml:space="preserve"> Financijske rashode čine kamate za primljene kredite i zajmove te ostali financijski rashodi.</w:t>
      </w:r>
    </w:p>
    <w:p w14:paraId="1CF93BFD" w14:textId="77777777" w:rsidR="00741DF6" w:rsidRDefault="00741DF6" w:rsidP="00F001F4">
      <w:pPr>
        <w:spacing w:after="0" w:line="360" w:lineRule="auto"/>
        <w:jc w:val="both"/>
        <w:rPr>
          <w:rFonts w:ascii="Times New Roman" w:hAnsi="Times New Roman" w:cs="Times New Roman"/>
          <w:b/>
          <w:bCs/>
          <w:sz w:val="24"/>
          <w:szCs w:val="24"/>
        </w:rPr>
      </w:pPr>
    </w:p>
    <w:p w14:paraId="509D38F2" w14:textId="6386B1FA" w:rsidR="00F001F4" w:rsidRDefault="00F001F4" w:rsidP="007E1E3F">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Subvencije</w:t>
      </w:r>
      <w:r w:rsidRPr="00F001F4">
        <w:rPr>
          <w:rFonts w:ascii="Times New Roman" w:hAnsi="Times New Roman" w:cs="Times New Roman"/>
          <w:sz w:val="24"/>
          <w:szCs w:val="24"/>
        </w:rPr>
        <w:t xml:space="preserve"> </w:t>
      </w:r>
      <w:r w:rsidR="009303C5">
        <w:rPr>
          <w:rFonts w:ascii="Times New Roman" w:hAnsi="Times New Roman" w:cs="Times New Roman"/>
          <w:sz w:val="24"/>
          <w:szCs w:val="24"/>
        </w:rPr>
        <w:t>- U</w:t>
      </w:r>
      <w:r w:rsidRPr="00F001F4">
        <w:rPr>
          <w:rFonts w:ascii="Times New Roman" w:hAnsi="Times New Roman" w:cs="Times New Roman"/>
          <w:sz w:val="24"/>
          <w:szCs w:val="24"/>
        </w:rPr>
        <w:t xml:space="preserve"> 202</w:t>
      </w:r>
      <w:r w:rsidR="007E1E3F">
        <w:rPr>
          <w:rFonts w:ascii="Times New Roman" w:hAnsi="Times New Roman" w:cs="Times New Roman"/>
          <w:sz w:val="24"/>
          <w:szCs w:val="24"/>
        </w:rPr>
        <w:t>3</w:t>
      </w:r>
      <w:r w:rsidRPr="00F001F4">
        <w:rPr>
          <w:rFonts w:ascii="Times New Roman" w:hAnsi="Times New Roman" w:cs="Times New Roman"/>
          <w:sz w:val="24"/>
          <w:szCs w:val="24"/>
        </w:rPr>
        <w:t xml:space="preserve">. godini </w:t>
      </w:r>
      <w:r w:rsidR="007E1E3F">
        <w:rPr>
          <w:rFonts w:ascii="Times New Roman" w:hAnsi="Times New Roman" w:cs="Times New Roman"/>
          <w:sz w:val="24"/>
          <w:szCs w:val="24"/>
        </w:rPr>
        <w:t xml:space="preserve">subvencije su planirane u iznosu od 201.745,00 </w:t>
      </w:r>
      <w:proofErr w:type="spellStart"/>
      <w:r w:rsidR="007E1E3F">
        <w:rPr>
          <w:rFonts w:ascii="Times New Roman" w:hAnsi="Times New Roman" w:cs="Times New Roman"/>
          <w:sz w:val="24"/>
          <w:szCs w:val="24"/>
        </w:rPr>
        <w:t>eur</w:t>
      </w:r>
      <w:proofErr w:type="spellEnd"/>
      <w:r w:rsidR="007E1E3F">
        <w:rPr>
          <w:rFonts w:ascii="Times New Roman" w:hAnsi="Times New Roman" w:cs="Times New Roman"/>
          <w:sz w:val="24"/>
          <w:szCs w:val="24"/>
        </w:rPr>
        <w:t xml:space="preserve">, dok izvršenje iznosi 181.049,43 </w:t>
      </w:r>
      <w:proofErr w:type="spellStart"/>
      <w:r w:rsidR="007E1E3F">
        <w:rPr>
          <w:rFonts w:ascii="Times New Roman" w:hAnsi="Times New Roman" w:cs="Times New Roman"/>
          <w:sz w:val="24"/>
          <w:szCs w:val="24"/>
        </w:rPr>
        <w:t>eur</w:t>
      </w:r>
      <w:proofErr w:type="spellEnd"/>
      <w:r w:rsidR="007E1E3F">
        <w:rPr>
          <w:rFonts w:ascii="Times New Roman" w:hAnsi="Times New Roman" w:cs="Times New Roman"/>
          <w:sz w:val="24"/>
          <w:szCs w:val="24"/>
        </w:rPr>
        <w:t xml:space="preserve"> (89,74% plana)</w:t>
      </w:r>
      <w:r w:rsidRPr="00F001F4">
        <w:rPr>
          <w:rFonts w:ascii="Times New Roman" w:hAnsi="Times New Roman" w:cs="Times New Roman"/>
          <w:sz w:val="24"/>
          <w:szCs w:val="24"/>
        </w:rPr>
        <w:t xml:space="preserve"> sukladno programima iz posebnog dijela ovog proračuna.</w:t>
      </w:r>
      <w:r w:rsidR="007E1E3F">
        <w:rPr>
          <w:rFonts w:ascii="Times New Roman" w:hAnsi="Times New Roman" w:cs="Times New Roman"/>
          <w:sz w:val="24"/>
          <w:szCs w:val="24"/>
        </w:rPr>
        <w:t xml:space="preserve"> Subvencije trgovačkim društvima i zadrugama izvan javnog sektora iznose 163.334,53 </w:t>
      </w:r>
      <w:proofErr w:type="spellStart"/>
      <w:r w:rsidR="007E1E3F">
        <w:rPr>
          <w:rFonts w:ascii="Times New Roman" w:hAnsi="Times New Roman" w:cs="Times New Roman"/>
          <w:sz w:val="24"/>
          <w:szCs w:val="24"/>
        </w:rPr>
        <w:t>eur</w:t>
      </w:r>
      <w:proofErr w:type="spellEnd"/>
      <w:r w:rsidR="007E1E3F">
        <w:rPr>
          <w:rFonts w:ascii="Times New Roman" w:hAnsi="Times New Roman" w:cs="Times New Roman"/>
          <w:sz w:val="24"/>
          <w:szCs w:val="24"/>
        </w:rPr>
        <w:t xml:space="preserve">, dok subvencije poljoprivrednicima i obrtnicima iznose 17.714,90 </w:t>
      </w:r>
      <w:proofErr w:type="spellStart"/>
      <w:r w:rsidR="007E1E3F">
        <w:rPr>
          <w:rFonts w:ascii="Times New Roman" w:hAnsi="Times New Roman" w:cs="Times New Roman"/>
          <w:sz w:val="24"/>
          <w:szCs w:val="24"/>
        </w:rPr>
        <w:t>eur</w:t>
      </w:r>
      <w:proofErr w:type="spellEnd"/>
      <w:r w:rsidR="007E1E3F">
        <w:rPr>
          <w:rFonts w:ascii="Times New Roman" w:hAnsi="Times New Roman" w:cs="Times New Roman"/>
          <w:sz w:val="24"/>
          <w:szCs w:val="24"/>
        </w:rPr>
        <w:t>.</w:t>
      </w:r>
    </w:p>
    <w:p w14:paraId="39788FE2" w14:textId="77777777" w:rsidR="007E1E3F" w:rsidRDefault="007E1E3F" w:rsidP="007E1E3F">
      <w:pPr>
        <w:spacing w:after="0" w:line="360" w:lineRule="auto"/>
        <w:ind w:firstLine="360"/>
        <w:jc w:val="both"/>
        <w:rPr>
          <w:rFonts w:ascii="Times New Roman" w:hAnsi="Times New Roman" w:cs="Times New Roman"/>
          <w:sz w:val="24"/>
          <w:szCs w:val="24"/>
        </w:rPr>
      </w:pPr>
    </w:p>
    <w:p w14:paraId="0C5EAEE3" w14:textId="0AFF3035" w:rsidR="007E1E3F" w:rsidRPr="007E1E3F" w:rsidRDefault="007E1E3F" w:rsidP="007E1E3F">
      <w:pPr>
        <w:spacing w:after="0" w:line="360" w:lineRule="auto"/>
        <w:ind w:firstLine="360"/>
        <w:jc w:val="both"/>
        <w:rPr>
          <w:rFonts w:ascii="Times New Roman" w:hAnsi="Times New Roman" w:cs="Times New Roman"/>
          <w:sz w:val="24"/>
          <w:szCs w:val="24"/>
        </w:rPr>
      </w:pPr>
      <w:r w:rsidRPr="007E1E3F">
        <w:rPr>
          <w:rFonts w:ascii="Times New Roman" w:hAnsi="Times New Roman" w:cs="Times New Roman"/>
          <w:b/>
          <w:bCs/>
          <w:sz w:val="24"/>
          <w:szCs w:val="24"/>
        </w:rPr>
        <w:t xml:space="preserve">Pomoći dane u inozemstvo i unutar općeg proračuna </w:t>
      </w:r>
      <w:r>
        <w:rPr>
          <w:rFonts w:ascii="Times New Roman" w:hAnsi="Times New Roman" w:cs="Times New Roman"/>
          <w:sz w:val="24"/>
          <w:szCs w:val="24"/>
        </w:rPr>
        <w:t xml:space="preserve">planirane su u iznosu od 52.400,00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a izvršenje na kraju 2023. godine iznosi 50.189,87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(95,78% plana). Pomoći proračunskim korisnicima drugih proračuna iznose 3.752,04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pomoći temeljem prijenosa EU sredstava iznose 46.437,83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w:t>
      </w:r>
    </w:p>
    <w:p w14:paraId="1CB7A028" w14:textId="77777777" w:rsidR="007E1E3F" w:rsidRPr="007E1E3F" w:rsidRDefault="007E1E3F" w:rsidP="007E1E3F">
      <w:pPr>
        <w:spacing w:after="0" w:line="360" w:lineRule="auto"/>
        <w:ind w:firstLine="360"/>
        <w:jc w:val="both"/>
        <w:rPr>
          <w:rFonts w:ascii="Times New Roman" w:hAnsi="Times New Roman" w:cs="Times New Roman"/>
          <w:sz w:val="24"/>
          <w:szCs w:val="24"/>
        </w:rPr>
      </w:pPr>
    </w:p>
    <w:p w14:paraId="77EB2FC5" w14:textId="4E315E2B" w:rsid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 xml:space="preserve">Naknade građanima i kućanstvima </w:t>
      </w:r>
      <w:r w:rsidRPr="00F001F4">
        <w:rPr>
          <w:rFonts w:ascii="Times New Roman" w:hAnsi="Times New Roman" w:cs="Times New Roman"/>
          <w:sz w:val="24"/>
          <w:szCs w:val="24"/>
        </w:rPr>
        <w:t xml:space="preserve">planirane su u iznosu od </w:t>
      </w:r>
      <w:r w:rsidR="007E1E3F">
        <w:rPr>
          <w:rFonts w:ascii="Times New Roman" w:hAnsi="Times New Roman" w:cs="Times New Roman"/>
          <w:sz w:val="24"/>
          <w:szCs w:val="24"/>
        </w:rPr>
        <w:t xml:space="preserve">37.140,00 </w:t>
      </w:r>
      <w:proofErr w:type="spellStart"/>
      <w:r w:rsidR="007E1E3F">
        <w:rPr>
          <w:rFonts w:ascii="Times New Roman" w:hAnsi="Times New Roman" w:cs="Times New Roman"/>
          <w:sz w:val="24"/>
          <w:szCs w:val="24"/>
        </w:rPr>
        <w:t>eur</w:t>
      </w:r>
      <w:proofErr w:type="spellEnd"/>
      <w:r w:rsidRPr="00F001F4">
        <w:rPr>
          <w:rFonts w:ascii="Times New Roman" w:hAnsi="Times New Roman" w:cs="Times New Roman"/>
          <w:sz w:val="24"/>
          <w:szCs w:val="24"/>
        </w:rPr>
        <w:t>, a utrošit će se na programe javnih potreba u socijalnoj skrbi  kao što je pomoć mladim obiteljima za gradnju ili adaptaciju kuće, za donacije za novorođenčad, za prehranu  socijalnu ugroženu djecu i Božićne darove djeci i  za ostale programe socijalne skrbi (kao što su jednokratne pomoći  socijalno ugroženim mještanima  po odluci načelnika)</w:t>
      </w:r>
      <w:r w:rsidR="009303C5">
        <w:rPr>
          <w:rFonts w:ascii="Times New Roman" w:hAnsi="Times New Roman" w:cs="Times New Roman"/>
          <w:sz w:val="24"/>
          <w:szCs w:val="24"/>
        </w:rPr>
        <w:t>.</w:t>
      </w:r>
    </w:p>
    <w:p w14:paraId="5D1F0ABF" w14:textId="6CCAAE7D" w:rsidR="00DF17E0" w:rsidRDefault="00DF17E0" w:rsidP="00F001F4">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Utrošeno je </w:t>
      </w:r>
      <w:r w:rsidR="007E1E3F">
        <w:rPr>
          <w:rFonts w:ascii="Times New Roman" w:hAnsi="Times New Roman" w:cs="Times New Roman"/>
          <w:sz w:val="24"/>
          <w:szCs w:val="24"/>
        </w:rPr>
        <w:t xml:space="preserve">36.962,57 </w:t>
      </w:r>
      <w:proofErr w:type="spellStart"/>
      <w:r w:rsidR="007E1E3F">
        <w:rPr>
          <w:rFonts w:ascii="Times New Roman" w:hAnsi="Times New Roman" w:cs="Times New Roman"/>
          <w:sz w:val="24"/>
          <w:szCs w:val="24"/>
        </w:rPr>
        <w:t>eur</w:t>
      </w:r>
      <w:proofErr w:type="spellEnd"/>
      <w:r>
        <w:rPr>
          <w:rFonts w:ascii="Times New Roman" w:hAnsi="Times New Roman" w:cs="Times New Roman"/>
          <w:sz w:val="24"/>
          <w:szCs w:val="24"/>
        </w:rPr>
        <w:t xml:space="preserve"> </w:t>
      </w:r>
      <w:r w:rsidR="00082FFA">
        <w:rPr>
          <w:rFonts w:ascii="Times New Roman" w:hAnsi="Times New Roman" w:cs="Times New Roman"/>
          <w:sz w:val="24"/>
          <w:szCs w:val="24"/>
        </w:rPr>
        <w:t>za potpore za djecu koja ne pohađaju vrtić, za sufinanciranje školskih projekata i dječje darove, za sufinanciranje pribora i radnih bilježnica, za potpore za socijalno ugrožene stanovnike, potpore za novorođenu djecu te nagrade učenicima i stipendije.</w:t>
      </w:r>
    </w:p>
    <w:p w14:paraId="4E36DF3D" w14:textId="77777777" w:rsidR="00050FB3" w:rsidRDefault="00050FB3" w:rsidP="00F001F4">
      <w:pPr>
        <w:spacing w:after="0" w:line="360" w:lineRule="auto"/>
        <w:ind w:firstLine="360"/>
        <w:jc w:val="both"/>
        <w:rPr>
          <w:rFonts w:ascii="Times New Roman" w:hAnsi="Times New Roman" w:cs="Times New Roman"/>
          <w:b/>
          <w:bCs/>
          <w:sz w:val="24"/>
          <w:szCs w:val="24"/>
        </w:rPr>
      </w:pPr>
    </w:p>
    <w:p w14:paraId="14949A1F" w14:textId="379C03D5" w:rsidR="00F001F4" w:rsidRP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 xml:space="preserve">Ostali rashodi </w:t>
      </w:r>
      <w:r w:rsidRPr="00F001F4">
        <w:rPr>
          <w:rFonts w:ascii="Times New Roman" w:hAnsi="Times New Roman" w:cs="Times New Roman"/>
          <w:sz w:val="24"/>
          <w:szCs w:val="24"/>
        </w:rPr>
        <w:t>odnose se na</w:t>
      </w:r>
      <w:r w:rsidRPr="00F001F4">
        <w:rPr>
          <w:rFonts w:ascii="Times New Roman" w:hAnsi="Times New Roman" w:cs="Times New Roman"/>
          <w:b/>
          <w:bCs/>
          <w:sz w:val="24"/>
          <w:szCs w:val="24"/>
        </w:rPr>
        <w:t xml:space="preserve">  </w:t>
      </w:r>
      <w:r w:rsidRPr="00F001F4">
        <w:rPr>
          <w:rFonts w:ascii="Times New Roman" w:hAnsi="Times New Roman" w:cs="Times New Roman"/>
          <w:sz w:val="24"/>
          <w:szCs w:val="24"/>
        </w:rPr>
        <w:t xml:space="preserve">planirane donacije u iznosu od </w:t>
      </w:r>
      <w:r w:rsidR="00FD6335">
        <w:rPr>
          <w:rFonts w:ascii="Times New Roman" w:hAnsi="Times New Roman" w:cs="Times New Roman"/>
          <w:sz w:val="24"/>
          <w:szCs w:val="24"/>
        </w:rPr>
        <w:t xml:space="preserve">163.500,00 </w:t>
      </w:r>
      <w:proofErr w:type="spellStart"/>
      <w:r w:rsidR="00FD6335">
        <w:rPr>
          <w:rFonts w:ascii="Times New Roman" w:hAnsi="Times New Roman" w:cs="Times New Roman"/>
          <w:sz w:val="24"/>
          <w:szCs w:val="24"/>
        </w:rPr>
        <w:t>eur</w:t>
      </w:r>
      <w:proofErr w:type="spellEnd"/>
      <w:r w:rsidRPr="00F001F4">
        <w:rPr>
          <w:rFonts w:ascii="Times New Roman" w:hAnsi="Times New Roman" w:cs="Times New Roman"/>
          <w:sz w:val="24"/>
          <w:szCs w:val="24"/>
        </w:rPr>
        <w:t xml:space="preserve"> od čega najveći iznos otpada na financiranje dobrovoljnog vatrogasnog društva </w:t>
      </w:r>
      <w:r w:rsidR="00FD6335">
        <w:rPr>
          <w:rFonts w:ascii="Times New Roman" w:hAnsi="Times New Roman" w:cs="Times New Roman"/>
          <w:sz w:val="24"/>
          <w:szCs w:val="24"/>
        </w:rPr>
        <w:t>,</w:t>
      </w:r>
      <w:r w:rsidRPr="00F001F4">
        <w:rPr>
          <w:rFonts w:ascii="Times New Roman" w:hAnsi="Times New Roman" w:cs="Times New Roman"/>
          <w:sz w:val="24"/>
          <w:szCs w:val="24"/>
        </w:rPr>
        <w:t xml:space="preserve"> dok se ostali iznosi odnose na vjerske zajednice, na udruge i sl.</w:t>
      </w:r>
    </w:p>
    <w:p w14:paraId="40F610D7" w14:textId="672C4047" w:rsidR="00050FB3" w:rsidRDefault="00050FB3" w:rsidP="00F001F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Utrošeno je ukupno </w:t>
      </w:r>
      <w:r w:rsidR="00FD6335">
        <w:rPr>
          <w:rFonts w:ascii="Times New Roman" w:hAnsi="Times New Roman" w:cs="Times New Roman"/>
          <w:sz w:val="24"/>
          <w:szCs w:val="24"/>
        </w:rPr>
        <w:t xml:space="preserve">159.964,91 </w:t>
      </w:r>
      <w:proofErr w:type="spellStart"/>
      <w:r w:rsidR="00FD6335">
        <w:rPr>
          <w:rFonts w:ascii="Times New Roman" w:hAnsi="Times New Roman" w:cs="Times New Roman"/>
          <w:sz w:val="24"/>
          <w:szCs w:val="24"/>
        </w:rPr>
        <w:t>eur</w:t>
      </w:r>
      <w:proofErr w:type="spellEnd"/>
      <w:r w:rsidR="00FD6335">
        <w:rPr>
          <w:rFonts w:ascii="Times New Roman" w:hAnsi="Times New Roman" w:cs="Times New Roman"/>
          <w:sz w:val="24"/>
          <w:szCs w:val="24"/>
        </w:rPr>
        <w:t xml:space="preserve"> (97,84% plana).</w:t>
      </w:r>
    </w:p>
    <w:p w14:paraId="346CB065" w14:textId="77777777" w:rsidR="000731FC" w:rsidRDefault="000731FC" w:rsidP="00F001F4">
      <w:pPr>
        <w:spacing w:after="0" w:line="360" w:lineRule="auto"/>
        <w:jc w:val="both"/>
        <w:rPr>
          <w:rFonts w:ascii="Times New Roman" w:hAnsi="Times New Roman" w:cs="Times New Roman"/>
          <w:sz w:val="24"/>
          <w:szCs w:val="24"/>
        </w:rPr>
      </w:pPr>
    </w:p>
    <w:p w14:paraId="5B324110" w14:textId="4476C435" w:rsidR="00050FB3" w:rsidRDefault="000731FC" w:rsidP="00F001F4">
      <w:pPr>
        <w:spacing w:after="0" w:line="360" w:lineRule="auto"/>
        <w:jc w:val="both"/>
        <w:rPr>
          <w:rFonts w:ascii="Times New Roman" w:hAnsi="Times New Roman" w:cs="Times New Roman"/>
          <w:b/>
          <w:bCs/>
          <w:sz w:val="24"/>
          <w:szCs w:val="24"/>
        </w:rPr>
      </w:pPr>
      <w:r>
        <w:rPr>
          <w:rFonts w:ascii="Times New Roman" w:hAnsi="Times New Roman" w:cs="Times New Roman"/>
          <w:noProof/>
          <w:sz w:val="24"/>
          <w:szCs w:val="24"/>
        </w:rPr>
        <w:drawing>
          <wp:anchor distT="0" distB="0" distL="114300" distR="114300" simplePos="0" relativeHeight="251658240" behindDoc="1" locked="0" layoutInCell="1" allowOverlap="1" wp14:anchorId="24A53759" wp14:editId="1B520F94">
            <wp:simplePos x="0" y="0"/>
            <wp:positionH relativeFrom="margin">
              <wp:align>right</wp:align>
            </wp:positionH>
            <wp:positionV relativeFrom="paragraph">
              <wp:posOffset>215044</wp:posOffset>
            </wp:positionV>
            <wp:extent cx="5486400" cy="3315418"/>
            <wp:effectExtent l="0" t="0" r="0" b="18415"/>
            <wp:wrapTight wrapText="bothSides">
              <wp:wrapPolygon edited="0">
                <wp:start x="0" y="0"/>
                <wp:lineTo x="0" y="21596"/>
                <wp:lineTo x="21525" y="21596"/>
                <wp:lineTo x="21525" y="0"/>
                <wp:lineTo x="0" y="0"/>
              </wp:wrapPolygon>
            </wp:wrapTight>
            <wp:docPr id="1689358756" name="Grafikon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14:paraId="6DA41508" w14:textId="25BF0AA2" w:rsidR="00FD6335" w:rsidRDefault="00FD6335" w:rsidP="00F001F4">
      <w:pPr>
        <w:spacing w:after="0" w:line="360" w:lineRule="auto"/>
        <w:ind w:firstLine="360"/>
        <w:jc w:val="both"/>
        <w:rPr>
          <w:rFonts w:ascii="Times New Roman" w:hAnsi="Times New Roman" w:cs="Times New Roman"/>
          <w:sz w:val="24"/>
          <w:szCs w:val="24"/>
        </w:rPr>
      </w:pPr>
    </w:p>
    <w:p w14:paraId="087E56D5" w14:textId="77777777" w:rsidR="000731FC" w:rsidRDefault="000731FC" w:rsidP="00F001F4">
      <w:pPr>
        <w:spacing w:after="0" w:line="360" w:lineRule="auto"/>
        <w:ind w:firstLine="360"/>
        <w:jc w:val="both"/>
        <w:rPr>
          <w:rFonts w:ascii="Times New Roman" w:hAnsi="Times New Roman" w:cs="Times New Roman"/>
          <w:sz w:val="24"/>
          <w:szCs w:val="24"/>
        </w:rPr>
      </w:pPr>
    </w:p>
    <w:p w14:paraId="1D0E27F8" w14:textId="106C0258" w:rsidR="000731FC" w:rsidRDefault="000731FC" w:rsidP="000731FC">
      <w:pPr>
        <w:spacing w:after="0" w:line="360" w:lineRule="auto"/>
        <w:jc w:val="both"/>
        <w:rPr>
          <w:rFonts w:ascii="Times New Roman" w:hAnsi="Times New Roman" w:cs="Times New Roman"/>
          <w:sz w:val="24"/>
          <w:szCs w:val="24"/>
        </w:rPr>
      </w:pPr>
      <w:r w:rsidRPr="00F001F4">
        <w:rPr>
          <w:rFonts w:ascii="Times New Roman" w:hAnsi="Times New Roman" w:cs="Times New Roman"/>
          <w:b/>
          <w:bCs/>
          <w:sz w:val="24"/>
          <w:szCs w:val="24"/>
        </w:rPr>
        <w:t xml:space="preserve">Rashodi za nabavu nefinancijske imovine </w:t>
      </w:r>
      <w:r w:rsidRPr="00F001F4">
        <w:rPr>
          <w:rFonts w:ascii="Times New Roman" w:hAnsi="Times New Roman" w:cs="Times New Roman"/>
          <w:sz w:val="24"/>
          <w:szCs w:val="24"/>
        </w:rPr>
        <w:t>planirani su za 202</w:t>
      </w:r>
      <w:r>
        <w:rPr>
          <w:rFonts w:ascii="Times New Roman" w:hAnsi="Times New Roman" w:cs="Times New Roman"/>
          <w:sz w:val="24"/>
          <w:szCs w:val="24"/>
        </w:rPr>
        <w:t>3</w:t>
      </w:r>
      <w:r w:rsidRPr="00F001F4">
        <w:rPr>
          <w:rFonts w:ascii="Times New Roman" w:hAnsi="Times New Roman" w:cs="Times New Roman"/>
          <w:sz w:val="24"/>
          <w:szCs w:val="24"/>
        </w:rPr>
        <w:t>.</w:t>
      </w:r>
      <w:r>
        <w:rPr>
          <w:rFonts w:ascii="Times New Roman" w:hAnsi="Times New Roman" w:cs="Times New Roman"/>
          <w:sz w:val="24"/>
          <w:szCs w:val="24"/>
        </w:rPr>
        <w:t xml:space="preserve"> </w:t>
      </w:r>
      <w:r w:rsidRPr="00F001F4">
        <w:rPr>
          <w:rFonts w:ascii="Times New Roman" w:hAnsi="Times New Roman" w:cs="Times New Roman"/>
          <w:sz w:val="24"/>
          <w:szCs w:val="24"/>
        </w:rPr>
        <w:t xml:space="preserve">godinu u iznosu od </w:t>
      </w:r>
      <w:r>
        <w:rPr>
          <w:rFonts w:ascii="Times New Roman" w:hAnsi="Times New Roman" w:cs="Times New Roman"/>
          <w:sz w:val="24"/>
          <w:szCs w:val="24"/>
        </w:rPr>
        <w:t xml:space="preserve">108.805,00 </w:t>
      </w:r>
      <w:proofErr w:type="spellStart"/>
      <w:r>
        <w:rPr>
          <w:rFonts w:ascii="Times New Roman" w:hAnsi="Times New Roman" w:cs="Times New Roman"/>
          <w:sz w:val="24"/>
          <w:szCs w:val="24"/>
        </w:rPr>
        <w:t>eur</w:t>
      </w:r>
      <w:proofErr w:type="spellEnd"/>
      <w:r w:rsidRPr="00F001F4">
        <w:rPr>
          <w:rFonts w:ascii="Times New Roman" w:hAnsi="Times New Roman" w:cs="Times New Roman"/>
          <w:sz w:val="24"/>
          <w:szCs w:val="24"/>
        </w:rPr>
        <w:t xml:space="preserve">. Na ovoj stavci proračuna planirana su sredstva za kapitalne investicije. </w:t>
      </w:r>
    </w:p>
    <w:p w14:paraId="43201455" w14:textId="77777777" w:rsidR="000731FC" w:rsidRDefault="000731FC" w:rsidP="000731FC">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U razdoblju 1.1.-31.12.2023. utrošeno je 118.334,79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(112,39% plana). Na građevinske objekte utrošeno je 66.985,75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na postrojenja i opremu 27.154,99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prijevozna sredstva 13.874,85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te nematerijalnu proizvedenu imovinu 10.319,20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w:t>
      </w:r>
    </w:p>
    <w:p w14:paraId="6B38C076" w14:textId="40B8E668" w:rsidR="00FD6335" w:rsidRDefault="00FD6335">
      <w:pPr>
        <w:rPr>
          <w:rFonts w:ascii="Times New Roman" w:hAnsi="Times New Roman" w:cs="Times New Roman"/>
          <w:sz w:val="24"/>
          <w:szCs w:val="24"/>
        </w:rPr>
      </w:pPr>
    </w:p>
    <w:p w14:paraId="2D9AC72A" w14:textId="77777777" w:rsidR="0008144B" w:rsidRDefault="0008144B">
      <w:pPr>
        <w:rPr>
          <w:rFonts w:ascii="Times New Roman" w:hAnsi="Times New Roman" w:cs="Times New Roman"/>
          <w:sz w:val="24"/>
          <w:szCs w:val="24"/>
        </w:rPr>
      </w:pPr>
    </w:p>
    <w:p w14:paraId="1E24AC73" w14:textId="77777777" w:rsidR="000731FC" w:rsidRDefault="000731FC" w:rsidP="00F001F4">
      <w:pPr>
        <w:spacing w:after="0" w:line="360" w:lineRule="auto"/>
        <w:jc w:val="both"/>
        <w:rPr>
          <w:rFonts w:ascii="Times New Roman" w:hAnsi="Times New Roman" w:cs="Times New Roman"/>
          <w:b/>
          <w:sz w:val="24"/>
          <w:szCs w:val="24"/>
        </w:rPr>
      </w:pPr>
    </w:p>
    <w:p w14:paraId="53E8F423" w14:textId="5ACD220D" w:rsidR="00AB6E86" w:rsidRPr="00826735" w:rsidRDefault="00AB6E86" w:rsidP="00826735">
      <w:pPr>
        <w:pStyle w:val="Odlomakpopisa"/>
        <w:numPr>
          <w:ilvl w:val="0"/>
          <w:numId w:val="11"/>
        </w:numPr>
        <w:spacing w:after="0" w:line="360" w:lineRule="auto"/>
        <w:jc w:val="both"/>
        <w:rPr>
          <w:rFonts w:ascii="Times New Roman" w:hAnsi="Times New Roman" w:cs="Times New Roman"/>
          <w:b/>
          <w:sz w:val="24"/>
          <w:szCs w:val="24"/>
        </w:rPr>
      </w:pPr>
      <w:r w:rsidRPr="00826735">
        <w:rPr>
          <w:rFonts w:ascii="Times New Roman" w:hAnsi="Times New Roman" w:cs="Times New Roman"/>
          <w:b/>
          <w:sz w:val="24"/>
          <w:szCs w:val="24"/>
        </w:rPr>
        <w:t xml:space="preserve">POSEBNI DIO </w:t>
      </w:r>
    </w:p>
    <w:p w14:paraId="38526B6E" w14:textId="77777777" w:rsidR="00276957" w:rsidRPr="00F001F4" w:rsidRDefault="00276957" w:rsidP="00F001F4">
      <w:pPr>
        <w:spacing w:after="0" w:line="360" w:lineRule="auto"/>
        <w:jc w:val="both"/>
        <w:rPr>
          <w:rFonts w:ascii="Times New Roman" w:hAnsi="Times New Roman" w:cs="Times New Roman"/>
          <w:sz w:val="24"/>
          <w:szCs w:val="24"/>
        </w:rPr>
      </w:pPr>
    </w:p>
    <w:p w14:paraId="2AEAD2A9" w14:textId="3678188B" w:rsidR="00AB6E86" w:rsidRPr="00F001F4" w:rsidRDefault="00AB6E86" w:rsidP="00F001F4">
      <w:pPr>
        <w:spacing w:after="0" w:line="360" w:lineRule="auto"/>
        <w:ind w:firstLine="708"/>
        <w:jc w:val="both"/>
        <w:rPr>
          <w:rFonts w:ascii="Times New Roman" w:hAnsi="Times New Roman" w:cs="Times New Roman"/>
          <w:sz w:val="24"/>
          <w:szCs w:val="24"/>
        </w:rPr>
      </w:pPr>
      <w:r w:rsidRPr="00F001F4">
        <w:rPr>
          <w:rFonts w:ascii="Times New Roman" w:hAnsi="Times New Roman" w:cs="Times New Roman"/>
          <w:sz w:val="24"/>
          <w:szCs w:val="24"/>
        </w:rPr>
        <w:t xml:space="preserve">U posebnom dijelu proračuna planski podaci rashoda i izdataka raspoređeni su na način da se poštuju sve zakonom propisane klasifikacije: </w:t>
      </w:r>
    </w:p>
    <w:p w14:paraId="0DA05F1C" w14:textId="3F2016B4" w:rsidR="00AB6E86" w:rsidRPr="00F001F4" w:rsidRDefault="00AB6E86" w:rsidP="00F001F4">
      <w:pPr>
        <w:spacing w:after="0" w:line="360" w:lineRule="auto"/>
        <w:jc w:val="both"/>
        <w:rPr>
          <w:rFonts w:ascii="Times New Roman" w:hAnsi="Times New Roman" w:cs="Times New Roman"/>
          <w:sz w:val="24"/>
          <w:szCs w:val="24"/>
        </w:rPr>
      </w:pPr>
      <w:r w:rsidRPr="00F001F4">
        <w:rPr>
          <w:rFonts w:ascii="Times New Roman" w:hAnsi="Times New Roman" w:cs="Times New Roman"/>
          <w:sz w:val="24"/>
          <w:szCs w:val="24"/>
        </w:rPr>
        <w:t>• Organizacijska (podaci su razvrstani po razdjelima i glavama – koji u većem dijelu pokrivaju upravne odjele i odsjeke)</w:t>
      </w:r>
    </w:p>
    <w:p w14:paraId="5C6D741C" w14:textId="77777777" w:rsidR="00AB6E86" w:rsidRPr="00F001F4" w:rsidRDefault="00AB6E86" w:rsidP="00F001F4">
      <w:pPr>
        <w:spacing w:after="0" w:line="360" w:lineRule="auto"/>
        <w:jc w:val="both"/>
        <w:rPr>
          <w:rFonts w:ascii="Times New Roman" w:hAnsi="Times New Roman" w:cs="Times New Roman"/>
          <w:sz w:val="24"/>
          <w:szCs w:val="24"/>
        </w:rPr>
      </w:pPr>
      <w:r w:rsidRPr="00F001F4">
        <w:rPr>
          <w:rFonts w:ascii="Times New Roman" w:hAnsi="Times New Roman" w:cs="Times New Roman"/>
          <w:sz w:val="24"/>
          <w:szCs w:val="24"/>
        </w:rPr>
        <w:t xml:space="preserve"> • Ekonomska (prilikom planiranja koriste se računi računskog plana)</w:t>
      </w:r>
    </w:p>
    <w:p w14:paraId="6E0C4630" w14:textId="77777777" w:rsidR="00AB6E86" w:rsidRPr="00F001F4" w:rsidRDefault="00AB6E86" w:rsidP="00F001F4">
      <w:pPr>
        <w:spacing w:after="0" w:line="360" w:lineRule="auto"/>
        <w:jc w:val="both"/>
        <w:rPr>
          <w:rFonts w:ascii="Times New Roman" w:hAnsi="Times New Roman" w:cs="Times New Roman"/>
          <w:sz w:val="24"/>
          <w:szCs w:val="24"/>
        </w:rPr>
      </w:pPr>
      <w:r w:rsidRPr="00F001F4">
        <w:rPr>
          <w:rFonts w:ascii="Times New Roman" w:hAnsi="Times New Roman" w:cs="Times New Roman"/>
          <w:sz w:val="24"/>
          <w:szCs w:val="24"/>
        </w:rPr>
        <w:t xml:space="preserve"> • Funkcijska (svakom je programu dodijeljena šifra – četveroznamenkasti broj funkcije koja se izvršava kroz određene programe) </w:t>
      </w:r>
    </w:p>
    <w:p w14:paraId="67ED8E7B" w14:textId="77777777" w:rsidR="00AB6E86" w:rsidRPr="00F001F4" w:rsidRDefault="00AB6E86" w:rsidP="00F001F4">
      <w:pPr>
        <w:spacing w:after="0" w:line="360" w:lineRule="auto"/>
        <w:jc w:val="both"/>
        <w:rPr>
          <w:rFonts w:ascii="Times New Roman" w:hAnsi="Times New Roman" w:cs="Times New Roman"/>
          <w:sz w:val="24"/>
          <w:szCs w:val="24"/>
        </w:rPr>
      </w:pPr>
      <w:r w:rsidRPr="00F001F4">
        <w:rPr>
          <w:rFonts w:ascii="Times New Roman" w:hAnsi="Times New Roman" w:cs="Times New Roman"/>
          <w:sz w:val="24"/>
          <w:szCs w:val="24"/>
        </w:rPr>
        <w:t xml:space="preserve">• Programska (unutar razdjela i glava proračuna osnovne planske cjeline su programi, koji se izvršavaju kroz različite aktivnosti) </w:t>
      </w:r>
    </w:p>
    <w:p w14:paraId="1F7FE605" w14:textId="77777777" w:rsidR="00AB6E86" w:rsidRPr="00F001F4" w:rsidRDefault="00AB6E86" w:rsidP="00F001F4">
      <w:pPr>
        <w:spacing w:after="0" w:line="360" w:lineRule="auto"/>
        <w:jc w:val="both"/>
        <w:rPr>
          <w:rFonts w:ascii="Times New Roman" w:hAnsi="Times New Roman" w:cs="Times New Roman"/>
          <w:sz w:val="24"/>
          <w:szCs w:val="24"/>
        </w:rPr>
      </w:pPr>
      <w:r w:rsidRPr="00F001F4">
        <w:rPr>
          <w:rFonts w:ascii="Times New Roman" w:hAnsi="Times New Roman" w:cs="Times New Roman"/>
          <w:sz w:val="24"/>
          <w:szCs w:val="24"/>
        </w:rPr>
        <w:t xml:space="preserve">• Izvori financiranja (prihodi i primici grupirani su u skupine iz kojih se podmiruju rashodi i izdaci određene vrste i namjene; navedeno se provodi zbog praćenja namjenskog trošenja proračunskog novca) </w:t>
      </w:r>
    </w:p>
    <w:p w14:paraId="44098F92" w14:textId="77777777" w:rsidR="0044059D" w:rsidRPr="00F001F4" w:rsidRDefault="0044059D" w:rsidP="00F001F4">
      <w:pPr>
        <w:spacing w:after="0" w:line="360" w:lineRule="auto"/>
        <w:jc w:val="both"/>
        <w:rPr>
          <w:rFonts w:ascii="Times New Roman" w:hAnsi="Times New Roman" w:cs="Times New Roman"/>
          <w:b/>
          <w:sz w:val="24"/>
          <w:szCs w:val="24"/>
        </w:rPr>
      </w:pPr>
    </w:p>
    <w:p w14:paraId="08A7FF6C" w14:textId="0E71EFCF" w:rsidR="00AB6E86" w:rsidRPr="00F001F4" w:rsidRDefault="00AB6E86" w:rsidP="00F001F4">
      <w:pPr>
        <w:spacing w:after="0" w:line="360" w:lineRule="auto"/>
        <w:jc w:val="both"/>
        <w:rPr>
          <w:rFonts w:ascii="Times New Roman" w:hAnsi="Times New Roman" w:cs="Times New Roman"/>
          <w:b/>
          <w:sz w:val="24"/>
          <w:szCs w:val="24"/>
        </w:rPr>
      </w:pPr>
      <w:r w:rsidRPr="00F001F4">
        <w:rPr>
          <w:rFonts w:ascii="Times New Roman" w:hAnsi="Times New Roman" w:cs="Times New Roman"/>
          <w:b/>
          <w:sz w:val="24"/>
          <w:szCs w:val="24"/>
        </w:rPr>
        <w:t xml:space="preserve">RAZDJEL 001 – PREDSTAVNIČKA </w:t>
      </w:r>
      <w:r w:rsidR="00477A06" w:rsidRPr="00F001F4">
        <w:rPr>
          <w:rFonts w:ascii="Times New Roman" w:hAnsi="Times New Roman" w:cs="Times New Roman"/>
          <w:b/>
          <w:sz w:val="24"/>
          <w:szCs w:val="24"/>
        </w:rPr>
        <w:t xml:space="preserve">I IZVRŠNA </w:t>
      </w:r>
      <w:r w:rsidRPr="00F001F4">
        <w:rPr>
          <w:rFonts w:ascii="Times New Roman" w:hAnsi="Times New Roman" w:cs="Times New Roman"/>
          <w:b/>
          <w:sz w:val="24"/>
          <w:szCs w:val="24"/>
        </w:rPr>
        <w:t>TIJELA</w:t>
      </w:r>
    </w:p>
    <w:p w14:paraId="36F284F7" w14:textId="77777777" w:rsidR="00276957" w:rsidRPr="00F001F4" w:rsidRDefault="00276957" w:rsidP="00F001F4">
      <w:pPr>
        <w:spacing w:after="0" w:line="360" w:lineRule="auto"/>
        <w:ind w:firstLine="708"/>
        <w:jc w:val="both"/>
        <w:rPr>
          <w:rFonts w:ascii="Times New Roman" w:hAnsi="Times New Roman" w:cs="Times New Roman"/>
          <w:sz w:val="24"/>
          <w:szCs w:val="24"/>
        </w:rPr>
      </w:pPr>
      <w:bookmarkStart w:id="1" w:name="_Hlk38887461"/>
    </w:p>
    <w:p w14:paraId="681491AA" w14:textId="4CF03A1F" w:rsidR="00477A06" w:rsidRPr="00F001F4" w:rsidRDefault="00AB6E86" w:rsidP="00F001F4">
      <w:pPr>
        <w:spacing w:after="0" w:line="360" w:lineRule="auto"/>
        <w:ind w:firstLine="708"/>
        <w:jc w:val="both"/>
        <w:rPr>
          <w:rFonts w:ascii="Times New Roman" w:hAnsi="Times New Roman" w:cs="Times New Roman"/>
          <w:sz w:val="24"/>
          <w:szCs w:val="24"/>
        </w:rPr>
      </w:pPr>
      <w:r w:rsidRPr="00F001F4">
        <w:rPr>
          <w:rFonts w:ascii="Times New Roman" w:hAnsi="Times New Roman" w:cs="Times New Roman"/>
          <w:sz w:val="24"/>
          <w:szCs w:val="24"/>
        </w:rPr>
        <w:t>Programi navedeni u ovom razdjelu provode se kroz ili u ime Općinskog vijeća kao predstavničkog tijela</w:t>
      </w:r>
      <w:r w:rsidR="00477A06" w:rsidRPr="00F001F4">
        <w:rPr>
          <w:rFonts w:ascii="Times New Roman" w:hAnsi="Times New Roman" w:cs="Times New Roman"/>
          <w:sz w:val="24"/>
          <w:szCs w:val="24"/>
        </w:rPr>
        <w:t>, kroz ili u ime Općinskog načelnika i zamjenika načelnika kao izvršnog tijela</w:t>
      </w:r>
      <w:r w:rsidRPr="00F001F4">
        <w:rPr>
          <w:rFonts w:ascii="Times New Roman" w:hAnsi="Times New Roman" w:cs="Times New Roman"/>
          <w:sz w:val="24"/>
          <w:szCs w:val="24"/>
        </w:rPr>
        <w:t xml:space="preserve"> i Općine kao jedinice lokalne samouprave. </w:t>
      </w:r>
    </w:p>
    <w:p w14:paraId="4AD27305" w14:textId="77777777" w:rsidR="0044059D" w:rsidRPr="00F001F4" w:rsidRDefault="0044059D" w:rsidP="00F001F4">
      <w:pPr>
        <w:spacing w:after="0" w:line="360" w:lineRule="auto"/>
        <w:jc w:val="both"/>
        <w:rPr>
          <w:rFonts w:ascii="Times New Roman" w:hAnsi="Times New Roman" w:cs="Times New Roman"/>
          <w:sz w:val="24"/>
          <w:szCs w:val="24"/>
        </w:rPr>
      </w:pPr>
    </w:p>
    <w:p w14:paraId="3DAA928E" w14:textId="3DD5B6CC" w:rsidR="00477A06" w:rsidRPr="00F001F4" w:rsidRDefault="00AB6E86" w:rsidP="00F001F4">
      <w:pPr>
        <w:spacing w:after="0" w:line="360" w:lineRule="auto"/>
        <w:ind w:firstLine="708"/>
        <w:jc w:val="both"/>
        <w:rPr>
          <w:rFonts w:ascii="Times New Roman" w:hAnsi="Times New Roman" w:cs="Times New Roman"/>
          <w:sz w:val="24"/>
          <w:szCs w:val="24"/>
        </w:rPr>
      </w:pPr>
      <w:r w:rsidRPr="00F001F4">
        <w:rPr>
          <w:rFonts w:ascii="Times New Roman" w:hAnsi="Times New Roman" w:cs="Times New Roman"/>
          <w:sz w:val="24"/>
          <w:szCs w:val="24"/>
        </w:rPr>
        <w:t>Programi obuhvaćaju rashode s ciljem funkcioniranja, predstavljanja i suradnje Općine na svim nivoima. Rashodi ovog razdjela proizlaze najvećim dijelom iz aktivnosti predstavničkog tijela</w:t>
      </w:r>
      <w:r w:rsidR="00477A06" w:rsidRPr="00F001F4">
        <w:rPr>
          <w:rFonts w:ascii="Times New Roman" w:hAnsi="Times New Roman" w:cs="Times New Roman"/>
          <w:sz w:val="24"/>
          <w:szCs w:val="24"/>
        </w:rPr>
        <w:t xml:space="preserve"> i iz aktivnosti izvršnog tijela (načelnika i zamjenika načelnika).</w:t>
      </w:r>
    </w:p>
    <w:p w14:paraId="601DB11F" w14:textId="77777777" w:rsidR="0044059D" w:rsidRPr="00F001F4" w:rsidRDefault="0044059D" w:rsidP="00F001F4">
      <w:pPr>
        <w:spacing w:after="0" w:line="360" w:lineRule="auto"/>
        <w:jc w:val="both"/>
        <w:rPr>
          <w:rFonts w:ascii="Times New Roman" w:hAnsi="Times New Roman" w:cs="Times New Roman"/>
          <w:sz w:val="24"/>
          <w:szCs w:val="24"/>
        </w:rPr>
      </w:pPr>
    </w:p>
    <w:p w14:paraId="53C6987E" w14:textId="06936887" w:rsidR="00AB6E86" w:rsidRPr="0044059D" w:rsidRDefault="00AB6E86" w:rsidP="00F001F4">
      <w:pPr>
        <w:spacing w:after="0" w:line="360" w:lineRule="auto"/>
        <w:ind w:firstLine="708"/>
        <w:jc w:val="both"/>
        <w:rPr>
          <w:rFonts w:ascii="Times New Roman" w:hAnsi="Times New Roman" w:cs="Times New Roman"/>
          <w:sz w:val="24"/>
          <w:szCs w:val="24"/>
        </w:rPr>
      </w:pPr>
      <w:r w:rsidRPr="00F001F4">
        <w:rPr>
          <w:rFonts w:ascii="Times New Roman" w:hAnsi="Times New Roman" w:cs="Times New Roman"/>
          <w:sz w:val="24"/>
          <w:szCs w:val="24"/>
        </w:rPr>
        <w:t>Sredstva planirana kroz ovaj program osiguravaju se za podmirenje rashoda za naknade</w:t>
      </w:r>
      <w:r w:rsidRPr="0044059D">
        <w:rPr>
          <w:rFonts w:ascii="Times New Roman" w:hAnsi="Times New Roman" w:cs="Times New Roman"/>
          <w:sz w:val="24"/>
          <w:szCs w:val="24"/>
        </w:rPr>
        <w:t xml:space="preserve"> vijećnicima za rad u Općinskom vijeću i njegovim tijelima</w:t>
      </w:r>
      <w:r w:rsidR="00477A06" w:rsidRPr="0044059D">
        <w:rPr>
          <w:rFonts w:ascii="Times New Roman" w:hAnsi="Times New Roman" w:cs="Times New Roman"/>
          <w:sz w:val="24"/>
          <w:szCs w:val="24"/>
        </w:rPr>
        <w:t>, rashoda za naknade načelnika i zamjenika</w:t>
      </w:r>
      <w:r w:rsidRPr="0044059D">
        <w:rPr>
          <w:rFonts w:ascii="Times New Roman" w:hAnsi="Times New Roman" w:cs="Times New Roman"/>
          <w:sz w:val="24"/>
          <w:szCs w:val="24"/>
        </w:rPr>
        <w:t xml:space="preserve"> te troškove reprezentacije. Naknade se isplaćuju s ciljem nadoknade troškova dolaska na sjednice te drugih pripadajućih troškova. Visina naknada utvrđena je odlukom Općinskog vijeća. </w:t>
      </w:r>
    </w:p>
    <w:p w14:paraId="7F56442B" w14:textId="77777777" w:rsidR="0044059D" w:rsidRDefault="0044059D" w:rsidP="0044059D">
      <w:pPr>
        <w:spacing w:after="0" w:line="360" w:lineRule="auto"/>
        <w:jc w:val="both"/>
        <w:rPr>
          <w:rFonts w:ascii="Times New Roman" w:hAnsi="Times New Roman" w:cs="Times New Roman"/>
          <w:sz w:val="24"/>
          <w:szCs w:val="24"/>
        </w:rPr>
      </w:pPr>
    </w:p>
    <w:p w14:paraId="04D50500" w14:textId="6E20E74C" w:rsidR="00AB6E86" w:rsidRPr="0044059D" w:rsidRDefault="00AB6E86"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U sklopu ovog programa planirane su aktivnosti vezane uz podmirenje rashoda za troškove reprezentacije, troškova službenih putovanja dužnosnika, troškove medija.</w:t>
      </w:r>
    </w:p>
    <w:p w14:paraId="1BD5B2C8" w14:textId="0B9D3148" w:rsidR="00AB6E86" w:rsidRDefault="00AB6E86"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U sklopu ovog razdjela planirane su aktivnosti Mjesnih odbora</w:t>
      </w:r>
      <w:r w:rsidR="00E42373">
        <w:rPr>
          <w:rFonts w:ascii="Times New Roman" w:hAnsi="Times New Roman" w:cs="Times New Roman"/>
          <w:sz w:val="24"/>
          <w:szCs w:val="24"/>
        </w:rPr>
        <w:t xml:space="preserve"> te </w:t>
      </w:r>
      <w:r w:rsidRPr="0044059D">
        <w:rPr>
          <w:rFonts w:ascii="Times New Roman" w:hAnsi="Times New Roman" w:cs="Times New Roman"/>
          <w:sz w:val="24"/>
          <w:szCs w:val="24"/>
        </w:rPr>
        <w:t>Političkih stranaka</w:t>
      </w:r>
      <w:r w:rsidR="00E42373">
        <w:rPr>
          <w:rFonts w:ascii="Times New Roman" w:hAnsi="Times New Roman" w:cs="Times New Roman"/>
          <w:sz w:val="24"/>
          <w:szCs w:val="24"/>
        </w:rPr>
        <w:t>.</w:t>
      </w:r>
    </w:p>
    <w:p w14:paraId="5F5850CB" w14:textId="77777777" w:rsidR="000731FC" w:rsidRDefault="000731FC" w:rsidP="000731FC">
      <w:pPr>
        <w:spacing w:after="0" w:line="360" w:lineRule="auto"/>
        <w:ind w:firstLine="708"/>
        <w:jc w:val="both"/>
        <w:rPr>
          <w:rFonts w:ascii="Times New Roman" w:hAnsi="Times New Roman" w:cs="Times New Roman"/>
          <w:sz w:val="24"/>
          <w:szCs w:val="24"/>
        </w:rPr>
      </w:pPr>
    </w:p>
    <w:p w14:paraId="0518882E" w14:textId="0C7B0837" w:rsidR="000731FC" w:rsidRDefault="00812B91" w:rsidP="000731FC">
      <w:pPr>
        <w:spacing w:after="0" w:line="360" w:lineRule="auto"/>
        <w:ind w:firstLine="708"/>
        <w:jc w:val="both"/>
        <w:rPr>
          <w:rFonts w:ascii="Times New Roman" w:hAnsi="Times New Roman" w:cs="Times New Roman"/>
          <w:sz w:val="24"/>
          <w:szCs w:val="24"/>
        </w:rPr>
      </w:pPr>
      <w:r w:rsidRPr="00E42373">
        <w:rPr>
          <w:rFonts w:ascii="Times New Roman" w:hAnsi="Times New Roman" w:cs="Times New Roman"/>
          <w:i/>
          <w:iCs/>
          <w:sz w:val="24"/>
          <w:szCs w:val="24"/>
        </w:rPr>
        <w:t>A100100 Rad općinsko</w:t>
      </w:r>
      <w:r w:rsidR="00E42373" w:rsidRPr="00E42373">
        <w:rPr>
          <w:rFonts w:ascii="Times New Roman" w:hAnsi="Times New Roman" w:cs="Times New Roman"/>
          <w:i/>
          <w:iCs/>
          <w:sz w:val="24"/>
          <w:szCs w:val="24"/>
        </w:rPr>
        <w:t>g vijeća i načelnika</w:t>
      </w:r>
      <w:r w:rsidR="00E42373">
        <w:rPr>
          <w:rFonts w:ascii="Times New Roman" w:hAnsi="Times New Roman" w:cs="Times New Roman"/>
          <w:sz w:val="24"/>
          <w:szCs w:val="24"/>
        </w:rPr>
        <w:t xml:space="preserve"> – rashodi su planirani u iznosu od 32.445,00 </w:t>
      </w:r>
      <w:proofErr w:type="spellStart"/>
      <w:r w:rsidR="00E42373">
        <w:rPr>
          <w:rFonts w:ascii="Times New Roman" w:hAnsi="Times New Roman" w:cs="Times New Roman"/>
          <w:sz w:val="24"/>
          <w:szCs w:val="24"/>
        </w:rPr>
        <w:t>eur</w:t>
      </w:r>
      <w:proofErr w:type="spellEnd"/>
      <w:r w:rsidR="00E42373">
        <w:rPr>
          <w:rFonts w:ascii="Times New Roman" w:hAnsi="Times New Roman" w:cs="Times New Roman"/>
          <w:sz w:val="24"/>
          <w:szCs w:val="24"/>
        </w:rPr>
        <w:t xml:space="preserve"> dok izvršenje iznosi 16.548,45 </w:t>
      </w:r>
      <w:proofErr w:type="spellStart"/>
      <w:r w:rsidR="00E42373">
        <w:rPr>
          <w:rFonts w:ascii="Times New Roman" w:hAnsi="Times New Roman" w:cs="Times New Roman"/>
          <w:sz w:val="24"/>
          <w:szCs w:val="24"/>
        </w:rPr>
        <w:t>eur</w:t>
      </w:r>
      <w:proofErr w:type="spellEnd"/>
      <w:r w:rsidR="00E42373">
        <w:rPr>
          <w:rFonts w:ascii="Times New Roman" w:hAnsi="Times New Roman" w:cs="Times New Roman"/>
          <w:sz w:val="24"/>
          <w:szCs w:val="24"/>
        </w:rPr>
        <w:t xml:space="preserve"> (51,0% plana).</w:t>
      </w:r>
    </w:p>
    <w:p w14:paraId="3986663F" w14:textId="25BADB47" w:rsidR="00E42373" w:rsidRPr="00E42373" w:rsidRDefault="00E42373" w:rsidP="000731FC">
      <w:pPr>
        <w:spacing w:after="0" w:line="360" w:lineRule="auto"/>
        <w:ind w:firstLine="708"/>
        <w:jc w:val="both"/>
        <w:rPr>
          <w:rFonts w:ascii="Times New Roman" w:hAnsi="Times New Roman" w:cs="Times New Roman"/>
          <w:sz w:val="24"/>
          <w:szCs w:val="24"/>
        </w:rPr>
      </w:pPr>
      <w:r w:rsidRPr="00E42373">
        <w:rPr>
          <w:rFonts w:ascii="Times New Roman" w:hAnsi="Times New Roman" w:cs="Times New Roman"/>
          <w:i/>
          <w:iCs/>
          <w:sz w:val="24"/>
          <w:szCs w:val="24"/>
        </w:rPr>
        <w:t xml:space="preserve">A100101 – Financiranje političkih stranaka </w:t>
      </w:r>
      <w:r>
        <w:rPr>
          <w:rFonts w:ascii="Times New Roman" w:hAnsi="Times New Roman" w:cs="Times New Roman"/>
          <w:sz w:val="24"/>
          <w:szCs w:val="24"/>
        </w:rPr>
        <w:t xml:space="preserve">– rashodi su planirani u iznosu od 2.500,00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2.468,61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(98,74% plana).</w:t>
      </w:r>
    </w:p>
    <w:bookmarkEnd w:id="1"/>
    <w:p w14:paraId="5EDECE8A" w14:textId="77777777" w:rsidR="00A910D7" w:rsidRPr="0044059D" w:rsidRDefault="00A910D7" w:rsidP="0044059D">
      <w:pPr>
        <w:spacing w:after="0" w:line="360" w:lineRule="auto"/>
        <w:jc w:val="both"/>
        <w:rPr>
          <w:rFonts w:ascii="Times New Roman" w:hAnsi="Times New Roman" w:cs="Times New Roman"/>
          <w:b/>
          <w:sz w:val="24"/>
          <w:szCs w:val="24"/>
        </w:rPr>
      </w:pPr>
    </w:p>
    <w:p w14:paraId="36AFF62B" w14:textId="54F29184" w:rsidR="00AB6E86" w:rsidRPr="0044059D" w:rsidRDefault="00AB6E86"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RAZDJEL 00</w:t>
      </w:r>
      <w:r w:rsidR="009A2356" w:rsidRPr="0044059D">
        <w:rPr>
          <w:rFonts w:ascii="Times New Roman" w:hAnsi="Times New Roman" w:cs="Times New Roman"/>
          <w:b/>
          <w:sz w:val="24"/>
          <w:szCs w:val="24"/>
        </w:rPr>
        <w:t>2</w:t>
      </w:r>
      <w:r w:rsidRPr="0044059D">
        <w:rPr>
          <w:rFonts w:ascii="Times New Roman" w:hAnsi="Times New Roman" w:cs="Times New Roman"/>
          <w:b/>
          <w:sz w:val="24"/>
          <w:szCs w:val="24"/>
        </w:rPr>
        <w:t xml:space="preserve"> </w:t>
      </w:r>
      <w:r w:rsidR="00F001F4">
        <w:rPr>
          <w:rFonts w:ascii="Times New Roman" w:hAnsi="Times New Roman" w:cs="Times New Roman"/>
          <w:b/>
          <w:sz w:val="24"/>
          <w:szCs w:val="24"/>
        </w:rPr>
        <w:t xml:space="preserve">- </w:t>
      </w:r>
      <w:r w:rsidRPr="0044059D">
        <w:rPr>
          <w:rFonts w:ascii="Times New Roman" w:hAnsi="Times New Roman" w:cs="Times New Roman"/>
          <w:b/>
          <w:sz w:val="24"/>
          <w:szCs w:val="24"/>
        </w:rPr>
        <w:t>JEDINSTVENI UPRAVNI ODJEL</w:t>
      </w:r>
    </w:p>
    <w:p w14:paraId="0B3FAA01" w14:textId="77777777" w:rsidR="00276957" w:rsidRDefault="00276957" w:rsidP="0044059D">
      <w:pPr>
        <w:spacing w:after="0" w:line="360" w:lineRule="auto"/>
        <w:jc w:val="both"/>
        <w:rPr>
          <w:rFonts w:ascii="Times New Roman" w:hAnsi="Times New Roman" w:cs="Times New Roman"/>
          <w:sz w:val="24"/>
          <w:szCs w:val="24"/>
        </w:rPr>
      </w:pPr>
      <w:bookmarkStart w:id="2" w:name="_Hlk38959955"/>
    </w:p>
    <w:p w14:paraId="17838ECA" w14:textId="52EDD1B3" w:rsidR="00AB6E86" w:rsidRDefault="00AB6E86"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Vezano za potrebe funkcioniranja Općinske uprave kroz ovaj se program planiraju sredstva za isplatu bruto plaća i naknada zaposlenicima, kao i svi materijalni rashodi potrebni za funkcioniranje Uprave</w:t>
      </w:r>
      <w:r w:rsidR="00A910D7" w:rsidRPr="0044059D">
        <w:rPr>
          <w:rFonts w:ascii="Times New Roman" w:hAnsi="Times New Roman" w:cs="Times New Roman"/>
          <w:sz w:val="24"/>
          <w:szCs w:val="24"/>
        </w:rPr>
        <w:t>, te digitalna arhiva,</w:t>
      </w:r>
      <w:r w:rsidR="00E42373">
        <w:rPr>
          <w:rFonts w:ascii="Times New Roman" w:hAnsi="Times New Roman" w:cs="Times New Roman"/>
          <w:sz w:val="24"/>
          <w:szCs w:val="24"/>
        </w:rPr>
        <w:t xml:space="preserve"> otplata glavnice kredita te javni radovi</w:t>
      </w:r>
      <w:r w:rsidR="009A2356" w:rsidRPr="0044059D">
        <w:rPr>
          <w:rFonts w:ascii="Times New Roman" w:hAnsi="Times New Roman" w:cs="Times New Roman"/>
          <w:sz w:val="24"/>
          <w:szCs w:val="24"/>
        </w:rPr>
        <w:t>.</w:t>
      </w:r>
    </w:p>
    <w:p w14:paraId="3AEC21A9" w14:textId="77777777" w:rsidR="0044059D" w:rsidRPr="0044059D" w:rsidRDefault="0044059D" w:rsidP="0044059D">
      <w:pPr>
        <w:spacing w:after="0" w:line="360" w:lineRule="auto"/>
        <w:jc w:val="both"/>
        <w:rPr>
          <w:rFonts w:ascii="Times New Roman" w:hAnsi="Times New Roman" w:cs="Times New Roman"/>
          <w:sz w:val="24"/>
          <w:szCs w:val="24"/>
        </w:rPr>
      </w:pPr>
    </w:p>
    <w:p w14:paraId="2D099395" w14:textId="346192FA" w:rsidR="00AB6E86" w:rsidRDefault="00AB6E86"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 xml:space="preserve">Rashodi za zaposlene čine bruto plaće zaposlenika (djelatnika). Planirani iznos bruto plaća za službenike u upravnom odjelu u okviru je zakonskih ograničenja koja proizlaze iz Zakona o plaćama u lokalnoj i područnoj (regionalnoj) samoupravi (NN 28/10). </w:t>
      </w:r>
      <w:bookmarkEnd w:id="2"/>
      <w:r w:rsidRPr="0044059D">
        <w:rPr>
          <w:rFonts w:ascii="Times New Roman" w:hAnsi="Times New Roman" w:cs="Times New Roman"/>
          <w:sz w:val="24"/>
          <w:szCs w:val="24"/>
        </w:rPr>
        <w:t>U okviru materijalnih rashoda planirani su svi drugi rashodi potrebni za funkcioniranje uprave Općine (naknade za službena putovanja, prijevoz i stručno usavršavanje zaposlenika, troškovi uredskog materijala, energije, telefona, poštarine, usluga čišćenja, usluge promidžbe i informiranja</w:t>
      </w:r>
      <w:r w:rsidR="00A910D7" w:rsidRPr="0044059D">
        <w:rPr>
          <w:rFonts w:ascii="Times New Roman" w:hAnsi="Times New Roman" w:cs="Times New Roman"/>
          <w:sz w:val="24"/>
          <w:szCs w:val="24"/>
        </w:rPr>
        <w:t xml:space="preserve"> </w:t>
      </w:r>
      <w:r w:rsidRPr="0044059D">
        <w:rPr>
          <w:rFonts w:ascii="Times New Roman" w:hAnsi="Times New Roman" w:cs="Times New Roman"/>
          <w:sz w:val="24"/>
          <w:szCs w:val="24"/>
        </w:rPr>
        <w:t>itd.)</w:t>
      </w:r>
      <w:r w:rsidR="00A910D7" w:rsidRPr="0044059D">
        <w:rPr>
          <w:rFonts w:ascii="Times New Roman" w:hAnsi="Times New Roman" w:cs="Times New Roman"/>
          <w:sz w:val="24"/>
          <w:szCs w:val="24"/>
        </w:rPr>
        <w:t>.</w:t>
      </w:r>
      <w:r w:rsidRPr="0044059D">
        <w:rPr>
          <w:rFonts w:ascii="Times New Roman" w:hAnsi="Times New Roman" w:cs="Times New Roman"/>
          <w:sz w:val="24"/>
          <w:szCs w:val="24"/>
        </w:rPr>
        <w:t xml:space="preserve"> </w:t>
      </w:r>
      <w:r w:rsidR="00A910D7" w:rsidRPr="0044059D">
        <w:rPr>
          <w:rFonts w:ascii="Times New Roman" w:hAnsi="Times New Roman" w:cs="Times New Roman"/>
          <w:sz w:val="24"/>
          <w:szCs w:val="24"/>
        </w:rPr>
        <w:t xml:space="preserve">Financijski rashodi predviđeni su za kamate za primljene kredite i zajmove i za ostale financijske rashode. </w:t>
      </w:r>
      <w:r w:rsidRPr="0044059D">
        <w:rPr>
          <w:rFonts w:ascii="Times New Roman" w:hAnsi="Times New Roman" w:cs="Times New Roman"/>
          <w:sz w:val="24"/>
          <w:szCs w:val="24"/>
        </w:rPr>
        <w:t xml:space="preserve">Rashodi za nabavu nefinancijske imovine predviđeni su za dopunu postojeće uredske opreme i namještaja, ulaganja u nabavu licenci i programa za kvalitetnije obavljanje poslova uprave. U sklopu ovog razdjela planirani su i </w:t>
      </w:r>
      <w:r w:rsidR="00A910D7" w:rsidRPr="0044059D">
        <w:rPr>
          <w:rFonts w:ascii="Times New Roman" w:hAnsi="Times New Roman" w:cs="Times New Roman"/>
          <w:sz w:val="24"/>
          <w:szCs w:val="24"/>
        </w:rPr>
        <w:t>rashodi za nabavu ne</w:t>
      </w:r>
      <w:r w:rsidR="007A7AA9">
        <w:rPr>
          <w:rFonts w:ascii="Times New Roman" w:hAnsi="Times New Roman" w:cs="Times New Roman"/>
          <w:sz w:val="24"/>
          <w:szCs w:val="24"/>
        </w:rPr>
        <w:t xml:space="preserve"> </w:t>
      </w:r>
      <w:r w:rsidR="00A910D7" w:rsidRPr="0044059D">
        <w:rPr>
          <w:rFonts w:ascii="Times New Roman" w:hAnsi="Times New Roman" w:cs="Times New Roman"/>
          <w:sz w:val="24"/>
          <w:szCs w:val="24"/>
        </w:rPr>
        <w:t>proizvedene dugotrajne imovine i rashodi za nabavu proizvedene dugotrajne imovine.</w:t>
      </w:r>
    </w:p>
    <w:p w14:paraId="55DB9A35" w14:textId="77777777" w:rsidR="0044059D" w:rsidRPr="0044059D" w:rsidRDefault="0044059D" w:rsidP="0044059D">
      <w:pPr>
        <w:spacing w:after="0" w:line="360" w:lineRule="auto"/>
        <w:jc w:val="both"/>
        <w:rPr>
          <w:rFonts w:ascii="Times New Roman" w:hAnsi="Times New Roman" w:cs="Times New Roman"/>
          <w:sz w:val="24"/>
          <w:szCs w:val="24"/>
        </w:rPr>
      </w:pPr>
    </w:p>
    <w:p w14:paraId="76DE3EE6" w14:textId="3205113E" w:rsidR="0044059D" w:rsidRPr="00AD3C95" w:rsidRDefault="00AD3C95" w:rsidP="00AD3C95">
      <w:pPr>
        <w:spacing w:after="0" w:line="360" w:lineRule="auto"/>
        <w:jc w:val="both"/>
        <w:rPr>
          <w:rFonts w:ascii="Times New Roman" w:hAnsi="Times New Roman" w:cs="Times New Roman"/>
          <w:sz w:val="24"/>
          <w:szCs w:val="24"/>
        </w:rPr>
      </w:pPr>
      <w:r>
        <w:rPr>
          <w:rFonts w:ascii="Times New Roman" w:hAnsi="Times New Roman" w:cs="Times New Roman"/>
          <w:i/>
          <w:iCs/>
          <w:sz w:val="24"/>
          <w:szCs w:val="24"/>
        </w:rPr>
        <w:t xml:space="preserve">              </w:t>
      </w:r>
      <w:r w:rsidR="00E42373" w:rsidRPr="00AD3C95">
        <w:rPr>
          <w:rFonts w:ascii="Times New Roman" w:hAnsi="Times New Roman" w:cs="Times New Roman"/>
          <w:i/>
          <w:iCs/>
          <w:sz w:val="24"/>
          <w:szCs w:val="24"/>
        </w:rPr>
        <w:t>A100200 Administracija i upravljanje</w:t>
      </w:r>
      <w:r w:rsidR="00E42373" w:rsidRPr="00AD3C95">
        <w:rPr>
          <w:rFonts w:ascii="Times New Roman" w:hAnsi="Times New Roman" w:cs="Times New Roman"/>
          <w:sz w:val="24"/>
          <w:szCs w:val="24"/>
        </w:rPr>
        <w:t xml:space="preserve"> – rashodi su planirani u iznosu od 421.360,00 </w:t>
      </w:r>
      <w:proofErr w:type="spellStart"/>
      <w:r w:rsidR="00E42373" w:rsidRPr="00AD3C95">
        <w:rPr>
          <w:rFonts w:ascii="Times New Roman" w:hAnsi="Times New Roman" w:cs="Times New Roman"/>
          <w:sz w:val="24"/>
          <w:szCs w:val="24"/>
        </w:rPr>
        <w:t>eur</w:t>
      </w:r>
      <w:proofErr w:type="spellEnd"/>
      <w:r w:rsidR="00E42373" w:rsidRPr="00AD3C95">
        <w:rPr>
          <w:rFonts w:ascii="Times New Roman" w:hAnsi="Times New Roman" w:cs="Times New Roman"/>
          <w:sz w:val="24"/>
          <w:szCs w:val="24"/>
        </w:rPr>
        <w:t xml:space="preserve">, dok izvršenje iznosi 391.521,30 </w:t>
      </w:r>
      <w:proofErr w:type="spellStart"/>
      <w:r w:rsidR="00E42373" w:rsidRPr="00AD3C95">
        <w:rPr>
          <w:rFonts w:ascii="Times New Roman" w:hAnsi="Times New Roman" w:cs="Times New Roman"/>
          <w:sz w:val="24"/>
          <w:szCs w:val="24"/>
        </w:rPr>
        <w:t>eur</w:t>
      </w:r>
      <w:proofErr w:type="spellEnd"/>
      <w:r w:rsidR="00E42373" w:rsidRPr="00AD3C95">
        <w:rPr>
          <w:rFonts w:ascii="Times New Roman" w:hAnsi="Times New Roman" w:cs="Times New Roman"/>
          <w:sz w:val="24"/>
          <w:szCs w:val="24"/>
        </w:rPr>
        <w:t xml:space="preserve"> (92,92% plana).</w:t>
      </w:r>
    </w:p>
    <w:p w14:paraId="3EAB0BFC" w14:textId="63DC04E0" w:rsidR="00E42373" w:rsidRDefault="00AD3C95" w:rsidP="0044059D">
      <w:pPr>
        <w:spacing w:after="0" w:line="360" w:lineRule="auto"/>
        <w:jc w:val="both"/>
        <w:rPr>
          <w:rFonts w:ascii="Times New Roman" w:hAnsi="Times New Roman" w:cs="Times New Roman"/>
          <w:sz w:val="24"/>
          <w:szCs w:val="24"/>
        </w:rPr>
      </w:pPr>
      <w:r w:rsidRPr="00AD3C95">
        <w:rPr>
          <w:rFonts w:ascii="Times New Roman" w:hAnsi="Times New Roman" w:cs="Times New Roman"/>
          <w:i/>
          <w:iCs/>
          <w:sz w:val="24"/>
          <w:szCs w:val="24"/>
        </w:rPr>
        <w:t xml:space="preserve">              </w:t>
      </w:r>
      <w:r w:rsidR="00E42373" w:rsidRPr="00AD3C95">
        <w:rPr>
          <w:rFonts w:ascii="Times New Roman" w:hAnsi="Times New Roman" w:cs="Times New Roman"/>
          <w:i/>
          <w:iCs/>
          <w:sz w:val="24"/>
          <w:szCs w:val="24"/>
        </w:rPr>
        <w:t>A</w:t>
      </w:r>
      <w:r w:rsidRPr="00AD3C95">
        <w:rPr>
          <w:rFonts w:ascii="Times New Roman" w:hAnsi="Times New Roman" w:cs="Times New Roman"/>
          <w:i/>
          <w:iCs/>
          <w:sz w:val="24"/>
          <w:szCs w:val="24"/>
        </w:rPr>
        <w:t>100206 Otplata glavnice kredita</w:t>
      </w:r>
      <w:r>
        <w:rPr>
          <w:rFonts w:ascii="Times New Roman" w:hAnsi="Times New Roman" w:cs="Times New Roman"/>
          <w:sz w:val="24"/>
          <w:szCs w:val="24"/>
        </w:rPr>
        <w:t xml:space="preserve"> – rashodi su planirani u iznosu od 97.657,73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73.487,16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(75,25% plana).</w:t>
      </w:r>
    </w:p>
    <w:p w14:paraId="59ADA372" w14:textId="57816FEE" w:rsidR="00AD3C95" w:rsidRDefault="00AD3C95" w:rsidP="0044059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3C95">
        <w:rPr>
          <w:rFonts w:ascii="Times New Roman" w:hAnsi="Times New Roman" w:cs="Times New Roman"/>
          <w:i/>
          <w:iCs/>
          <w:sz w:val="24"/>
          <w:szCs w:val="24"/>
        </w:rPr>
        <w:t xml:space="preserve">T100201 Održavanje poslovnih objekata - </w:t>
      </w:r>
      <w:r>
        <w:rPr>
          <w:rFonts w:ascii="Times New Roman" w:hAnsi="Times New Roman" w:cs="Times New Roman"/>
          <w:sz w:val="24"/>
          <w:szCs w:val="24"/>
        </w:rPr>
        <w:t xml:space="preserve">rashodi su planirani u iznosu od 11.255,10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11.255,10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(100,0% plana).</w:t>
      </w:r>
    </w:p>
    <w:p w14:paraId="42C40394" w14:textId="21C4BBCD" w:rsidR="00AD3C95" w:rsidRPr="00AD3C95" w:rsidRDefault="00AD3C95" w:rsidP="0044059D">
      <w:pPr>
        <w:spacing w:after="0"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            </w:t>
      </w:r>
      <w:r w:rsidRPr="00AD3C95">
        <w:rPr>
          <w:rFonts w:ascii="Times New Roman" w:hAnsi="Times New Roman" w:cs="Times New Roman"/>
          <w:i/>
          <w:iCs/>
          <w:sz w:val="24"/>
          <w:szCs w:val="24"/>
        </w:rPr>
        <w:t>A100202 Javni radovi</w:t>
      </w:r>
      <w:r>
        <w:rPr>
          <w:rFonts w:ascii="Times New Roman" w:hAnsi="Times New Roman" w:cs="Times New Roman"/>
          <w:sz w:val="24"/>
          <w:szCs w:val="24"/>
        </w:rPr>
        <w:t xml:space="preserve"> - </w:t>
      </w:r>
      <w:bookmarkStart w:id="3" w:name="_Hlk167190834"/>
      <w:r>
        <w:rPr>
          <w:rFonts w:ascii="Times New Roman" w:hAnsi="Times New Roman" w:cs="Times New Roman"/>
          <w:sz w:val="24"/>
          <w:szCs w:val="24"/>
        </w:rPr>
        <w:t xml:space="preserve">rashodi su planirani u iznosu od 10.725,00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3.087,25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(28,79% plana).</w:t>
      </w:r>
      <w:bookmarkEnd w:id="3"/>
    </w:p>
    <w:p w14:paraId="34ABEE71" w14:textId="2759066C" w:rsidR="00AD3C95" w:rsidRPr="0044059D" w:rsidRDefault="00AD3C95" w:rsidP="0044059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5EA931D7" w14:textId="77777777" w:rsidR="0044059D" w:rsidRPr="0044059D" w:rsidRDefault="0044059D" w:rsidP="0044059D">
      <w:pPr>
        <w:pStyle w:val="Tijeloteksta"/>
        <w:spacing w:line="360" w:lineRule="auto"/>
        <w:ind w:right="28"/>
        <w:jc w:val="both"/>
        <w:rPr>
          <w:rFonts w:ascii="Times New Roman" w:eastAsiaTheme="minorHAnsi" w:hAnsi="Times New Roman" w:cs="Times New Roman"/>
          <w:sz w:val="24"/>
          <w:szCs w:val="24"/>
          <w:lang w:val="hr-HR" w:eastAsia="en-US" w:bidi="ar-SA"/>
        </w:rPr>
      </w:pPr>
    </w:p>
    <w:p w14:paraId="464632B8" w14:textId="433EC0FF" w:rsidR="00AB6E86" w:rsidRPr="0044059D" w:rsidRDefault="00AB6E86"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Program 100</w:t>
      </w:r>
      <w:r w:rsidR="006E1DBB" w:rsidRPr="0044059D">
        <w:rPr>
          <w:rFonts w:ascii="Times New Roman" w:hAnsi="Times New Roman" w:cs="Times New Roman"/>
          <w:b/>
          <w:sz w:val="24"/>
          <w:szCs w:val="24"/>
        </w:rPr>
        <w:t>3</w:t>
      </w:r>
      <w:r w:rsidRPr="0044059D">
        <w:rPr>
          <w:rFonts w:ascii="Times New Roman" w:hAnsi="Times New Roman" w:cs="Times New Roman"/>
          <w:b/>
          <w:sz w:val="24"/>
          <w:szCs w:val="24"/>
        </w:rPr>
        <w:t xml:space="preserve"> </w:t>
      </w:r>
      <w:r w:rsidR="00F001F4">
        <w:rPr>
          <w:rFonts w:ascii="Times New Roman" w:hAnsi="Times New Roman" w:cs="Times New Roman"/>
          <w:b/>
          <w:sz w:val="24"/>
          <w:szCs w:val="24"/>
        </w:rPr>
        <w:t xml:space="preserve">- </w:t>
      </w:r>
      <w:r w:rsidR="006E1DBB" w:rsidRPr="0044059D">
        <w:rPr>
          <w:rFonts w:ascii="Times New Roman" w:hAnsi="Times New Roman" w:cs="Times New Roman"/>
          <w:b/>
          <w:sz w:val="24"/>
          <w:szCs w:val="24"/>
        </w:rPr>
        <w:t xml:space="preserve">PROGRAM </w:t>
      </w:r>
      <w:r w:rsidRPr="0044059D">
        <w:rPr>
          <w:rFonts w:ascii="Times New Roman" w:hAnsi="Times New Roman" w:cs="Times New Roman"/>
          <w:b/>
          <w:sz w:val="24"/>
          <w:szCs w:val="24"/>
        </w:rPr>
        <w:t>ODRŽAVANJ</w:t>
      </w:r>
      <w:r w:rsidR="006E1DBB" w:rsidRPr="0044059D">
        <w:rPr>
          <w:rFonts w:ascii="Times New Roman" w:hAnsi="Times New Roman" w:cs="Times New Roman"/>
          <w:b/>
          <w:sz w:val="24"/>
          <w:szCs w:val="24"/>
        </w:rPr>
        <w:t>A</w:t>
      </w:r>
      <w:r w:rsidRPr="0044059D">
        <w:rPr>
          <w:rFonts w:ascii="Times New Roman" w:hAnsi="Times New Roman" w:cs="Times New Roman"/>
          <w:b/>
          <w:sz w:val="24"/>
          <w:szCs w:val="24"/>
        </w:rPr>
        <w:t xml:space="preserve"> KOMUNALNE INFRASTRUKTURE</w:t>
      </w:r>
    </w:p>
    <w:p w14:paraId="0335F127" w14:textId="77777777" w:rsidR="00276957" w:rsidRDefault="00276957" w:rsidP="0044059D">
      <w:pPr>
        <w:spacing w:after="0" w:line="360" w:lineRule="auto"/>
        <w:jc w:val="both"/>
        <w:rPr>
          <w:rFonts w:ascii="Times New Roman" w:hAnsi="Times New Roman" w:cs="Times New Roman"/>
          <w:sz w:val="24"/>
          <w:szCs w:val="24"/>
        </w:rPr>
      </w:pPr>
    </w:p>
    <w:p w14:paraId="3A049BCF" w14:textId="2469A043" w:rsidR="006E1DBB" w:rsidRDefault="00AB6E86"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U sklopu ovog razdjela planirani su rashodi vezani uz</w:t>
      </w:r>
      <w:r w:rsidR="006E1DBB" w:rsidRPr="0044059D">
        <w:rPr>
          <w:rFonts w:ascii="Times New Roman" w:hAnsi="Times New Roman" w:cs="Times New Roman"/>
          <w:sz w:val="24"/>
          <w:szCs w:val="24"/>
        </w:rPr>
        <w:t xml:space="preserve"> održavanje komunalne infrastrukture i to: održavanje nerazvrstanih cesta, javnih i zelenih površina, zatim rashodi za materijal i energiju za održavanje javne rasvjete, rashodi za usluge za potrebe održavanja kanala za oborinske vode, opskrba vodom, odvoz smeća i ostale komunalne usluge te projekt Energetska učinkovitost javne rasvjete.</w:t>
      </w:r>
    </w:p>
    <w:p w14:paraId="0EE52F79" w14:textId="2845F9CB" w:rsidR="007A7AA9" w:rsidRDefault="007A7AA9" w:rsidP="00AD3C95">
      <w:pPr>
        <w:spacing w:after="0" w:line="360" w:lineRule="auto"/>
        <w:jc w:val="both"/>
        <w:rPr>
          <w:rFonts w:ascii="Times New Roman" w:hAnsi="Times New Roman" w:cs="Times New Roman"/>
          <w:sz w:val="24"/>
          <w:szCs w:val="24"/>
        </w:rPr>
      </w:pPr>
    </w:p>
    <w:p w14:paraId="37D5E720" w14:textId="31814252" w:rsidR="00AD3C95" w:rsidRPr="00AD3C95" w:rsidRDefault="00AD3C95" w:rsidP="00AD3C95">
      <w:pPr>
        <w:spacing w:after="0"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            </w:t>
      </w:r>
      <w:r w:rsidRPr="00AD3C95">
        <w:rPr>
          <w:rFonts w:ascii="Times New Roman" w:hAnsi="Times New Roman" w:cs="Times New Roman"/>
          <w:i/>
          <w:iCs/>
          <w:sz w:val="24"/>
          <w:szCs w:val="24"/>
        </w:rPr>
        <w:t xml:space="preserve">A100300 Održavanje nerazvrstanih cesta, javnih i zelenih površina – </w:t>
      </w:r>
      <w:r>
        <w:rPr>
          <w:rFonts w:ascii="Times New Roman" w:hAnsi="Times New Roman" w:cs="Times New Roman"/>
          <w:sz w:val="24"/>
          <w:szCs w:val="24"/>
        </w:rPr>
        <w:t xml:space="preserve">rashodi su planirani u iznosu od 110.000,00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114.488,99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(104,08% plana).</w:t>
      </w:r>
    </w:p>
    <w:p w14:paraId="27944D70" w14:textId="45A5C920" w:rsidR="00AD3C95" w:rsidRPr="00AD3C95" w:rsidRDefault="00AD3C95" w:rsidP="00AD3C95">
      <w:pPr>
        <w:spacing w:after="0" w:line="360" w:lineRule="auto"/>
        <w:jc w:val="both"/>
        <w:rPr>
          <w:rFonts w:ascii="Times New Roman" w:hAnsi="Times New Roman" w:cs="Times New Roman"/>
          <w:i/>
          <w:iCs/>
          <w:sz w:val="24"/>
          <w:szCs w:val="24"/>
        </w:rPr>
      </w:pPr>
      <w:r w:rsidRPr="00AD3C95">
        <w:rPr>
          <w:rFonts w:ascii="Times New Roman" w:hAnsi="Times New Roman" w:cs="Times New Roman"/>
          <w:i/>
          <w:iCs/>
          <w:sz w:val="24"/>
          <w:szCs w:val="24"/>
        </w:rPr>
        <w:t xml:space="preserve">            A100301 Održavanje javne rasvjete – </w:t>
      </w:r>
      <w:r>
        <w:rPr>
          <w:rFonts w:ascii="Times New Roman" w:hAnsi="Times New Roman" w:cs="Times New Roman"/>
          <w:sz w:val="24"/>
          <w:szCs w:val="24"/>
        </w:rPr>
        <w:t xml:space="preserve">rashodi su planirani u iznosu od 38.833,93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38.833,93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(100,0% plana).</w:t>
      </w:r>
    </w:p>
    <w:p w14:paraId="41948E36" w14:textId="7073A5C6" w:rsidR="00AD3C95" w:rsidRPr="00AD3C95" w:rsidRDefault="00AD3C95" w:rsidP="00AD3C95">
      <w:pPr>
        <w:spacing w:after="0" w:line="360" w:lineRule="auto"/>
        <w:jc w:val="both"/>
        <w:rPr>
          <w:rFonts w:ascii="Times New Roman" w:hAnsi="Times New Roman" w:cs="Times New Roman"/>
          <w:i/>
          <w:iCs/>
          <w:sz w:val="24"/>
          <w:szCs w:val="24"/>
        </w:rPr>
      </w:pPr>
      <w:r w:rsidRPr="00AD3C95">
        <w:rPr>
          <w:rFonts w:ascii="Times New Roman" w:hAnsi="Times New Roman" w:cs="Times New Roman"/>
          <w:i/>
          <w:iCs/>
          <w:sz w:val="24"/>
          <w:szCs w:val="24"/>
        </w:rPr>
        <w:t xml:space="preserve">            A100303 Održavanje sustava kanala za oborinske vode – </w:t>
      </w:r>
      <w:r>
        <w:rPr>
          <w:rFonts w:ascii="Times New Roman" w:hAnsi="Times New Roman" w:cs="Times New Roman"/>
          <w:sz w:val="24"/>
          <w:szCs w:val="24"/>
        </w:rPr>
        <w:t xml:space="preserve">rashodi su planirani u iznosu od 11.000,00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8.485,87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(77,14% plana).</w:t>
      </w:r>
    </w:p>
    <w:p w14:paraId="331B9B65" w14:textId="1C1DE9F8" w:rsidR="00AD3C95" w:rsidRPr="00AD3C95" w:rsidRDefault="00AD3C95" w:rsidP="00AD3C95">
      <w:pPr>
        <w:spacing w:after="0" w:line="360" w:lineRule="auto"/>
        <w:jc w:val="both"/>
        <w:rPr>
          <w:rFonts w:ascii="Times New Roman" w:hAnsi="Times New Roman" w:cs="Times New Roman"/>
          <w:i/>
          <w:iCs/>
          <w:sz w:val="24"/>
          <w:szCs w:val="24"/>
        </w:rPr>
      </w:pPr>
      <w:r w:rsidRPr="00AD3C95">
        <w:rPr>
          <w:rFonts w:ascii="Times New Roman" w:hAnsi="Times New Roman" w:cs="Times New Roman"/>
          <w:i/>
          <w:iCs/>
          <w:sz w:val="24"/>
          <w:szCs w:val="24"/>
        </w:rPr>
        <w:t xml:space="preserve">            A100304 Opskrba vodom, odvoz smeća i ostale komunalne usluge – </w:t>
      </w:r>
      <w:r>
        <w:rPr>
          <w:rFonts w:ascii="Times New Roman" w:hAnsi="Times New Roman" w:cs="Times New Roman"/>
          <w:sz w:val="24"/>
          <w:szCs w:val="24"/>
        </w:rPr>
        <w:t xml:space="preserve">rashodi su planirani u iznosu od 8.350,00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4.830,44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(57,85% plana).</w:t>
      </w:r>
    </w:p>
    <w:p w14:paraId="2EACC240" w14:textId="75E8E16D" w:rsidR="00AD3C95" w:rsidRPr="00AD3C95" w:rsidRDefault="00AD3C95" w:rsidP="00AD3C95">
      <w:pPr>
        <w:spacing w:after="0" w:line="360" w:lineRule="auto"/>
        <w:jc w:val="both"/>
        <w:rPr>
          <w:rFonts w:ascii="Times New Roman" w:hAnsi="Times New Roman" w:cs="Times New Roman"/>
          <w:i/>
          <w:iCs/>
          <w:sz w:val="24"/>
          <w:szCs w:val="24"/>
        </w:rPr>
      </w:pPr>
      <w:r w:rsidRPr="00AD3C95">
        <w:rPr>
          <w:rFonts w:ascii="Times New Roman" w:hAnsi="Times New Roman" w:cs="Times New Roman"/>
          <w:i/>
          <w:iCs/>
          <w:sz w:val="24"/>
          <w:szCs w:val="24"/>
        </w:rPr>
        <w:t xml:space="preserve">            A100307 Sanacija klizišta – </w:t>
      </w:r>
      <w:r>
        <w:rPr>
          <w:rFonts w:ascii="Times New Roman" w:hAnsi="Times New Roman" w:cs="Times New Roman"/>
          <w:sz w:val="24"/>
          <w:szCs w:val="24"/>
        </w:rPr>
        <w:t xml:space="preserve">rashodi su planirani u iznosu od 288.000,00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283.965,25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(98,60% plana).</w:t>
      </w:r>
    </w:p>
    <w:p w14:paraId="19003D90" w14:textId="6C0F2A76" w:rsidR="00AD3C95" w:rsidRDefault="00AD3C95" w:rsidP="00AD3C9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6B67CBE3" w14:textId="77777777" w:rsidR="0044059D" w:rsidRPr="0044059D" w:rsidRDefault="0044059D" w:rsidP="0044059D">
      <w:pPr>
        <w:spacing w:after="0" w:line="360" w:lineRule="auto"/>
        <w:jc w:val="both"/>
        <w:rPr>
          <w:rFonts w:ascii="Times New Roman" w:hAnsi="Times New Roman" w:cs="Times New Roman"/>
          <w:sz w:val="24"/>
          <w:szCs w:val="24"/>
        </w:rPr>
      </w:pPr>
    </w:p>
    <w:p w14:paraId="63194006" w14:textId="729D5824" w:rsidR="00180552" w:rsidRPr="0044059D" w:rsidRDefault="00180552"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 xml:space="preserve">Program 1004 </w:t>
      </w:r>
      <w:r w:rsidR="00F001F4">
        <w:rPr>
          <w:rFonts w:ascii="Times New Roman" w:hAnsi="Times New Roman" w:cs="Times New Roman"/>
          <w:b/>
          <w:sz w:val="24"/>
          <w:szCs w:val="24"/>
        </w:rPr>
        <w:t xml:space="preserve">- </w:t>
      </w:r>
      <w:r w:rsidRPr="0044059D">
        <w:rPr>
          <w:rFonts w:ascii="Times New Roman" w:hAnsi="Times New Roman" w:cs="Times New Roman"/>
          <w:b/>
          <w:sz w:val="24"/>
          <w:szCs w:val="24"/>
        </w:rPr>
        <w:t>PROGRAM IZGRADNJE I REKONSTRUKCIJE KOMUNALNE INFRASTRUKTURE</w:t>
      </w:r>
    </w:p>
    <w:p w14:paraId="56C8BAC4" w14:textId="77777777" w:rsidR="00276957" w:rsidRDefault="00276957" w:rsidP="0044059D">
      <w:pPr>
        <w:spacing w:after="0" w:line="360" w:lineRule="auto"/>
        <w:jc w:val="both"/>
        <w:rPr>
          <w:rFonts w:ascii="Times New Roman" w:hAnsi="Times New Roman" w:cs="Times New Roman"/>
          <w:sz w:val="24"/>
          <w:szCs w:val="24"/>
        </w:rPr>
      </w:pPr>
    </w:p>
    <w:p w14:paraId="7DAA7CD4" w14:textId="20CDAD08" w:rsidR="00180552" w:rsidRDefault="00180552"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U sklopu ovog razdjela planirani su rashodi za nabavu proizvedene dugotrajne imovine koji se odnose na modernizaciju i rekonstrukciju nerazvrstanih i lokalnih cesta, rekonstrukciju i izgradnju vodovoda i ostalih komunalnih objekata</w:t>
      </w:r>
      <w:r w:rsidR="00EB5FAD">
        <w:rPr>
          <w:rFonts w:ascii="Times New Roman" w:hAnsi="Times New Roman" w:cs="Times New Roman"/>
          <w:sz w:val="24"/>
          <w:szCs w:val="24"/>
        </w:rPr>
        <w:t>.</w:t>
      </w:r>
    </w:p>
    <w:p w14:paraId="262148E4" w14:textId="65F625B2" w:rsidR="00C34E1C" w:rsidRDefault="00C34E1C" w:rsidP="00276957">
      <w:pPr>
        <w:spacing w:after="0" w:line="360" w:lineRule="auto"/>
        <w:ind w:firstLine="708"/>
        <w:jc w:val="both"/>
        <w:rPr>
          <w:rFonts w:ascii="Times New Roman" w:hAnsi="Times New Roman" w:cs="Times New Roman"/>
          <w:sz w:val="24"/>
          <w:szCs w:val="24"/>
        </w:rPr>
      </w:pPr>
    </w:p>
    <w:p w14:paraId="334F935A" w14:textId="55A4B288" w:rsidR="00C34E1C" w:rsidRPr="00EB5FAD" w:rsidRDefault="00EB5FAD" w:rsidP="00C34E1C">
      <w:pPr>
        <w:spacing w:after="0" w:line="360" w:lineRule="auto"/>
        <w:ind w:firstLine="708"/>
        <w:jc w:val="both"/>
        <w:rPr>
          <w:rFonts w:ascii="Times New Roman" w:hAnsi="Times New Roman" w:cs="Times New Roman"/>
          <w:bCs/>
          <w:i/>
          <w:iCs/>
          <w:sz w:val="24"/>
          <w:szCs w:val="24"/>
        </w:rPr>
      </w:pPr>
      <w:r w:rsidRPr="00EB5FAD">
        <w:rPr>
          <w:rFonts w:ascii="Times New Roman" w:hAnsi="Times New Roman" w:cs="Times New Roman"/>
          <w:bCs/>
          <w:i/>
          <w:iCs/>
          <w:sz w:val="24"/>
          <w:szCs w:val="24"/>
        </w:rPr>
        <w:t xml:space="preserve">K100405 Nerazvrstane ceste – modernizacija – </w:t>
      </w:r>
      <w:r>
        <w:rPr>
          <w:rFonts w:ascii="Times New Roman" w:hAnsi="Times New Roman" w:cs="Times New Roman"/>
          <w:sz w:val="24"/>
          <w:szCs w:val="24"/>
        </w:rPr>
        <w:t xml:space="preserve">rashodi su planirani u iznosu od 50.000,00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12.793,43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(25,59% plana).</w:t>
      </w:r>
    </w:p>
    <w:p w14:paraId="4F2C1B74" w14:textId="30C40955" w:rsidR="00EB5FAD" w:rsidRPr="00EB5FAD" w:rsidRDefault="00EB5FAD" w:rsidP="00C34E1C">
      <w:pPr>
        <w:spacing w:after="0" w:line="360" w:lineRule="auto"/>
        <w:ind w:firstLine="708"/>
        <w:jc w:val="both"/>
        <w:rPr>
          <w:rFonts w:ascii="Times New Roman" w:hAnsi="Times New Roman" w:cs="Times New Roman"/>
          <w:bCs/>
          <w:i/>
          <w:iCs/>
          <w:sz w:val="24"/>
          <w:szCs w:val="24"/>
        </w:rPr>
      </w:pPr>
      <w:r w:rsidRPr="00EB5FAD">
        <w:rPr>
          <w:rFonts w:ascii="Times New Roman" w:hAnsi="Times New Roman" w:cs="Times New Roman"/>
          <w:bCs/>
          <w:i/>
          <w:iCs/>
          <w:sz w:val="24"/>
          <w:szCs w:val="24"/>
        </w:rPr>
        <w:t xml:space="preserve">K100407 NC </w:t>
      </w:r>
      <w:proofErr w:type="spellStart"/>
      <w:r w:rsidRPr="00EB5FAD">
        <w:rPr>
          <w:rFonts w:ascii="Times New Roman" w:hAnsi="Times New Roman" w:cs="Times New Roman"/>
          <w:bCs/>
          <w:i/>
          <w:iCs/>
          <w:sz w:val="24"/>
          <w:szCs w:val="24"/>
        </w:rPr>
        <w:t>Slivarsko</w:t>
      </w:r>
      <w:proofErr w:type="spellEnd"/>
      <w:r w:rsidRPr="00EB5FAD">
        <w:rPr>
          <w:rFonts w:ascii="Times New Roman" w:hAnsi="Times New Roman" w:cs="Times New Roman"/>
          <w:bCs/>
          <w:i/>
          <w:iCs/>
          <w:sz w:val="24"/>
          <w:szCs w:val="24"/>
        </w:rPr>
        <w:t xml:space="preserve"> – modernizacija – </w:t>
      </w:r>
      <w:r>
        <w:rPr>
          <w:rFonts w:ascii="Times New Roman" w:hAnsi="Times New Roman" w:cs="Times New Roman"/>
          <w:sz w:val="24"/>
          <w:szCs w:val="24"/>
        </w:rPr>
        <w:t xml:space="preserve">rashodi su planirani u iznosu od 48.517,64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48.517,64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(100,0% plana).</w:t>
      </w:r>
    </w:p>
    <w:p w14:paraId="57A3E9B3" w14:textId="631AEF1B" w:rsidR="00EB5FAD" w:rsidRPr="00EB5FAD" w:rsidRDefault="00EB5FAD" w:rsidP="00C34E1C">
      <w:pPr>
        <w:spacing w:after="0" w:line="360" w:lineRule="auto"/>
        <w:ind w:firstLine="708"/>
        <w:jc w:val="both"/>
        <w:rPr>
          <w:rFonts w:ascii="Times New Roman" w:hAnsi="Times New Roman" w:cs="Times New Roman"/>
          <w:bCs/>
          <w:i/>
          <w:iCs/>
          <w:sz w:val="24"/>
          <w:szCs w:val="24"/>
        </w:rPr>
      </w:pPr>
      <w:r w:rsidRPr="00EB5FAD">
        <w:rPr>
          <w:rFonts w:ascii="Times New Roman" w:hAnsi="Times New Roman" w:cs="Times New Roman"/>
          <w:bCs/>
          <w:i/>
          <w:iCs/>
          <w:sz w:val="24"/>
          <w:szCs w:val="24"/>
        </w:rPr>
        <w:t xml:space="preserve">K100402 Rekonstrukcija i izgradnja vodovoda i ostalih komunalnih objekata - </w:t>
      </w:r>
      <w:r>
        <w:rPr>
          <w:rFonts w:ascii="Times New Roman" w:hAnsi="Times New Roman" w:cs="Times New Roman"/>
          <w:sz w:val="24"/>
          <w:szCs w:val="24"/>
        </w:rPr>
        <w:t xml:space="preserve">rashodi su planirani u iznosu od 8.537,18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8.537,18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(100,0% plana).</w:t>
      </w:r>
    </w:p>
    <w:p w14:paraId="4DC45098" w14:textId="77777777" w:rsidR="00462D61" w:rsidRDefault="00462D61" w:rsidP="0044059D">
      <w:pPr>
        <w:spacing w:after="0" w:line="360" w:lineRule="auto"/>
        <w:jc w:val="both"/>
        <w:rPr>
          <w:rFonts w:ascii="Times New Roman" w:hAnsi="Times New Roman" w:cs="Times New Roman"/>
          <w:b/>
          <w:sz w:val="24"/>
          <w:szCs w:val="24"/>
        </w:rPr>
      </w:pPr>
    </w:p>
    <w:p w14:paraId="1705CCF4" w14:textId="68924094" w:rsidR="00180552" w:rsidRPr="0044059D" w:rsidRDefault="00180552"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 xml:space="preserve">Program 1005: </w:t>
      </w:r>
      <w:r w:rsidR="00F001F4">
        <w:rPr>
          <w:rFonts w:ascii="Times New Roman" w:hAnsi="Times New Roman" w:cs="Times New Roman"/>
          <w:b/>
          <w:sz w:val="24"/>
          <w:szCs w:val="24"/>
        </w:rPr>
        <w:t xml:space="preserve">- </w:t>
      </w:r>
      <w:r w:rsidR="0044059D">
        <w:rPr>
          <w:rFonts w:ascii="Times New Roman" w:hAnsi="Times New Roman" w:cs="Times New Roman"/>
          <w:b/>
          <w:sz w:val="24"/>
          <w:szCs w:val="24"/>
        </w:rPr>
        <w:t>RAZVOJ SPORTA I REKREACIJE</w:t>
      </w:r>
    </w:p>
    <w:p w14:paraId="23A7158F" w14:textId="77777777" w:rsidR="00C60583" w:rsidRDefault="00C60583" w:rsidP="00276957">
      <w:pPr>
        <w:spacing w:after="0" w:line="360" w:lineRule="auto"/>
        <w:ind w:firstLine="708"/>
        <w:jc w:val="both"/>
        <w:rPr>
          <w:rFonts w:ascii="Times New Roman" w:hAnsi="Times New Roman" w:cs="Times New Roman"/>
          <w:sz w:val="24"/>
          <w:szCs w:val="24"/>
        </w:rPr>
      </w:pPr>
    </w:p>
    <w:p w14:paraId="7A2BE5CB" w14:textId="793B034E" w:rsidR="00180552" w:rsidRDefault="00180552"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Općina Donja Voća</w:t>
      </w:r>
      <w:r w:rsidRPr="0044059D">
        <w:rPr>
          <w:rFonts w:ascii="Times New Roman" w:hAnsi="Times New Roman" w:cs="Times New Roman"/>
          <w:b/>
          <w:sz w:val="24"/>
          <w:szCs w:val="24"/>
        </w:rPr>
        <w:t xml:space="preserve"> </w:t>
      </w:r>
      <w:r w:rsidRPr="0044059D">
        <w:rPr>
          <w:rFonts w:ascii="Times New Roman" w:hAnsi="Times New Roman" w:cs="Times New Roman"/>
          <w:sz w:val="24"/>
          <w:szCs w:val="24"/>
        </w:rPr>
        <w:t>financijskim sredstvima iz Proračuna Općine Donja Voća</w:t>
      </w:r>
      <w:r w:rsidRPr="0044059D">
        <w:rPr>
          <w:rFonts w:ascii="Times New Roman" w:hAnsi="Times New Roman" w:cs="Times New Roman"/>
          <w:b/>
          <w:sz w:val="24"/>
          <w:szCs w:val="24"/>
        </w:rPr>
        <w:t xml:space="preserve"> </w:t>
      </w:r>
      <w:r w:rsidRPr="0044059D">
        <w:rPr>
          <w:rFonts w:ascii="Times New Roman" w:hAnsi="Times New Roman" w:cs="Times New Roman"/>
          <w:sz w:val="24"/>
          <w:szCs w:val="24"/>
        </w:rPr>
        <w:t>za 202</w:t>
      </w:r>
      <w:r w:rsidR="00EB5FAD">
        <w:rPr>
          <w:rFonts w:ascii="Times New Roman" w:hAnsi="Times New Roman" w:cs="Times New Roman"/>
          <w:sz w:val="24"/>
          <w:szCs w:val="24"/>
        </w:rPr>
        <w:t>3</w:t>
      </w:r>
      <w:r w:rsidRPr="0044059D">
        <w:rPr>
          <w:rFonts w:ascii="Times New Roman" w:hAnsi="Times New Roman" w:cs="Times New Roman"/>
          <w:sz w:val="24"/>
          <w:szCs w:val="24"/>
        </w:rPr>
        <w:t xml:space="preserve">. godinu sufinancira sportsku djelatnost. Programom javnih potreba u području sporta Općina Donja Voća iskazuje svoje opredjeljenje u ovoj djelatnosti. </w:t>
      </w:r>
    </w:p>
    <w:p w14:paraId="1A053379" w14:textId="4C6F7AE6" w:rsidR="00EB5FAD" w:rsidRPr="0044059D" w:rsidRDefault="00EB5FAD" w:rsidP="00276957">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Sredstva su planirana za donacije nogometnim klubovima te uređenje i održavanje sportskih igrališta.</w:t>
      </w:r>
    </w:p>
    <w:p w14:paraId="0D3EF579" w14:textId="4CBEBCFD" w:rsidR="0044059D" w:rsidRPr="00EB5FAD" w:rsidRDefault="00EB5FAD" w:rsidP="0044059D">
      <w:pPr>
        <w:spacing w:after="0" w:line="360" w:lineRule="auto"/>
        <w:jc w:val="both"/>
        <w:rPr>
          <w:rFonts w:ascii="Times New Roman" w:hAnsi="Times New Roman" w:cs="Times New Roman"/>
          <w:i/>
          <w:iCs/>
          <w:sz w:val="24"/>
          <w:szCs w:val="24"/>
        </w:rPr>
      </w:pPr>
      <w:r w:rsidRPr="00EB5FAD">
        <w:rPr>
          <w:rFonts w:ascii="Times New Roman" w:hAnsi="Times New Roman" w:cs="Times New Roman"/>
          <w:i/>
          <w:iCs/>
          <w:sz w:val="24"/>
          <w:szCs w:val="24"/>
        </w:rPr>
        <w:t xml:space="preserve">           </w:t>
      </w:r>
    </w:p>
    <w:p w14:paraId="0041258B" w14:textId="74EDABDA" w:rsidR="00EB5FAD" w:rsidRPr="00EB5FAD" w:rsidRDefault="00EB5FAD" w:rsidP="00EB5FAD">
      <w:pPr>
        <w:spacing w:after="0" w:line="360" w:lineRule="auto"/>
        <w:ind w:firstLine="708"/>
        <w:jc w:val="both"/>
        <w:rPr>
          <w:rFonts w:ascii="Times New Roman" w:hAnsi="Times New Roman" w:cs="Times New Roman"/>
          <w:bCs/>
          <w:i/>
          <w:iCs/>
          <w:sz w:val="24"/>
          <w:szCs w:val="24"/>
        </w:rPr>
      </w:pPr>
      <w:r w:rsidRPr="00EB5FAD">
        <w:rPr>
          <w:rFonts w:ascii="Times New Roman" w:hAnsi="Times New Roman" w:cs="Times New Roman"/>
          <w:i/>
          <w:iCs/>
          <w:sz w:val="24"/>
          <w:szCs w:val="24"/>
        </w:rPr>
        <w:t xml:space="preserve"> A100500 Ostale donacije – nogometni klubovi – </w:t>
      </w:r>
      <w:r>
        <w:rPr>
          <w:rFonts w:ascii="Times New Roman" w:hAnsi="Times New Roman" w:cs="Times New Roman"/>
          <w:sz w:val="24"/>
          <w:szCs w:val="24"/>
        </w:rPr>
        <w:t xml:space="preserve">rashodi su planirani u iznosu od 665,00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500,00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(75,19% plana).</w:t>
      </w:r>
    </w:p>
    <w:p w14:paraId="55600B76" w14:textId="58D0A37C" w:rsidR="00EB5FAD" w:rsidRPr="00EB5FAD" w:rsidRDefault="00EB5FAD" w:rsidP="00EB5FAD">
      <w:pPr>
        <w:spacing w:after="0" w:line="360" w:lineRule="auto"/>
        <w:jc w:val="both"/>
        <w:rPr>
          <w:rFonts w:ascii="Times New Roman" w:hAnsi="Times New Roman" w:cs="Times New Roman"/>
          <w:bCs/>
          <w:i/>
          <w:iCs/>
          <w:sz w:val="24"/>
          <w:szCs w:val="24"/>
        </w:rPr>
      </w:pPr>
      <w:r>
        <w:rPr>
          <w:rFonts w:ascii="Times New Roman" w:hAnsi="Times New Roman" w:cs="Times New Roman"/>
          <w:i/>
          <w:iCs/>
          <w:sz w:val="24"/>
          <w:szCs w:val="24"/>
        </w:rPr>
        <w:t xml:space="preserve">           </w:t>
      </w:r>
      <w:r w:rsidRPr="00EB5FAD">
        <w:rPr>
          <w:rFonts w:ascii="Times New Roman" w:hAnsi="Times New Roman" w:cs="Times New Roman"/>
          <w:i/>
          <w:iCs/>
          <w:sz w:val="24"/>
          <w:szCs w:val="24"/>
        </w:rPr>
        <w:t xml:space="preserve">  T100501 Uređenje i održavanje sportskih igrališta – </w:t>
      </w:r>
      <w:r>
        <w:rPr>
          <w:rFonts w:ascii="Times New Roman" w:hAnsi="Times New Roman" w:cs="Times New Roman"/>
          <w:sz w:val="24"/>
          <w:szCs w:val="24"/>
        </w:rPr>
        <w:t xml:space="preserve">rashodi su planirani u iznosu od 6.640,00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1.313,99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(19,79% plana).</w:t>
      </w:r>
    </w:p>
    <w:p w14:paraId="0E135F00" w14:textId="77777777" w:rsidR="00C60583" w:rsidRDefault="00C60583" w:rsidP="0044059D">
      <w:pPr>
        <w:spacing w:after="0" w:line="360" w:lineRule="auto"/>
        <w:jc w:val="both"/>
        <w:rPr>
          <w:rFonts w:ascii="Times New Roman" w:hAnsi="Times New Roman" w:cs="Times New Roman"/>
          <w:b/>
          <w:sz w:val="24"/>
          <w:szCs w:val="24"/>
        </w:rPr>
      </w:pPr>
    </w:p>
    <w:p w14:paraId="6C0FAE21" w14:textId="5BF2D648" w:rsidR="00E2565B" w:rsidRPr="0044059D" w:rsidRDefault="00E2565B"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 xml:space="preserve">Program 1006 </w:t>
      </w:r>
      <w:r w:rsidR="00F001F4">
        <w:rPr>
          <w:rFonts w:ascii="Times New Roman" w:hAnsi="Times New Roman" w:cs="Times New Roman"/>
          <w:b/>
          <w:sz w:val="24"/>
          <w:szCs w:val="24"/>
        </w:rPr>
        <w:t xml:space="preserve">- </w:t>
      </w:r>
      <w:r w:rsidRPr="0044059D">
        <w:rPr>
          <w:rFonts w:ascii="Times New Roman" w:hAnsi="Times New Roman" w:cs="Times New Roman"/>
          <w:b/>
          <w:sz w:val="24"/>
          <w:szCs w:val="24"/>
        </w:rPr>
        <w:t>PROMICANJE KULTURE I ZAŠTITA KULTURNE BAŠTINE</w:t>
      </w:r>
    </w:p>
    <w:p w14:paraId="294D723F" w14:textId="77777777" w:rsidR="00276957" w:rsidRDefault="00276957" w:rsidP="0044059D">
      <w:pPr>
        <w:spacing w:after="0" w:line="360" w:lineRule="auto"/>
        <w:jc w:val="both"/>
        <w:rPr>
          <w:rFonts w:ascii="Times New Roman" w:hAnsi="Times New Roman" w:cs="Times New Roman"/>
          <w:sz w:val="24"/>
          <w:szCs w:val="24"/>
        </w:rPr>
      </w:pPr>
    </w:p>
    <w:p w14:paraId="4544C97F" w14:textId="1588B43B" w:rsidR="007979DD" w:rsidRDefault="00E2565B"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 xml:space="preserve">Ovaj Program javnih potreba predviđa </w:t>
      </w:r>
      <w:r w:rsidR="00EB5FAD">
        <w:rPr>
          <w:rFonts w:ascii="Times New Roman" w:hAnsi="Times New Roman" w:cs="Times New Roman"/>
          <w:sz w:val="24"/>
          <w:szCs w:val="24"/>
        </w:rPr>
        <w:t>donacije udrugama</w:t>
      </w:r>
      <w:r w:rsidR="00D1031F">
        <w:rPr>
          <w:rFonts w:ascii="Times New Roman" w:hAnsi="Times New Roman" w:cs="Times New Roman"/>
          <w:sz w:val="24"/>
          <w:szCs w:val="24"/>
        </w:rPr>
        <w:t xml:space="preserve"> te rashode vezane uz Špilju Vindiju</w:t>
      </w:r>
      <w:r w:rsidR="00EB5FAD">
        <w:rPr>
          <w:rFonts w:ascii="Times New Roman" w:hAnsi="Times New Roman" w:cs="Times New Roman"/>
          <w:sz w:val="24"/>
          <w:szCs w:val="24"/>
        </w:rPr>
        <w:t>.</w:t>
      </w:r>
    </w:p>
    <w:p w14:paraId="23C0784E" w14:textId="77777777" w:rsidR="00EB5FAD" w:rsidRDefault="00EB5FAD" w:rsidP="00276957">
      <w:pPr>
        <w:spacing w:after="0" w:line="360" w:lineRule="auto"/>
        <w:ind w:firstLine="708"/>
        <w:jc w:val="both"/>
        <w:rPr>
          <w:rFonts w:ascii="Times New Roman" w:hAnsi="Times New Roman" w:cs="Times New Roman"/>
          <w:sz w:val="24"/>
          <w:szCs w:val="24"/>
        </w:rPr>
      </w:pPr>
    </w:p>
    <w:p w14:paraId="6A4194B9" w14:textId="7F483C28" w:rsidR="00276957" w:rsidRDefault="00EB5FAD" w:rsidP="00EB5FAD">
      <w:pPr>
        <w:spacing w:after="0" w:line="360" w:lineRule="auto"/>
        <w:ind w:firstLine="708"/>
        <w:jc w:val="both"/>
        <w:rPr>
          <w:rFonts w:ascii="Times New Roman" w:hAnsi="Times New Roman" w:cs="Times New Roman"/>
          <w:sz w:val="24"/>
          <w:szCs w:val="24"/>
        </w:rPr>
      </w:pPr>
      <w:r w:rsidRPr="00EB5FAD">
        <w:rPr>
          <w:rFonts w:ascii="Times New Roman" w:hAnsi="Times New Roman" w:cs="Times New Roman"/>
          <w:i/>
          <w:iCs/>
          <w:sz w:val="24"/>
          <w:szCs w:val="24"/>
        </w:rPr>
        <w:t>A100601</w:t>
      </w:r>
      <w:r w:rsidR="00D1031F">
        <w:rPr>
          <w:rFonts w:ascii="Times New Roman" w:hAnsi="Times New Roman" w:cs="Times New Roman"/>
          <w:i/>
          <w:iCs/>
          <w:sz w:val="24"/>
          <w:szCs w:val="24"/>
        </w:rPr>
        <w:t xml:space="preserve"> </w:t>
      </w:r>
      <w:r w:rsidRPr="00EB5FAD">
        <w:rPr>
          <w:rFonts w:ascii="Times New Roman" w:hAnsi="Times New Roman" w:cs="Times New Roman"/>
          <w:i/>
          <w:iCs/>
          <w:sz w:val="24"/>
          <w:szCs w:val="24"/>
        </w:rPr>
        <w:t xml:space="preserve">Ostale donacije udrugama – kultura - </w:t>
      </w:r>
      <w:r>
        <w:rPr>
          <w:rFonts w:ascii="Times New Roman" w:hAnsi="Times New Roman" w:cs="Times New Roman"/>
          <w:sz w:val="24"/>
          <w:szCs w:val="24"/>
        </w:rPr>
        <w:t xml:space="preserve">rashodi su planirani u iznosu od 665,00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500,00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(75,19% plana).</w:t>
      </w:r>
    </w:p>
    <w:p w14:paraId="45329680" w14:textId="42E97015" w:rsidR="00D1031F" w:rsidRPr="00D1031F" w:rsidRDefault="00D1031F" w:rsidP="00EB5FAD">
      <w:pPr>
        <w:spacing w:after="0" w:line="360" w:lineRule="auto"/>
        <w:ind w:firstLine="708"/>
        <w:jc w:val="both"/>
        <w:rPr>
          <w:rFonts w:ascii="Times New Roman" w:hAnsi="Times New Roman" w:cs="Times New Roman"/>
          <w:i/>
          <w:iCs/>
          <w:sz w:val="24"/>
          <w:szCs w:val="24"/>
        </w:rPr>
      </w:pPr>
      <w:r w:rsidRPr="00D1031F">
        <w:rPr>
          <w:rFonts w:ascii="Times New Roman" w:hAnsi="Times New Roman" w:cs="Times New Roman"/>
          <w:i/>
          <w:iCs/>
          <w:sz w:val="24"/>
          <w:szCs w:val="24"/>
        </w:rPr>
        <w:t xml:space="preserve">K100600 Špilja Vindija - </w:t>
      </w:r>
      <w:r>
        <w:rPr>
          <w:rFonts w:ascii="Times New Roman" w:hAnsi="Times New Roman" w:cs="Times New Roman"/>
          <w:sz w:val="24"/>
          <w:szCs w:val="24"/>
        </w:rPr>
        <w:t xml:space="preserve">rashodi su planirani u iznosu od 3.200,00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3.112,15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(97,25% plana).</w:t>
      </w:r>
    </w:p>
    <w:p w14:paraId="4595540B" w14:textId="77777777" w:rsidR="00276957" w:rsidRPr="0044059D" w:rsidRDefault="00276957" w:rsidP="0044059D">
      <w:pPr>
        <w:spacing w:after="0" w:line="360" w:lineRule="auto"/>
        <w:jc w:val="both"/>
        <w:rPr>
          <w:rFonts w:ascii="Times New Roman" w:hAnsi="Times New Roman" w:cs="Times New Roman"/>
          <w:b/>
          <w:sz w:val="24"/>
          <w:szCs w:val="24"/>
        </w:rPr>
      </w:pPr>
    </w:p>
    <w:p w14:paraId="58835A59" w14:textId="4CD8BB3B" w:rsidR="00E2565B" w:rsidRPr="0044059D" w:rsidRDefault="00E2565B"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 xml:space="preserve">Program 1007 </w:t>
      </w:r>
      <w:r w:rsidR="00F001F4">
        <w:rPr>
          <w:rFonts w:ascii="Times New Roman" w:hAnsi="Times New Roman" w:cs="Times New Roman"/>
          <w:b/>
          <w:sz w:val="24"/>
          <w:szCs w:val="24"/>
        </w:rPr>
        <w:t>-</w:t>
      </w:r>
      <w:r w:rsidRPr="0044059D">
        <w:rPr>
          <w:rFonts w:ascii="Times New Roman" w:hAnsi="Times New Roman" w:cs="Times New Roman"/>
          <w:b/>
          <w:sz w:val="24"/>
          <w:szCs w:val="24"/>
        </w:rPr>
        <w:t xml:space="preserve"> RAZVOJ CIVILNOG DRUŠTVA</w:t>
      </w:r>
      <w:r w:rsidR="00EB5FAD">
        <w:rPr>
          <w:rFonts w:ascii="Times New Roman" w:hAnsi="Times New Roman" w:cs="Times New Roman"/>
          <w:b/>
          <w:sz w:val="24"/>
          <w:szCs w:val="24"/>
        </w:rPr>
        <w:t xml:space="preserve"> - UDRUGE</w:t>
      </w:r>
    </w:p>
    <w:p w14:paraId="2514E8D4" w14:textId="77777777" w:rsidR="00276957" w:rsidRDefault="00276957" w:rsidP="0044059D">
      <w:pPr>
        <w:shd w:val="clear" w:color="auto" w:fill="FFFFFF"/>
        <w:spacing w:after="0" w:line="360" w:lineRule="auto"/>
        <w:jc w:val="both"/>
        <w:textAlignment w:val="baseline"/>
        <w:outlineLvl w:val="1"/>
        <w:rPr>
          <w:rFonts w:ascii="Times New Roman" w:hAnsi="Times New Roman" w:cs="Times New Roman"/>
          <w:sz w:val="24"/>
          <w:szCs w:val="24"/>
        </w:rPr>
      </w:pPr>
    </w:p>
    <w:p w14:paraId="5200C75C" w14:textId="7F50EC13" w:rsidR="00E2565B" w:rsidRDefault="00E2565B" w:rsidP="00276957">
      <w:pPr>
        <w:shd w:val="clear" w:color="auto" w:fill="FFFFFF"/>
        <w:spacing w:after="0" w:line="360" w:lineRule="auto"/>
        <w:ind w:firstLine="708"/>
        <w:jc w:val="both"/>
        <w:textAlignment w:val="baseline"/>
        <w:outlineLvl w:val="1"/>
        <w:rPr>
          <w:rFonts w:ascii="Times New Roman" w:hAnsi="Times New Roman" w:cs="Times New Roman"/>
          <w:sz w:val="24"/>
          <w:szCs w:val="24"/>
        </w:rPr>
      </w:pPr>
      <w:r w:rsidRPr="0044059D">
        <w:rPr>
          <w:rFonts w:ascii="Times New Roman" w:hAnsi="Times New Roman" w:cs="Times New Roman"/>
          <w:sz w:val="24"/>
          <w:szCs w:val="24"/>
        </w:rPr>
        <w:t xml:space="preserve">U </w:t>
      </w:r>
      <w:r w:rsidR="002E6002" w:rsidRPr="0044059D">
        <w:rPr>
          <w:rFonts w:ascii="Times New Roman" w:hAnsi="Times New Roman" w:cs="Times New Roman"/>
          <w:sz w:val="24"/>
          <w:szCs w:val="24"/>
        </w:rPr>
        <w:t>sklopu ovog razdjela planirane su aktivnosti koje se odnose na</w:t>
      </w:r>
      <w:r w:rsidRPr="0044059D">
        <w:rPr>
          <w:rFonts w:ascii="Times New Roman" w:hAnsi="Times New Roman" w:cs="Times New Roman"/>
          <w:sz w:val="24"/>
          <w:szCs w:val="24"/>
        </w:rPr>
        <w:t xml:space="preserve"> sufinanci</w:t>
      </w:r>
      <w:r w:rsidR="002E6002" w:rsidRPr="0044059D">
        <w:rPr>
          <w:rFonts w:ascii="Times New Roman" w:hAnsi="Times New Roman" w:cs="Times New Roman"/>
          <w:sz w:val="24"/>
          <w:szCs w:val="24"/>
        </w:rPr>
        <w:t>ranje</w:t>
      </w:r>
      <w:r w:rsidRPr="0044059D">
        <w:rPr>
          <w:rFonts w:ascii="Times New Roman" w:hAnsi="Times New Roman" w:cs="Times New Roman"/>
          <w:sz w:val="24"/>
          <w:szCs w:val="24"/>
        </w:rPr>
        <w:t xml:space="preserve"> rad</w:t>
      </w:r>
      <w:r w:rsidR="002E6002" w:rsidRPr="0044059D">
        <w:rPr>
          <w:rFonts w:ascii="Times New Roman" w:hAnsi="Times New Roman" w:cs="Times New Roman"/>
          <w:sz w:val="24"/>
          <w:szCs w:val="24"/>
        </w:rPr>
        <w:t>a</w:t>
      </w:r>
      <w:r w:rsidRPr="0044059D">
        <w:rPr>
          <w:rFonts w:ascii="Times New Roman" w:hAnsi="Times New Roman" w:cs="Times New Roman"/>
          <w:sz w:val="24"/>
          <w:szCs w:val="24"/>
        </w:rPr>
        <w:t xml:space="preserve"> udruga koje djeluju na području općine Donja Voća. Aktivnosti udruga financirat će se u skladu s Zakonom o udrugama (</w:t>
      </w:r>
      <w:r w:rsidR="005932EB">
        <w:rPr>
          <w:rFonts w:ascii="Times New Roman" w:hAnsi="Times New Roman" w:cs="Times New Roman"/>
          <w:sz w:val="24"/>
          <w:szCs w:val="24"/>
        </w:rPr>
        <w:t>„</w:t>
      </w:r>
      <w:r w:rsidRPr="0044059D">
        <w:rPr>
          <w:rFonts w:ascii="Times New Roman" w:hAnsi="Times New Roman" w:cs="Times New Roman"/>
          <w:sz w:val="24"/>
          <w:szCs w:val="24"/>
        </w:rPr>
        <w:t>Narodne novine</w:t>
      </w:r>
      <w:r w:rsidR="005932EB">
        <w:rPr>
          <w:rFonts w:ascii="Times New Roman" w:hAnsi="Times New Roman" w:cs="Times New Roman"/>
          <w:sz w:val="24"/>
          <w:szCs w:val="24"/>
        </w:rPr>
        <w:t>“ br.</w:t>
      </w:r>
      <w:r w:rsidRPr="0044059D">
        <w:rPr>
          <w:rFonts w:ascii="Times New Roman" w:hAnsi="Times New Roman" w:cs="Times New Roman"/>
          <w:sz w:val="24"/>
          <w:szCs w:val="24"/>
        </w:rPr>
        <w:t> 74/14, </w:t>
      </w:r>
      <w:hyperlink r:id="rId8" w:tgtFrame="_blank" w:history="1">
        <w:r w:rsidRPr="0044059D">
          <w:rPr>
            <w:rFonts w:ascii="Times New Roman" w:hAnsi="Times New Roman" w:cs="Times New Roman"/>
            <w:sz w:val="24"/>
            <w:szCs w:val="24"/>
          </w:rPr>
          <w:t>70/17</w:t>
        </w:r>
      </w:hyperlink>
      <w:r w:rsidRPr="0044059D">
        <w:rPr>
          <w:rFonts w:ascii="Times New Roman" w:hAnsi="Times New Roman" w:cs="Times New Roman"/>
          <w:sz w:val="24"/>
          <w:szCs w:val="24"/>
        </w:rPr>
        <w:t>, 98/19) i Uredbom o kriterijima, mjerilima i postupcima financiranja i ugovaranja programa i projekata od interesa za opće dobro koje provode udruge (</w:t>
      </w:r>
      <w:r w:rsidR="005932EB">
        <w:rPr>
          <w:rFonts w:ascii="Times New Roman" w:hAnsi="Times New Roman" w:cs="Times New Roman"/>
          <w:sz w:val="24"/>
          <w:szCs w:val="24"/>
        </w:rPr>
        <w:t>„</w:t>
      </w:r>
      <w:r w:rsidRPr="0044059D">
        <w:rPr>
          <w:rFonts w:ascii="Times New Roman" w:hAnsi="Times New Roman" w:cs="Times New Roman"/>
          <w:sz w:val="24"/>
          <w:szCs w:val="24"/>
        </w:rPr>
        <w:t>Narodne novine</w:t>
      </w:r>
      <w:r w:rsidR="005932EB">
        <w:rPr>
          <w:rFonts w:ascii="Times New Roman" w:hAnsi="Times New Roman" w:cs="Times New Roman"/>
          <w:sz w:val="24"/>
          <w:szCs w:val="24"/>
        </w:rPr>
        <w:t>“ br.</w:t>
      </w:r>
      <w:r w:rsidRPr="0044059D">
        <w:rPr>
          <w:rFonts w:ascii="Times New Roman" w:hAnsi="Times New Roman" w:cs="Times New Roman"/>
          <w:sz w:val="24"/>
          <w:szCs w:val="24"/>
        </w:rPr>
        <w:t xml:space="preserve"> 26/15).</w:t>
      </w:r>
    </w:p>
    <w:p w14:paraId="2F798B5C" w14:textId="64E410E0" w:rsidR="007979DD" w:rsidRDefault="007979DD" w:rsidP="00276957">
      <w:pPr>
        <w:shd w:val="clear" w:color="auto" w:fill="FFFFFF"/>
        <w:spacing w:after="0" w:line="360" w:lineRule="auto"/>
        <w:ind w:firstLine="708"/>
        <w:jc w:val="both"/>
        <w:textAlignment w:val="baseline"/>
        <w:outlineLvl w:val="1"/>
        <w:rPr>
          <w:rFonts w:ascii="Times New Roman" w:hAnsi="Times New Roman" w:cs="Times New Roman"/>
          <w:sz w:val="24"/>
          <w:szCs w:val="24"/>
        </w:rPr>
      </w:pPr>
    </w:p>
    <w:p w14:paraId="501B1374" w14:textId="6AD670BF" w:rsidR="00922F9C" w:rsidRDefault="00922F9C" w:rsidP="00276957">
      <w:pPr>
        <w:shd w:val="clear" w:color="auto" w:fill="FFFFFF"/>
        <w:spacing w:after="0" w:line="360" w:lineRule="auto"/>
        <w:ind w:firstLine="708"/>
        <w:jc w:val="both"/>
        <w:textAlignment w:val="baseline"/>
        <w:outlineLvl w:val="1"/>
        <w:rPr>
          <w:rFonts w:ascii="Times New Roman" w:hAnsi="Times New Roman" w:cs="Times New Roman"/>
          <w:sz w:val="24"/>
          <w:szCs w:val="24"/>
        </w:rPr>
      </w:pPr>
      <w:r w:rsidRPr="00922F9C">
        <w:rPr>
          <w:rFonts w:ascii="Times New Roman" w:hAnsi="Times New Roman" w:cs="Times New Roman"/>
          <w:i/>
          <w:iCs/>
          <w:sz w:val="24"/>
          <w:szCs w:val="24"/>
        </w:rPr>
        <w:t>A100700 Potpore programima sportskih udruga</w:t>
      </w:r>
      <w:r>
        <w:rPr>
          <w:rFonts w:ascii="Times New Roman" w:hAnsi="Times New Roman" w:cs="Times New Roman"/>
          <w:sz w:val="24"/>
          <w:szCs w:val="24"/>
        </w:rPr>
        <w:t xml:space="preserve"> – rashodi su planirani u iznosu od 10.700,00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10.700,00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(100,0% plana).</w:t>
      </w:r>
    </w:p>
    <w:p w14:paraId="0CD52891" w14:textId="47422801" w:rsidR="00922F9C" w:rsidRDefault="00922F9C" w:rsidP="00276957">
      <w:pPr>
        <w:shd w:val="clear" w:color="auto" w:fill="FFFFFF"/>
        <w:spacing w:after="0" w:line="360" w:lineRule="auto"/>
        <w:ind w:firstLine="708"/>
        <w:jc w:val="both"/>
        <w:textAlignment w:val="baseline"/>
        <w:outlineLvl w:val="1"/>
        <w:rPr>
          <w:rFonts w:ascii="Times New Roman" w:hAnsi="Times New Roman" w:cs="Times New Roman"/>
          <w:sz w:val="24"/>
          <w:szCs w:val="24"/>
        </w:rPr>
      </w:pPr>
      <w:r w:rsidRPr="00922F9C">
        <w:rPr>
          <w:rFonts w:ascii="Times New Roman" w:hAnsi="Times New Roman" w:cs="Times New Roman"/>
          <w:i/>
          <w:iCs/>
          <w:sz w:val="24"/>
          <w:szCs w:val="24"/>
        </w:rPr>
        <w:t>A100701 Potpora programima udruga i zaklada socijalnoj skrbi</w:t>
      </w:r>
      <w:r>
        <w:rPr>
          <w:rFonts w:ascii="Times New Roman" w:hAnsi="Times New Roman" w:cs="Times New Roman"/>
          <w:sz w:val="24"/>
          <w:szCs w:val="24"/>
        </w:rPr>
        <w:t xml:space="preserve"> – </w:t>
      </w:r>
      <w:bookmarkStart w:id="4" w:name="_Hlk167194326"/>
      <w:r>
        <w:rPr>
          <w:rFonts w:ascii="Times New Roman" w:hAnsi="Times New Roman" w:cs="Times New Roman"/>
          <w:sz w:val="24"/>
          <w:szCs w:val="24"/>
        </w:rPr>
        <w:t xml:space="preserve">rashodi su planirani u iznosu od 1.330,00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720,00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(54,14% plana).</w:t>
      </w:r>
      <w:bookmarkEnd w:id="4"/>
    </w:p>
    <w:p w14:paraId="1323EE58" w14:textId="0206FC11" w:rsidR="00D1031F" w:rsidRPr="00D1031F" w:rsidRDefault="00D1031F" w:rsidP="00276957">
      <w:pPr>
        <w:shd w:val="clear" w:color="auto" w:fill="FFFFFF"/>
        <w:spacing w:after="0" w:line="360" w:lineRule="auto"/>
        <w:ind w:firstLine="708"/>
        <w:jc w:val="both"/>
        <w:textAlignment w:val="baseline"/>
        <w:outlineLvl w:val="1"/>
        <w:rPr>
          <w:rFonts w:ascii="Times New Roman" w:hAnsi="Times New Roman" w:cs="Times New Roman"/>
          <w:i/>
          <w:iCs/>
          <w:sz w:val="24"/>
          <w:szCs w:val="24"/>
        </w:rPr>
      </w:pPr>
      <w:r w:rsidRPr="00D1031F">
        <w:rPr>
          <w:rFonts w:ascii="Times New Roman" w:hAnsi="Times New Roman" w:cs="Times New Roman"/>
          <w:i/>
          <w:iCs/>
          <w:sz w:val="24"/>
          <w:szCs w:val="24"/>
        </w:rPr>
        <w:t xml:space="preserve">A1000702 Programi udruga za zaštitu prirode i životinja – lovstvo - </w:t>
      </w:r>
      <w:r>
        <w:rPr>
          <w:rFonts w:ascii="Times New Roman" w:hAnsi="Times New Roman" w:cs="Times New Roman"/>
          <w:sz w:val="24"/>
          <w:szCs w:val="24"/>
        </w:rPr>
        <w:t xml:space="preserve">rashodi su planirani u iznosu od 6.300,00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6.339,06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(100,62% plana).</w:t>
      </w:r>
    </w:p>
    <w:p w14:paraId="007EA6D8" w14:textId="77777777" w:rsidR="00922F9C" w:rsidRDefault="00EB5FAD" w:rsidP="007979DD">
      <w:pPr>
        <w:pStyle w:val="Odlomakpopisa"/>
        <w:spacing w:after="0" w:line="360" w:lineRule="auto"/>
        <w:jc w:val="both"/>
        <w:rPr>
          <w:rFonts w:ascii="Times New Roman" w:hAnsi="Times New Roman" w:cs="Times New Roman"/>
          <w:sz w:val="24"/>
          <w:szCs w:val="24"/>
        </w:rPr>
      </w:pPr>
      <w:r w:rsidRPr="00EB5FAD">
        <w:rPr>
          <w:rFonts w:ascii="Times New Roman" w:hAnsi="Times New Roman" w:cs="Times New Roman"/>
          <w:i/>
          <w:iCs/>
          <w:sz w:val="24"/>
          <w:szCs w:val="24"/>
        </w:rPr>
        <w:t xml:space="preserve">A100703 Potpore programima udruga u području kulture – Kud – </w:t>
      </w:r>
      <w:r>
        <w:rPr>
          <w:rFonts w:ascii="Times New Roman" w:hAnsi="Times New Roman" w:cs="Times New Roman"/>
          <w:sz w:val="24"/>
          <w:szCs w:val="24"/>
        </w:rPr>
        <w:t>rashodi su planira</w:t>
      </w:r>
      <w:r w:rsidR="00922F9C">
        <w:rPr>
          <w:rFonts w:ascii="Times New Roman" w:hAnsi="Times New Roman" w:cs="Times New Roman"/>
          <w:sz w:val="24"/>
          <w:szCs w:val="24"/>
        </w:rPr>
        <w:t xml:space="preserve">ju </w:t>
      </w:r>
    </w:p>
    <w:p w14:paraId="11F4A4AA" w14:textId="2805C5B6" w:rsidR="007979DD" w:rsidRDefault="00EB5FAD" w:rsidP="00922F9C">
      <w:pPr>
        <w:pStyle w:val="Odlomakpopisa"/>
        <w:spacing w:after="0" w:line="360" w:lineRule="auto"/>
        <w:ind w:left="0"/>
        <w:jc w:val="both"/>
        <w:rPr>
          <w:rFonts w:ascii="Times New Roman" w:hAnsi="Times New Roman" w:cs="Times New Roman"/>
          <w:i/>
          <w:iCs/>
          <w:sz w:val="24"/>
          <w:szCs w:val="24"/>
        </w:rPr>
      </w:pPr>
      <w:r>
        <w:rPr>
          <w:rFonts w:ascii="Times New Roman" w:hAnsi="Times New Roman" w:cs="Times New Roman"/>
          <w:sz w:val="24"/>
          <w:szCs w:val="24"/>
        </w:rPr>
        <w:t xml:space="preserve">u iznosu od </w:t>
      </w:r>
      <w:r w:rsidR="00922F9C">
        <w:rPr>
          <w:rFonts w:ascii="Times New Roman" w:hAnsi="Times New Roman" w:cs="Times New Roman"/>
          <w:sz w:val="24"/>
          <w:szCs w:val="24"/>
        </w:rPr>
        <w:t>8.500,00</w:t>
      </w:r>
      <w:r>
        <w:rPr>
          <w:rFonts w:ascii="Times New Roman" w:hAnsi="Times New Roman" w:cs="Times New Roman"/>
          <w:sz w:val="24"/>
          <w:szCs w:val="24"/>
        </w:rPr>
        <w:t xml:space="preserve">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w:t>
      </w:r>
      <w:r w:rsidR="00922F9C">
        <w:rPr>
          <w:rFonts w:ascii="Times New Roman" w:hAnsi="Times New Roman" w:cs="Times New Roman"/>
          <w:sz w:val="24"/>
          <w:szCs w:val="24"/>
        </w:rPr>
        <w:t>8.483,61</w:t>
      </w:r>
      <w:r>
        <w:rPr>
          <w:rFonts w:ascii="Times New Roman" w:hAnsi="Times New Roman" w:cs="Times New Roman"/>
          <w:sz w:val="24"/>
          <w:szCs w:val="24"/>
        </w:rPr>
        <w:t xml:space="preserve">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w:t>
      </w:r>
      <w:r w:rsidR="00922F9C">
        <w:rPr>
          <w:rFonts w:ascii="Times New Roman" w:hAnsi="Times New Roman" w:cs="Times New Roman"/>
          <w:sz w:val="24"/>
          <w:szCs w:val="24"/>
        </w:rPr>
        <w:t>99,81</w:t>
      </w:r>
      <w:r>
        <w:rPr>
          <w:rFonts w:ascii="Times New Roman" w:hAnsi="Times New Roman" w:cs="Times New Roman"/>
          <w:sz w:val="24"/>
          <w:szCs w:val="24"/>
        </w:rPr>
        <w:t>% plana).</w:t>
      </w:r>
      <w:r w:rsidRPr="00EB5FAD">
        <w:rPr>
          <w:rFonts w:ascii="Times New Roman" w:hAnsi="Times New Roman" w:cs="Times New Roman"/>
          <w:i/>
          <w:iCs/>
          <w:sz w:val="24"/>
          <w:szCs w:val="24"/>
        </w:rPr>
        <w:t xml:space="preserve"> </w:t>
      </w:r>
    </w:p>
    <w:p w14:paraId="2702A349" w14:textId="7E6055ED" w:rsidR="00D1031F" w:rsidRDefault="00D1031F" w:rsidP="00922F9C">
      <w:pPr>
        <w:pStyle w:val="Odlomakpopisa"/>
        <w:spacing w:after="0" w:line="360" w:lineRule="auto"/>
        <w:ind w:left="0"/>
        <w:jc w:val="both"/>
        <w:rPr>
          <w:rFonts w:ascii="Times New Roman" w:hAnsi="Times New Roman" w:cs="Times New Roman"/>
          <w:i/>
          <w:iCs/>
          <w:sz w:val="24"/>
          <w:szCs w:val="24"/>
        </w:rPr>
      </w:pPr>
      <w:r>
        <w:rPr>
          <w:rFonts w:ascii="Times New Roman" w:hAnsi="Times New Roman" w:cs="Times New Roman"/>
          <w:i/>
          <w:iCs/>
          <w:sz w:val="24"/>
          <w:szCs w:val="24"/>
        </w:rPr>
        <w:t xml:space="preserve">           A100704 Potpora udrugama za treću životnu dob- Udruga umirovljenika -</w:t>
      </w:r>
      <w:r>
        <w:rPr>
          <w:rFonts w:ascii="Times New Roman" w:hAnsi="Times New Roman" w:cs="Times New Roman"/>
          <w:sz w:val="24"/>
          <w:szCs w:val="24"/>
        </w:rPr>
        <w:t xml:space="preserve">rashodi su planiraju u iznosu od 1.130,00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1.130,00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(100,0% plana).</w:t>
      </w:r>
      <w:r w:rsidRPr="00EB5FAD">
        <w:rPr>
          <w:rFonts w:ascii="Times New Roman" w:hAnsi="Times New Roman" w:cs="Times New Roman"/>
          <w:i/>
          <w:iCs/>
          <w:sz w:val="24"/>
          <w:szCs w:val="24"/>
        </w:rPr>
        <w:t xml:space="preserve"> </w:t>
      </w:r>
    </w:p>
    <w:p w14:paraId="74187CAE" w14:textId="4F584C90" w:rsidR="00D1031F" w:rsidRDefault="00D1031F" w:rsidP="00922F9C">
      <w:pPr>
        <w:pStyle w:val="Odlomakpopisa"/>
        <w:spacing w:after="0" w:line="360" w:lineRule="auto"/>
        <w:ind w:left="0"/>
        <w:jc w:val="both"/>
        <w:rPr>
          <w:rFonts w:ascii="Times New Roman" w:hAnsi="Times New Roman" w:cs="Times New Roman"/>
          <w:sz w:val="24"/>
          <w:szCs w:val="24"/>
        </w:rPr>
      </w:pPr>
      <w:r>
        <w:rPr>
          <w:rFonts w:ascii="Times New Roman" w:hAnsi="Times New Roman" w:cs="Times New Roman"/>
          <w:i/>
          <w:iCs/>
          <w:sz w:val="24"/>
          <w:szCs w:val="24"/>
        </w:rPr>
        <w:t xml:space="preserve">          A100705 Potpora udrugama branitelja – Voća - </w:t>
      </w:r>
      <w:r>
        <w:rPr>
          <w:rFonts w:ascii="Times New Roman" w:hAnsi="Times New Roman" w:cs="Times New Roman"/>
          <w:sz w:val="24"/>
          <w:szCs w:val="24"/>
        </w:rPr>
        <w:t xml:space="preserve">rashodi su planiraju u iznosu od 1.330,00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754,00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(56,69% plana).</w:t>
      </w:r>
    </w:p>
    <w:p w14:paraId="5EAE4058" w14:textId="7516C446" w:rsidR="00EB5FAD" w:rsidRDefault="00D1031F" w:rsidP="00922F9C">
      <w:pPr>
        <w:pStyle w:val="Odlomakpopisa"/>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00922F9C">
        <w:rPr>
          <w:rFonts w:ascii="Times New Roman" w:hAnsi="Times New Roman" w:cs="Times New Roman"/>
          <w:i/>
          <w:iCs/>
          <w:sz w:val="24"/>
          <w:szCs w:val="24"/>
        </w:rPr>
        <w:t xml:space="preserve">  </w:t>
      </w:r>
      <w:r w:rsidR="00EB5FAD" w:rsidRPr="00EB5FAD">
        <w:rPr>
          <w:rFonts w:ascii="Times New Roman" w:hAnsi="Times New Roman" w:cs="Times New Roman"/>
          <w:i/>
          <w:iCs/>
          <w:sz w:val="24"/>
          <w:szCs w:val="24"/>
        </w:rPr>
        <w:t xml:space="preserve">A100706 Potpora programima vjerskih zajednica </w:t>
      </w:r>
      <w:r w:rsidR="00EB5FAD">
        <w:rPr>
          <w:rFonts w:ascii="Times New Roman" w:hAnsi="Times New Roman" w:cs="Times New Roman"/>
          <w:i/>
          <w:iCs/>
          <w:sz w:val="24"/>
          <w:szCs w:val="24"/>
        </w:rPr>
        <w:t>–</w:t>
      </w:r>
      <w:r w:rsidR="00EB5FAD" w:rsidRPr="00EB5FAD">
        <w:rPr>
          <w:rFonts w:ascii="Times New Roman" w:hAnsi="Times New Roman" w:cs="Times New Roman"/>
          <w:i/>
          <w:iCs/>
          <w:sz w:val="24"/>
          <w:szCs w:val="24"/>
        </w:rPr>
        <w:t xml:space="preserve"> </w:t>
      </w:r>
      <w:r w:rsidR="00EB5FAD">
        <w:rPr>
          <w:rFonts w:ascii="Times New Roman" w:hAnsi="Times New Roman" w:cs="Times New Roman"/>
          <w:sz w:val="24"/>
          <w:szCs w:val="24"/>
        </w:rPr>
        <w:t xml:space="preserve">rashodi su planirani u iznosu od </w:t>
      </w:r>
      <w:r w:rsidR="00922F9C">
        <w:rPr>
          <w:rFonts w:ascii="Times New Roman" w:hAnsi="Times New Roman" w:cs="Times New Roman"/>
          <w:sz w:val="24"/>
          <w:szCs w:val="24"/>
        </w:rPr>
        <w:t>2.305,00</w:t>
      </w:r>
      <w:r w:rsidR="00EB5FAD">
        <w:rPr>
          <w:rFonts w:ascii="Times New Roman" w:hAnsi="Times New Roman" w:cs="Times New Roman"/>
          <w:sz w:val="24"/>
          <w:szCs w:val="24"/>
        </w:rPr>
        <w:t xml:space="preserve"> </w:t>
      </w:r>
      <w:proofErr w:type="spellStart"/>
      <w:r w:rsidR="00EB5FAD">
        <w:rPr>
          <w:rFonts w:ascii="Times New Roman" w:hAnsi="Times New Roman" w:cs="Times New Roman"/>
          <w:sz w:val="24"/>
          <w:szCs w:val="24"/>
        </w:rPr>
        <w:t>eur</w:t>
      </w:r>
      <w:proofErr w:type="spellEnd"/>
      <w:r w:rsidR="00EB5FAD">
        <w:rPr>
          <w:rFonts w:ascii="Times New Roman" w:hAnsi="Times New Roman" w:cs="Times New Roman"/>
          <w:sz w:val="24"/>
          <w:szCs w:val="24"/>
        </w:rPr>
        <w:t xml:space="preserve">, dok izvršenje iznosi </w:t>
      </w:r>
      <w:r w:rsidR="00922F9C">
        <w:rPr>
          <w:rFonts w:ascii="Times New Roman" w:hAnsi="Times New Roman" w:cs="Times New Roman"/>
          <w:sz w:val="24"/>
          <w:szCs w:val="24"/>
        </w:rPr>
        <w:t>2.305,00</w:t>
      </w:r>
      <w:r w:rsidR="00EB5FAD">
        <w:rPr>
          <w:rFonts w:ascii="Times New Roman" w:hAnsi="Times New Roman" w:cs="Times New Roman"/>
          <w:sz w:val="24"/>
          <w:szCs w:val="24"/>
        </w:rPr>
        <w:t xml:space="preserve"> </w:t>
      </w:r>
      <w:proofErr w:type="spellStart"/>
      <w:r w:rsidR="00EB5FAD">
        <w:rPr>
          <w:rFonts w:ascii="Times New Roman" w:hAnsi="Times New Roman" w:cs="Times New Roman"/>
          <w:sz w:val="24"/>
          <w:szCs w:val="24"/>
        </w:rPr>
        <w:t>eur</w:t>
      </w:r>
      <w:proofErr w:type="spellEnd"/>
      <w:r w:rsidR="00EB5FAD">
        <w:rPr>
          <w:rFonts w:ascii="Times New Roman" w:hAnsi="Times New Roman" w:cs="Times New Roman"/>
          <w:sz w:val="24"/>
          <w:szCs w:val="24"/>
        </w:rPr>
        <w:t xml:space="preserve"> (</w:t>
      </w:r>
      <w:r w:rsidR="00922F9C">
        <w:rPr>
          <w:rFonts w:ascii="Times New Roman" w:hAnsi="Times New Roman" w:cs="Times New Roman"/>
          <w:sz w:val="24"/>
          <w:szCs w:val="24"/>
        </w:rPr>
        <w:t>100,0</w:t>
      </w:r>
      <w:r w:rsidR="00EB5FAD">
        <w:rPr>
          <w:rFonts w:ascii="Times New Roman" w:hAnsi="Times New Roman" w:cs="Times New Roman"/>
          <w:sz w:val="24"/>
          <w:szCs w:val="24"/>
        </w:rPr>
        <w:t>% plana).</w:t>
      </w:r>
    </w:p>
    <w:p w14:paraId="252DB3B3" w14:textId="3AAD7393" w:rsidR="00D1031F" w:rsidRPr="00D1031F" w:rsidRDefault="00D1031F" w:rsidP="00922F9C">
      <w:pPr>
        <w:pStyle w:val="Odlomakpopisa"/>
        <w:spacing w:after="0" w:line="360" w:lineRule="auto"/>
        <w:ind w:left="0"/>
        <w:jc w:val="both"/>
        <w:rPr>
          <w:rFonts w:ascii="Times New Roman" w:hAnsi="Times New Roman" w:cs="Times New Roman"/>
          <w:i/>
          <w:iCs/>
          <w:sz w:val="24"/>
          <w:szCs w:val="24"/>
        </w:rPr>
      </w:pPr>
      <w:r>
        <w:rPr>
          <w:rFonts w:ascii="Times New Roman" w:hAnsi="Times New Roman" w:cs="Times New Roman"/>
          <w:sz w:val="24"/>
          <w:szCs w:val="24"/>
        </w:rPr>
        <w:t xml:space="preserve">           </w:t>
      </w:r>
      <w:r w:rsidRPr="00D1031F">
        <w:rPr>
          <w:rFonts w:ascii="Times New Roman" w:hAnsi="Times New Roman" w:cs="Times New Roman"/>
          <w:i/>
          <w:iCs/>
          <w:sz w:val="24"/>
          <w:szCs w:val="24"/>
        </w:rPr>
        <w:t xml:space="preserve">A100707 Ostale donacije – udrugama civilnog društva – </w:t>
      </w:r>
      <w:r>
        <w:rPr>
          <w:rFonts w:ascii="Times New Roman" w:hAnsi="Times New Roman" w:cs="Times New Roman"/>
          <w:sz w:val="24"/>
          <w:szCs w:val="24"/>
        </w:rPr>
        <w:t xml:space="preserve">rashodi su planirani u iznosu od 4.100,00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2.850,00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(69,51% plana).</w:t>
      </w:r>
    </w:p>
    <w:p w14:paraId="5F7B87ED" w14:textId="736B648B" w:rsidR="00D1031F" w:rsidRDefault="00D1031F" w:rsidP="00922F9C">
      <w:pPr>
        <w:pStyle w:val="Odlomakpopisa"/>
        <w:spacing w:after="0" w:line="360" w:lineRule="auto"/>
        <w:ind w:left="0"/>
        <w:jc w:val="both"/>
        <w:rPr>
          <w:rFonts w:ascii="Times New Roman" w:hAnsi="Times New Roman" w:cs="Times New Roman"/>
          <w:i/>
          <w:iCs/>
          <w:sz w:val="24"/>
          <w:szCs w:val="24"/>
        </w:rPr>
      </w:pPr>
      <w:r>
        <w:rPr>
          <w:rFonts w:ascii="Times New Roman" w:hAnsi="Times New Roman" w:cs="Times New Roman"/>
          <w:sz w:val="24"/>
          <w:szCs w:val="24"/>
        </w:rPr>
        <w:t xml:space="preserve">           </w:t>
      </w:r>
    </w:p>
    <w:p w14:paraId="57619DFF" w14:textId="031884E0" w:rsidR="00EB5FAD" w:rsidRPr="00EB5FAD" w:rsidRDefault="00EB5FAD" w:rsidP="007979DD">
      <w:pPr>
        <w:pStyle w:val="Odlomakpopisa"/>
        <w:spacing w:after="0" w:line="360" w:lineRule="auto"/>
        <w:jc w:val="both"/>
        <w:rPr>
          <w:rFonts w:ascii="Times New Roman" w:hAnsi="Times New Roman" w:cs="Times New Roman"/>
          <w:i/>
          <w:iCs/>
          <w:sz w:val="24"/>
          <w:szCs w:val="24"/>
        </w:rPr>
      </w:pPr>
      <w:r w:rsidRPr="00EB5FAD">
        <w:rPr>
          <w:rFonts w:ascii="Times New Roman" w:hAnsi="Times New Roman" w:cs="Times New Roman"/>
          <w:i/>
          <w:iCs/>
          <w:sz w:val="24"/>
          <w:szCs w:val="24"/>
        </w:rPr>
        <w:t xml:space="preserve"> </w:t>
      </w:r>
    </w:p>
    <w:p w14:paraId="6A0FAE4B" w14:textId="77777777" w:rsidR="007979DD" w:rsidRPr="0044059D" w:rsidRDefault="007979DD" w:rsidP="00276957">
      <w:pPr>
        <w:spacing w:after="0" w:line="360" w:lineRule="auto"/>
        <w:ind w:firstLine="708"/>
        <w:jc w:val="both"/>
        <w:rPr>
          <w:rFonts w:ascii="Times New Roman" w:hAnsi="Times New Roman" w:cs="Times New Roman"/>
          <w:sz w:val="24"/>
          <w:szCs w:val="24"/>
        </w:rPr>
      </w:pPr>
    </w:p>
    <w:p w14:paraId="476071FD" w14:textId="6835544D" w:rsidR="00E2565B" w:rsidRPr="0044059D" w:rsidRDefault="00E2565B"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 xml:space="preserve">Program  1008 </w:t>
      </w:r>
      <w:r w:rsidR="00F001F4">
        <w:rPr>
          <w:rFonts w:ascii="Times New Roman" w:hAnsi="Times New Roman" w:cs="Times New Roman"/>
          <w:b/>
          <w:sz w:val="24"/>
          <w:szCs w:val="24"/>
        </w:rPr>
        <w:t>-</w:t>
      </w:r>
      <w:r w:rsidRPr="0044059D">
        <w:rPr>
          <w:rFonts w:ascii="Times New Roman" w:hAnsi="Times New Roman" w:cs="Times New Roman"/>
          <w:b/>
          <w:sz w:val="24"/>
          <w:szCs w:val="24"/>
        </w:rPr>
        <w:t xml:space="preserve">  PROTUPOŽARNA I CIVILNA ZAŠTITA</w:t>
      </w:r>
    </w:p>
    <w:p w14:paraId="3AF71A5B" w14:textId="77777777" w:rsidR="00276957" w:rsidRDefault="00276957" w:rsidP="0044059D">
      <w:pPr>
        <w:spacing w:after="0" w:line="360" w:lineRule="auto"/>
        <w:jc w:val="both"/>
        <w:rPr>
          <w:rFonts w:ascii="Times New Roman" w:hAnsi="Times New Roman" w:cs="Times New Roman"/>
          <w:sz w:val="24"/>
          <w:szCs w:val="24"/>
        </w:rPr>
      </w:pPr>
    </w:p>
    <w:p w14:paraId="1372BEC3" w14:textId="2E34CF07" w:rsidR="00E2565B" w:rsidRPr="0044059D" w:rsidRDefault="00E2565B"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Financiranje dobrovoljnog vatrogasnog društva regulirano je Zakonom o vatrogastvu. Aktivnost za Civilnu zaštitu temeljena je na Zakonu o zaštiti i spašavanju i Civilnoj zaštiti.</w:t>
      </w:r>
    </w:p>
    <w:p w14:paraId="02DDC01B" w14:textId="77777777" w:rsidR="00F001F4" w:rsidRPr="00922F9C" w:rsidRDefault="00F001F4" w:rsidP="0044059D">
      <w:pPr>
        <w:spacing w:after="0" w:line="360" w:lineRule="auto"/>
        <w:jc w:val="both"/>
        <w:rPr>
          <w:rFonts w:ascii="Times New Roman" w:hAnsi="Times New Roman" w:cs="Times New Roman"/>
          <w:i/>
          <w:iCs/>
          <w:sz w:val="24"/>
          <w:szCs w:val="24"/>
        </w:rPr>
      </w:pPr>
    </w:p>
    <w:p w14:paraId="7142902F" w14:textId="017432D9" w:rsidR="00922F9C" w:rsidRPr="00922F9C" w:rsidRDefault="00922F9C" w:rsidP="0044059D">
      <w:pPr>
        <w:spacing w:after="0" w:line="360" w:lineRule="auto"/>
        <w:jc w:val="both"/>
        <w:rPr>
          <w:rFonts w:ascii="Times New Roman" w:hAnsi="Times New Roman" w:cs="Times New Roman"/>
          <w:i/>
          <w:iCs/>
          <w:sz w:val="24"/>
          <w:szCs w:val="24"/>
        </w:rPr>
      </w:pPr>
      <w:r w:rsidRPr="00922F9C">
        <w:rPr>
          <w:rFonts w:ascii="Times New Roman" w:hAnsi="Times New Roman" w:cs="Times New Roman"/>
          <w:i/>
          <w:iCs/>
          <w:sz w:val="24"/>
          <w:szCs w:val="24"/>
        </w:rPr>
        <w:t xml:space="preserve">            A100800 Financiranje dobrovoljnog vatrogasnog društva - </w:t>
      </w:r>
      <w:r>
        <w:rPr>
          <w:rFonts w:ascii="Times New Roman" w:hAnsi="Times New Roman" w:cs="Times New Roman"/>
          <w:sz w:val="24"/>
          <w:szCs w:val="24"/>
        </w:rPr>
        <w:t xml:space="preserve">rashodi su planirani u iznosu od 50.000,00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49.719,84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(99,44% plana).</w:t>
      </w:r>
    </w:p>
    <w:p w14:paraId="55CF9295" w14:textId="06760872" w:rsidR="00E27504" w:rsidRPr="00922F9C" w:rsidRDefault="00922F9C" w:rsidP="00F001F4">
      <w:pPr>
        <w:spacing w:after="0" w:line="360" w:lineRule="auto"/>
        <w:ind w:firstLine="708"/>
        <w:jc w:val="both"/>
        <w:rPr>
          <w:rFonts w:ascii="Times New Roman" w:hAnsi="Times New Roman" w:cs="Times New Roman"/>
          <w:i/>
          <w:iCs/>
          <w:sz w:val="24"/>
          <w:szCs w:val="24"/>
        </w:rPr>
      </w:pPr>
      <w:r w:rsidRPr="00922F9C">
        <w:rPr>
          <w:rFonts w:ascii="Times New Roman" w:hAnsi="Times New Roman" w:cs="Times New Roman"/>
          <w:i/>
          <w:iCs/>
          <w:sz w:val="24"/>
          <w:szCs w:val="24"/>
        </w:rPr>
        <w:t xml:space="preserve">A100802 Program civilne zaštite i </w:t>
      </w:r>
      <w:proofErr w:type="spellStart"/>
      <w:r w:rsidRPr="00922F9C">
        <w:rPr>
          <w:rFonts w:ascii="Times New Roman" w:hAnsi="Times New Roman" w:cs="Times New Roman"/>
          <w:i/>
          <w:iCs/>
          <w:sz w:val="24"/>
          <w:szCs w:val="24"/>
        </w:rPr>
        <w:t>Gss</w:t>
      </w:r>
      <w:proofErr w:type="spellEnd"/>
      <w:r w:rsidRPr="00922F9C">
        <w:rPr>
          <w:rFonts w:ascii="Times New Roman" w:hAnsi="Times New Roman" w:cs="Times New Roman"/>
          <w:i/>
          <w:iCs/>
          <w:sz w:val="24"/>
          <w:szCs w:val="24"/>
        </w:rPr>
        <w:t xml:space="preserve">-a - </w:t>
      </w:r>
      <w:bookmarkStart w:id="5" w:name="_Hlk167192675"/>
      <w:r>
        <w:rPr>
          <w:rFonts w:ascii="Times New Roman" w:hAnsi="Times New Roman" w:cs="Times New Roman"/>
          <w:sz w:val="24"/>
          <w:szCs w:val="24"/>
        </w:rPr>
        <w:t xml:space="preserve">rashodi su planirani u iznosu od 1.330,00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1.330,00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(100,0% plana).</w:t>
      </w:r>
      <w:bookmarkEnd w:id="5"/>
    </w:p>
    <w:p w14:paraId="33106A2C" w14:textId="77777777" w:rsidR="0044059D" w:rsidRDefault="0044059D" w:rsidP="0044059D">
      <w:pPr>
        <w:spacing w:after="0" w:line="360" w:lineRule="auto"/>
        <w:jc w:val="both"/>
        <w:rPr>
          <w:rFonts w:ascii="Times New Roman" w:hAnsi="Times New Roman" w:cs="Times New Roman"/>
          <w:b/>
          <w:sz w:val="24"/>
          <w:szCs w:val="24"/>
        </w:rPr>
      </w:pPr>
    </w:p>
    <w:p w14:paraId="47874356" w14:textId="4D528B18" w:rsidR="00E2565B" w:rsidRPr="0044059D" w:rsidRDefault="00AB6E86"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 xml:space="preserve">Program 1009 </w:t>
      </w:r>
      <w:r w:rsidR="00F001F4">
        <w:rPr>
          <w:rFonts w:ascii="Times New Roman" w:hAnsi="Times New Roman" w:cs="Times New Roman"/>
          <w:b/>
          <w:sz w:val="24"/>
          <w:szCs w:val="24"/>
        </w:rPr>
        <w:t xml:space="preserve">- </w:t>
      </w:r>
      <w:r w:rsidRPr="0044059D">
        <w:rPr>
          <w:rFonts w:ascii="Times New Roman" w:hAnsi="Times New Roman" w:cs="Times New Roman"/>
          <w:b/>
          <w:sz w:val="24"/>
          <w:szCs w:val="24"/>
        </w:rPr>
        <w:t xml:space="preserve">PREDŠKOLSKI ODGOJ </w:t>
      </w:r>
    </w:p>
    <w:p w14:paraId="0C28CAE8" w14:textId="77777777" w:rsidR="00F001F4" w:rsidRDefault="00F001F4" w:rsidP="00F001F4">
      <w:pPr>
        <w:spacing w:after="0" w:line="360" w:lineRule="auto"/>
        <w:ind w:firstLine="708"/>
        <w:jc w:val="both"/>
        <w:rPr>
          <w:rFonts w:ascii="Times New Roman" w:hAnsi="Times New Roman" w:cs="Times New Roman"/>
          <w:sz w:val="24"/>
          <w:szCs w:val="24"/>
        </w:rPr>
      </w:pPr>
    </w:p>
    <w:p w14:paraId="47D77EAA" w14:textId="396B8DA4" w:rsidR="00E2565B" w:rsidRPr="0044059D" w:rsidRDefault="002E6002" w:rsidP="00F001F4">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 xml:space="preserve">U sklopu ovog razdjela planirani su rashodi za sufinanciranje boravka djece u dječjim vrtićima, sufinanciranje male škole, potpora za djecu koja ne pohađaju dječji vrtić i </w:t>
      </w:r>
      <w:r w:rsidR="00C45A8D">
        <w:rPr>
          <w:rFonts w:ascii="Times New Roman" w:hAnsi="Times New Roman" w:cs="Times New Roman"/>
          <w:sz w:val="24"/>
          <w:szCs w:val="24"/>
        </w:rPr>
        <w:t>projekt Najljepše životno doba – vrtićko doba.</w:t>
      </w:r>
    </w:p>
    <w:p w14:paraId="6C4C5DAC" w14:textId="77777777" w:rsidR="00F001F4" w:rsidRDefault="00F001F4" w:rsidP="0044059D">
      <w:pPr>
        <w:spacing w:after="0" w:line="360" w:lineRule="auto"/>
        <w:jc w:val="both"/>
        <w:outlineLvl w:val="0"/>
        <w:rPr>
          <w:rFonts w:ascii="Times New Roman" w:hAnsi="Times New Roman" w:cs="Times New Roman"/>
          <w:sz w:val="24"/>
          <w:szCs w:val="24"/>
        </w:rPr>
      </w:pPr>
    </w:p>
    <w:p w14:paraId="10AB8051" w14:textId="1F3C3CE3" w:rsidR="00376F1A" w:rsidRDefault="00C45A8D" w:rsidP="00C45A8D">
      <w:pPr>
        <w:spacing w:after="0" w:line="360" w:lineRule="auto"/>
        <w:ind w:firstLine="708"/>
        <w:jc w:val="both"/>
        <w:outlineLvl w:val="0"/>
        <w:rPr>
          <w:rFonts w:ascii="Times New Roman" w:hAnsi="Times New Roman" w:cs="Times New Roman"/>
          <w:sz w:val="24"/>
          <w:szCs w:val="24"/>
        </w:rPr>
      </w:pPr>
      <w:r w:rsidRPr="00C45A8D">
        <w:rPr>
          <w:rFonts w:ascii="Times New Roman" w:hAnsi="Times New Roman" w:cs="Times New Roman"/>
          <w:i/>
          <w:iCs/>
          <w:caps/>
          <w:sz w:val="24"/>
          <w:szCs w:val="24"/>
        </w:rPr>
        <w:t xml:space="preserve">A10090 </w:t>
      </w:r>
      <w:r w:rsidRPr="00C45A8D">
        <w:rPr>
          <w:rFonts w:ascii="Times New Roman" w:hAnsi="Times New Roman" w:cs="Times New Roman"/>
          <w:i/>
          <w:iCs/>
          <w:sz w:val="24"/>
          <w:szCs w:val="24"/>
        </w:rPr>
        <w:t>Sufinanciranje boravka djece u dječjim vrtićima-</w:t>
      </w:r>
      <w:r w:rsidRPr="00C45A8D">
        <w:rPr>
          <w:rFonts w:ascii="Times New Roman" w:hAnsi="Times New Roman" w:cs="Times New Roman"/>
          <w:sz w:val="24"/>
          <w:szCs w:val="24"/>
        </w:rPr>
        <w:t xml:space="preserve"> </w:t>
      </w:r>
      <w:r>
        <w:rPr>
          <w:rFonts w:ascii="Times New Roman" w:hAnsi="Times New Roman" w:cs="Times New Roman"/>
          <w:sz w:val="24"/>
          <w:szCs w:val="24"/>
        </w:rPr>
        <w:t xml:space="preserve">rashodi su planirani u iznosu od 26.545,00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25.514,29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(96,12% plana).</w:t>
      </w:r>
    </w:p>
    <w:p w14:paraId="150DC4EF" w14:textId="4532748E" w:rsidR="00C45A8D" w:rsidRPr="00C45A8D" w:rsidRDefault="00C45A8D" w:rsidP="00C45A8D">
      <w:pPr>
        <w:spacing w:after="0" w:line="360" w:lineRule="auto"/>
        <w:ind w:firstLine="708"/>
        <w:jc w:val="both"/>
        <w:outlineLvl w:val="0"/>
        <w:rPr>
          <w:rFonts w:ascii="Times New Roman" w:hAnsi="Times New Roman" w:cs="Times New Roman"/>
          <w:i/>
          <w:iCs/>
          <w:sz w:val="24"/>
          <w:szCs w:val="24"/>
        </w:rPr>
      </w:pPr>
      <w:r w:rsidRPr="00C45A8D">
        <w:rPr>
          <w:rFonts w:ascii="Times New Roman" w:hAnsi="Times New Roman" w:cs="Times New Roman"/>
          <w:i/>
          <w:iCs/>
          <w:sz w:val="24"/>
          <w:szCs w:val="24"/>
        </w:rPr>
        <w:t xml:space="preserve">A100902 Sufinanciranje male škole – </w:t>
      </w:r>
      <w:r>
        <w:rPr>
          <w:rFonts w:ascii="Times New Roman" w:hAnsi="Times New Roman" w:cs="Times New Roman"/>
          <w:sz w:val="24"/>
          <w:szCs w:val="24"/>
        </w:rPr>
        <w:t xml:space="preserve">rashodi su planirani u iznosu od 4.000,00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4.000,00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(100,0% plana).</w:t>
      </w:r>
    </w:p>
    <w:p w14:paraId="631D621A" w14:textId="2066681B" w:rsidR="00C45A8D" w:rsidRPr="00C45A8D" w:rsidRDefault="00C45A8D" w:rsidP="00C45A8D">
      <w:pPr>
        <w:spacing w:after="0" w:line="360" w:lineRule="auto"/>
        <w:ind w:firstLine="708"/>
        <w:jc w:val="both"/>
        <w:outlineLvl w:val="0"/>
        <w:rPr>
          <w:rFonts w:ascii="Times New Roman" w:hAnsi="Times New Roman" w:cs="Times New Roman"/>
          <w:i/>
          <w:iCs/>
          <w:sz w:val="24"/>
          <w:szCs w:val="24"/>
        </w:rPr>
      </w:pPr>
      <w:r w:rsidRPr="00C45A8D">
        <w:rPr>
          <w:rFonts w:ascii="Times New Roman" w:hAnsi="Times New Roman" w:cs="Times New Roman"/>
          <w:i/>
          <w:iCs/>
          <w:sz w:val="24"/>
          <w:szCs w:val="24"/>
        </w:rPr>
        <w:t xml:space="preserve">A100903 – Potpora za djecu koja ne pohađaju dječji vrtić – </w:t>
      </w:r>
      <w:r>
        <w:rPr>
          <w:rFonts w:ascii="Times New Roman" w:hAnsi="Times New Roman" w:cs="Times New Roman"/>
          <w:sz w:val="24"/>
          <w:szCs w:val="24"/>
        </w:rPr>
        <w:t xml:space="preserve">rashodi su planirani u iznosu od 3.800,00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3.716,30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(97,80% plana).</w:t>
      </w:r>
    </w:p>
    <w:p w14:paraId="0F736945" w14:textId="657DBC07" w:rsidR="00C45A8D" w:rsidRPr="00C45A8D" w:rsidRDefault="00C45A8D" w:rsidP="00C45A8D">
      <w:pPr>
        <w:spacing w:after="0" w:line="360" w:lineRule="auto"/>
        <w:ind w:firstLine="708"/>
        <w:jc w:val="both"/>
        <w:outlineLvl w:val="0"/>
        <w:rPr>
          <w:rFonts w:ascii="Times New Roman" w:hAnsi="Times New Roman" w:cs="Times New Roman"/>
          <w:i/>
          <w:iCs/>
          <w:sz w:val="24"/>
          <w:szCs w:val="24"/>
        </w:rPr>
      </w:pPr>
      <w:r w:rsidRPr="00C45A8D">
        <w:rPr>
          <w:rFonts w:ascii="Times New Roman" w:hAnsi="Times New Roman" w:cs="Times New Roman"/>
          <w:i/>
          <w:iCs/>
          <w:sz w:val="24"/>
          <w:szCs w:val="24"/>
        </w:rPr>
        <w:t xml:space="preserve">A100904 – Projekt: (Za) Najljepše životno doba – vrtićko doba – </w:t>
      </w:r>
      <w:r>
        <w:rPr>
          <w:rFonts w:ascii="Times New Roman" w:hAnsi="Times New Roman" w:cs="Times New Roman"/>
          <w:sz w:val="24"/>
          <w:szCs w:val="24"/>
        </w:rPr>
        <w:t xml:space="preserve">rashodi su planirani u iznosu od 216.545,00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190.702,09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(88,07% plana).</w:t>
      </w:r>
    </w:p>
    <w:p w14:paraId="2152A9E0" w14:textId="77777777" w:rsidR="0044059D" w:rsidRDefault="0044059D" w:rsidP="0044059D">
      <w:pPr>
        <w:spacing w:after="0" w:line="360" w:lineRule="auto"/>
        <w:jc w:val="both"/>
        <w:rPr>
          <w:rFonts w:ascii="Times New Roman" w:hAnsi="Times New Roman" w:cs="Times New Roman"/>
          <w:b/>
          <w:sz w:val="24"/>
          <w:szCs w:val="24"/>
        </w:rPr>
      </w:pPr>
    </w:p>
    <w:p w14:paraId="21AA579C" w14:textId="3C984B12" w:rsidR="00AB6E86" w:rsidRPr="0044059D" w:rsidRDefault="00AB6E86"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Program 10</w:t>
      </w:r>
      <w:r w:rsidR="002E6002" w:rsidRPr="0044059D">
        <w:rPr>
          <w:rFonts w:ascii="Times New Roman" w:hAnsi="Times New Roman" w:cs="Times New Roman"/>
          <w:b/>
          <w:sz w:val="24"/>
          <w:szCs w:val="24"/>
        </w:rPr>
        <w:t>10</w:t>
      </w:r>
      <w:r w:rsidRPr="0044059D">
        <w:rPr>
          <w:rFonts w:ascii="Times New Roman" w:hAnsi="Times New Roman" w:cs="Times New Roman"/>
          <w:b/>
          <w:sz w:val="24"/>
          <w:szCs w:val="24"/>
        </w:rPr>
        <w:t xml:space="preserve"> </w:t>
      </w:r>
      <w:r w:rsidR="00F001F4">
        <w:rPr>
          <w:rFonts w:ascii="Times New Roman" w:hAnsi="Times New Roman" w:cs="Times New Roman"/>
          <w:b/>
          <w:sz w:val="24"/>
          <w:szCs w:val="24"/>
        </w:rPr>
        <w:t xml:space="preserve">- </w:t>
      </w:r>
      <w:r w:rsidR="002E6002" w:rsidRPr="0044059D">
        <w:rPr>
          <w:rFonts w:ascii="Times New Roman" w:hAnsi="Times New Roman" w:cs="Times New Roman"/>
          <w:b/>
          <w:sz w:val="24"/>
          <w:szCs w:val="24"/>
        </w:rPr>
        <w:t>ŠKOLSKA DJECA</w:t>
      </w:r>
    </w:p>
    <w:p w14:paraId="64DC08ED" w14:textId="77777777" w:rsidR="00F001F4" w:rsidRDefault="00F001F4" w:rsidP="00F001F4">
      <w:pPr>
        <w:spacing w:after="0" w:line="360" w:lineRule="auto"/>
        <w:ind w:firstLine="708"/>
        <w:jc w:val="both"/>
        <w:rPr>
          <w:rFonts w:ascii="Times New Roman" w:hAnsi="Times New Roman" w:cs="Times New Roman"/>
          <w:sz w:val="24"/>
          <w:szCs w:val="24"/>
        </w:rPr>
      </w:pPr>
    </w:p>
    <w:p w14:paraId="4422EFF6" w14:textId="325771A0" w:rsidR="0033064F" w:rsidRDefault="002E6002" w:rsidP="005C5410">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U sklopu ovog razdjela planirani su rashodi za sufinanciranje škole plivanja,</w:t>
      </w:r>
      <w:r w:rsidR="005C5410">
        <w:rPr>
          <w:rFonts w:ascii="Times New Roman" w:hAnsi="Times New Roman" w:cs="Times New Roman"/>
          <w:sz w:val="24"/>
          <w:szCs w:val="24"/>
        </w:rPr>
        <w:t xml:space="preserve"> sufinanciranje školskih projekata i dječje darove, sufinanciranje školskog pribora i radnih bilježnica, sufinanciranje produženog boravka</w:t>
      </w:r>
      <w:r w:rsidR="0033064F">
        <w:rPr>
          <w:rFonts w:ascii="Times New Roman" w:hAnsi="Times New Roman" w:cs="Times New Roman"/>
          <w:sz w:val="24"/>
          <w:szCs w:val="24"/>
        </w:rPr>
        <w:t>.</w:t>
      </w:r>
    </w:p>
    <w:p w14:paraId="4FDA195B" w14:textId="10C1905E" w:rsidR="005C5410" w:rsidRPr="005C5410" w:rsidRDefault="005C5410" w:rsidP="005C5410">
      <w:pPr>
        <w:spacing w:after="0" w:line="360" w:lineRule="auto"/>
        <w:ind w:firstLine="708"/>
        <w:jc w:val="both"/>
        <w:rPr>
          <w:rFonts w:ascii="Times New Roman" w:hAnsi="Times New Roman" w:cs="Times New Roman"/>
          <w:i/>
          <w:iCs/>
          <w:sz w:val="24"/>
          <w:szCs w:val="24"/>
        </w:rPr>
      </w:pPr>
      <w:r w:rsidRPr="005C5410">
        <w:rPr>
          <w:rFonts w:ascii="Times New Roman" w:hAnsi="Times New Roman" w:cs="Times New Roman"/>
          <w:i/>
          <w:iCs/>
          <w:sz w:val="24"/>
          <w:szCs w:val="24"/>
        </w:rPr>
        <w:t xml:space="preserve">A101000 Sufinanciranje škole plivanja – </w:t>
      </w:r>
      <w:r>
        <w:rPr>
          <w:rFonts w:ascii="Times New Roman" w:hAnsi="Times New Roman" w:cs="Times New Roman"/>
          <w:sz w:val="24"/>
          <w:szCs w:val="24"/>
        </w:rPr>
        <w:t xml:space="preserve">rashodi su planirani u iznosu od 2.000,00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(0,00% plana).</w:t>
      </w:r>
    </w:p>
    <w:p w14:paraId="02F55CE6" w14:textId="27A6F78A" w:rsidR="005C5410" w:rsidRPr="005C5410" w:rsidRDefault="005C5410" w:rsidP="005C5410">
      <w:pPr>
        <w:spacing w:after="0" w:line="360" w:lineRule="auto"/>
        <w:ind w:firstLine="708"/>
        <w:jc w:val="both"/>
        <w:rPr>
          <w:rFonts w:ascii="Times New Roman" w:hAnsi="Times New Roman" w:cs="Times New Roman"/>
          <w:i/>
          <w:iCs/>
          <w:sz w:val="24"/>
          <w:szCs w:val="24"/>
        </w:rPr>
      </w:pPr>
      <w:r w:rsidRPr="005C5410">
        <w:rPr>
          <w:rFonts w:ascii="Times New Roman" w:hAnsi="Times New Roman" w:cs="Times New Roman"/>
          <w:i/>
          <w:iCs/>
          <w:sz w:val="24"/>
          <w:szCs w:val="24"/>
        </w:rPr>
        <w:t xml:space="preserve">A10101 Sufinanciranje školskih projekta i dječji darovi – </w:t>
      </w:r>
      <w:r>
        <w:rPr>
          <w:rFonts w:ascii="Times New Roman" w:hAnsi="Times New Roman" w:cs="Times New Roman"/>
          <w:sz w:val="24"/>
          <w:szCs w:val="24"/>
        </w:rPr>
        <w:t xml:space="preserve">rashodi su planirani u iznosu od 3.000,00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1.471,99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(49,07% plana).</w:t>
      </w:r>
    </w:p>
    <w:p w14:paraId="5CA82019" w14:textId="70E9C9E1" w:rsidR="005C5410" w:rsidRPr="005C5410" w:rsidRDefault="005C5410" w:rsidP="005C5410">
      <w:pPr>
        <w:spacing w:after="0" w:line="360" w:lineRule="auto"/>
        <w:ind w:firstLine="708"/>
        <w:jc w:val="both"/>
        <w:rPr>
          <w:rFonts w:ascii="Times New Roman" w:hAnsi="Times New Roman" w:cs="Times New Roman"/>
          <w:i/>
          <w:iCs/>
          <w:sz w:val="24"/>
          <w:szCs w:val="24"/>
        </w:rPr>
      </w:pPr>
      <w:r w:rsidRPr="005C5410">
        <w:rPr>
          <w:rFonts w:ascii="Times New Roman" w:hAnsi="Times New Roman" w:cs="Times New Roman"/>
          <w:i/>
          <w:iCs/>
          <w:sz w:val="24"/>
          <w:szCs w:val="24"/>
        </w:rPr>
        <w:t xml:space="preserve">A101002 Sufinanciranje školskog pribora i radnih bilježnica – </w:t>
      </w:r>
      <w:r>
        <w:rPr>
          <w:rFonts w:ascii="Times New Roman" w:hAnsi="Times New Roman" w:cs="Times New Roman"/>
          <w:sz w:val="24"/>
          <w:szCs w:val="24"/>
        </w:rPr>
        <w:t xml:space="preserve">rashodi su planirani u iznosu od 5.000,00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4.280,00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(85,60% plana).</w:t>
      </w:r>
    </w:p>
    <w:p w14:paraId="51AC1C05" w14:textId="79F7FFB1" w:rsidR="005C5410" w:rsidRPr="005C5410" w:rsidRDefault="005C5410" w:rsidP="005C5410">
      <w:pPr>
        <w:spacing w:after="0" w:line="360" w:lineRule="auto"/>
        <w:ind w:firstLine="708"/>
        <w:jc w:val="both"/>
        <w:rPr>
          <w:rFonts w:ascii="Times New Roman" w:hAnsi="Times New Roman" w:cs="Times New Roman"/>
          <w:i/>
          <w:iCs/>
          <w:sz w:val="24"/>
          <w:szCs w:val="24"/>
        </w:rPr>
      </w:pPr>
      <w:r w:rsidRPr="005C5410">
        <w:rPr>
          <w:rFonts w:ascii="Times New Roman" w:hAnsi="Times New Roman" w:cs="Times New Roman"/>
          <w:i/>
          <w:iCs/>
          <w:sz w:val="24"/>
          <w:szCs w:val="24"/>
        </w:rPr>
        <w:t xml:space="preserve">A101003 Sufinanciranje produženog boravka OŠ - </w:t>
      </w:r>
      <w:r>
        <w:rPr>
          <w:rFonts w:ascii="Times New Roman" w:hAnsi="Times New Roman" w:cs="Times New Roman"/>
          <w:sz w:val="24"/>
          <w:szCs w:val="24"/>
        </w:rPr>
        <w:t xml:space="preserve">rashodi su planirani u iznosu od 5.700,00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5.956,03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(104,49% plana).</w:t>
      </w:r>
    </w:p>
    <w:p w14:paraId="4157D9DF" w14:textId="77777777" w:rsidR="0033064F" w:rsidRPr="0044059D" w:rsidRDefault="0033064F" w:rsidP="0033064F">
      <w:pPr>
        <w:spacing w:after="0" w:line="360" w:lineRule="auto"/>
        <w:jc w:val="both"/>
        <w:rPr>
          <w:rFonts w:ascii="Times New Roman" w:hAnsi="Times New Roman" w:cs="Times New Roman"/>
          <w:sz w:val="24"/>
          <w:szCs w:val="24"/>
        </w:rPr>
      </w:pPr>
    </w:p>
    <w:p w14:paraId="25716BD0" w14:textId="101F7D1D" w:rsidR="0044059D" w:rsidRDefault="0044059D" w:rsidP="0044059D">
      <w:pPr>
        <w:spacing w:after="0" w:line="360" w:lineRule="auto"/>
        <w:jc w:val="both"/>
        <w:rPr>
          <w:rFonts w:ascii="Times New Roman" w:hAnsi="Times New Roman" w:cs="Times New Roman"/>
          <w:b/>
          <w:sz w:val="24"/>
          <w:szCs w:val="24"/>
        </w:rPr>
      </w:pPr>
    </w:p>
    <w:p w14:paraId="7607D022" w14:textId="3B6C91F1" w:rsidR="00AB6E86" w:rsidRPr="0044059D" w:rsidRDefault="00AB6E86"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Program 10</w:t>
      </w:r>
      <w:r w:rsidR="002E6002" w:rsidRPr="0044059D">
        <w:rPr>
          <w:rFonts w:ascii="Times New Roman" w:hAnsi="Times New Roman" w:cs="Times New Roman"/>
          <w:b/>
          <w:sz w:val="24"/>
          <w:szCs w:val="24"/>
        </w:rPr>
        <w:t>11</w:t>
      </w:r>
      <w:r w:rsidRPr="0044059D">
        <w:rPr>
          <w:rFonts w:ascii="Times New Roman" w:hAnsi="Times New Roman" w:cs="Times New Roman"/>
          <w:b/>
          <w:sz w:val="24"/>
          <w:szCs w:val="24"/>
        </w:rPr>
        <w:t xml:space="preserve"> </w:t>
      </w:r>
      <w:r w:rsidR="00F001F4">
        <w:rPr>
          <w:rFonts w:ascii="Times New Roman" w:hAnsi="Times New Roman" w:cs="Times New Roman"/>
          <w:b/>
          <w:sz w:val="24"/>
          <w:szCs w:val="24"/>
        </w:rPr>
        <w:t xml:space="preserve">- </w:t>
      </w:r>
      <w:r w:rsidR="002E6002" w:rsidRPr="0044059D">
        <w:rPr>
          <w:rFonts w:ascii="Times New Roman" w:hAnsi="Times New Roman" w:cs="Times New Roman"/>
          <w:b/>
          <w:sz w:val="24"/>
          <w:szCs w:val="24"/>
        </w:rPr>
        <w:t>JAVNE POTREBE U SOCIJALNOJ SKRBI</w:t>
      </w:r>
      <w:r w:rsidR="005C5410">
        <w:rPr>
          <w:rFonts w:ascii="Times New Roman" w:hAnsi="Times New Roman" w:cs="Times New Roman"/>
          <w:b/>
          <w:sz w:val="24"/>
          <w:szCs w:val="24"/>
        </w:rPr>
        <w:t xml:space="preserve"> I ZDRAVSTVU</w:t>
      </w:r>
    </w:p>
    <w:p w14:paraId="44C4D3A7" w14:textId="77777777" w:rsidR="00F001F4" w:rsidRDefault="00F001F4" w:rsidP="00F001F4">
      <w:pPr>
        <w:spacing w:after="0" w:line="360" w:lineRule="auto"/>
        <w:ind w:firstLine="708"/>
        <w:jc w:val="both"/>
        <w:rPr>
          <w:rFonts w:ascii="Times New Roman" w:hAnsi="Times New Roman" w:cs="Times New Roman"/>
          <w:sz w:val="24"/>
          <w:szCs w:val="24"/>
        </w:rPr>
      </w:pPr>
    </w:p>
    <w:p w14:paraId="398B018D" w14:textId="19AE92E0" w:rsidR="00F001F4" w:rsidRDefault="00AB6E86" w:rsidP="00DF4820">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 xml:space="preserve">Ovim programom određuju se oblici i mjere socijalne skrbi koji su namijenjeni </w:t>
      </w:r>
      <w:r w:rsidR="002E6002" w:rsidRPr="0044059D">
        <w:rPr>
          <w:rFonts w:ascii="Times New Roman" w:hAnsi="Times New Roman" w:cs="Times New Roman"/>
          <w:sz w:val="24"/>
          <w:szCs w:val="24"/>
        </w:rPr>
        <w:t>socijalno ugroženim mještanima</w:t>
      </w:r>
      <w:r w:rsidR="005C5410">
        <w:rPr>
          <w:rFonts w:ascii="Times New Roman" w:hAnsi="Times New Roman" w:cs="Times New Roman"/>
          <w:sz w:val="24"/>
          <w:szCs w:val="24"/>
        </w:rPr>
        <w:t>, sufinanciranje rada ambulante, EU Projekt Zaželi – faza II</w:t>
      </w:r>
      <w:r w:rsidR="002E6002" w:rsidRPr="0044059D">
        <w:rPr>
          <w:rFonts w:ascii="Times New Roman" w:hAnsi="Times New Roman" w:cs="Times New Roman"/>
          <w:sz w:val="24"/>
          <w:szCs w:val="24"/>
        </w:rPr>
        <w:t xml:space="preserve"> te humanitarni program Crvenog križa.</w:t>
      </w:r>
    </w:p>
    <w:p w14:paraId="698BBF4C" w14:textId="77777777" w:rsidR="00DF4820" w:rsidRDefault="00DF4820" w:rsidP="0044059D">
      <w:pPr>
        <w:autoSpaceDE w:val="0"/>
        <w:autoSpaceDN w:val="0"/>
        <w:adjustRightInd w:val="0"/>
        <w:spacing w:after="0" w:line="360" w:lineRule="auto"/>
        <w:jc w:val="both"/>
        <w:rPr>
          <w:rFonts w:ascii="Times New Roman" w:hAnsi="Times New Roman" w:cs="Times New Roman"/>
          <w:sz w:val="24"/>
          <w:szCs w:val="24"/>
        </w:rPr>
      </w:pPr>
    </w:p>
    <w:p w14:paraId="1868656F" w14:textId="33A9C1DF" w:rsidR="00DF4820" w:rsidRDefault="00DF4820" w:rsidP="00F001F4">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i/>
          <w:iCs/>
          <w:sz w:val="24"/>
          <w:szCs w:val="24"/>
        </w:rPr>
        <w:t xml:space="preserve">A101100 EU Projekt Zaželi – faza II - </w:t>
      </w:r>
      <w:r>
        <w:rPr>
          <w:rFonts w:ascii="Times New Roman" w:hAnsi="Times New Roman" w:cs="Times New Roman"/>
          <w:sz w:val="24"/>
          <w:szCs w:val="24"/>
        </w:rPr>
        <w:t xml:space="preserve">rashodi su planirani u iznosu od 3.700,00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3.628,56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(98,07% plana).</w:t>
      </w:r>
    </w:p>
    <w:p w14:paraId="6D3E4260" w14:textId="12DE9049" w:rsidR="00DF4820" w:rsidRPr="00DF4820" w:rsidRDefault="00DF4820" w:rsidP="00F001F4">
      <w:pPr>
        <w:autoSpaceDE w:val="0"/>
        <w:autoSpaceDN w:val="0"/>
        <w:adjustRightInd w:val="0"/>
        <w:spacing w:after="0" w:line="360" w:lineRule="auto"/>
        <w:ind w:firstLine="708"/>
        <w:jc w:val="both"/>
        <w:rPr>
          <w:rFonts w:ascii="Times New Roman" w:hAnsi="Times New Roman" w:cs="Times New Roman"/>
          <w:i/>
          <w:iCs/>
          <w:sz w:val="24"/>
          <w:szCs w:val="24"/>
        </w:rPr>
      </w:pPr>
      <w:r w:rsidRPr="00DF4820">
        <w:rPr>
          <w:rFonts w:ascii="Times New Roman" w:hAnsi="Times New Roman" w:cs="Times New Roman"/>
          <w:i/>
          <w:iCs/>
          <w:sz w:val="24"/>
          <w:szCs w:val="24"/>
        </w:rPr>
        <w:t>A101101 Potpore za socijalno ugrožene stanovnike –</w:t>
      </w:r>
      <w:r w:rsidRPr="00DF4820">
        <w:rPr>
          <w:rFonts w:ascii="Times New Roman" w:hAnsi="Times New Roman" w:cs="Times New Roman"/>
          <w:sz w:val="24"/>
          <w:szCs w:val="24"/>
        </w:rPr>
        <w:t xml:space="preserve"> </w:t>
      </w:r>
      <w:r>
        <w:rPr>
          <w:rFonts w:ascii="Times New Roman" w:hAnsi="Times New Roman" w:cs="Times New Roman"/>
          <w:sz w:val="24"/>
          <w:szCs w:val="24"/>
        </w:rPr>
        <w:t xml:space="preserve">rashodi su planirani u iznosu od 6.348,42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6.348,43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(100,0% plana).</w:t>
      </w:r>
    </w:p>
    <w:p w14:paraId="3BFC03E0" w14:textId="373781BC" w:rsidR="00DF4820" w:rsidRPr="00DF4820" w:rsidRDefault="00DF4820" w:rsidP="00F001F4">
      <w:pPr>
        <w:autoSpaceDE w:val="0"/>
        <w:autoSpaceDN w:val="0"/>
        <w:adjustRightInd w:val="0"/>
        <w:spacing w:after="0" w:line="360" w:lineRule="auto"/>
        <w:ind w:firstLine="708"/>
        <w:jc w:val="both"/>
        <w:rPr>
          <w:rFonts w:ascii="Times New Roman" w:hAnsi="Times New Roman" w:cs="Times New Roman"/>
          <w:i/>
          <w:iCs/>
          <w:sz w:val="24"/>
          <w:szCs w:val="24"/>
        </w:rPr>
      </w:pPr>
      <w:r w:rsidRPr="00DF4820">
        <w:rPr>
          <w:rFonts w:ascii="Times New Roman" w:hAnsi="Times New Roman" w:cs="Times New Roman"/>
          <w:i/>
          <w:iCs/>
          <w:sz w:val="24"/>
          <w:szCs w:val="24"/>
        </w:rPr>
        <w:t>A101102 Humanitarni program Crvenog križa-</w:t>
      </w:r>
      <w:r w:rsidRPr="00DF4820">
        <w:rPr>
          <w:rFonts w:ascii="Times New Roman" w:hAnsi="Times New Roman" w:cs="Times New Roman"/>
          <w:sz w:val="24"/>
          <w:szCs w:val="24"/>
        </w:rPr>
        <w:t xml:space="preserve"> </w:t>
      </w:r>
      <w:r>
        <w:rPr>
          <w:rFonts w:ascii="Times New Roman" w:hAnsi="Times New Roman" w:cs="Times New Roman"/>
          <w:sz w:val="24"/>
          <w:szCs w:val="24"/>
        </w:rPr>
        <w:t xml:space="preserve">rashodi su planirani u iznosu od 22.000,00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19.178,10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(87,17% plana).</w:t>
      </w:r>
    </w:p>
    <w:p w14:paraId="3CE50DD7" w14:textId="5A7F8B1D" w:rsidR="00DF4820" w:rsidRDefault="00DF4820" w:rsidP="00F001F4">
      <w:pPr>
        <w:autoSpaceDE w:val="0"/>
        <w:autoSpaceDN w:val="0"/>
        <w:adjustRightInd w:val="0"/>
        <w:spacing w:after="0" w:line="360" w:lineRule="auto"/>
        <w:ind w:firstLine="708"/>
        <w:jc w:val="both"/>
        <w:rPr>
          <w:rFonts w:ascii="Times New Roman" w:hAnsi="Times New Roman" w:cs="Times New Roman"/>
          <w:i/>
          <w:iCs/>
          <w:sz w:val="24"/>
          <w:szCs w:val="24"/>
        </w:rPr>
      </w:pPr>
      <w:r w:rsidRPr="00DF4820">
        <w:rPr>
          <w:rFonts w:ascii="Times New Roman" w:hAnsi="Times New Roman" w:cs="Times New Roman"/>
          <w:i/>
          <w:iCs/>
          <w:sz w:val="24"/>
          <w:szCs w:val="24"/>
        </w:rPr>
        <w:t>A101107 EU Projekt Zaželi – faza I</w:t>
      </w:r>
      <w:r>
        <w:rPr>
          <w:rFonts w:ascii="Times New Roman" w:hAnsi="Times New Roman" w:cs="Times New Roman"/>
          <w:sz w:val="24"/>
          <w:szCs w:val="24"/>
        </w:rPr>
        <w:t xml:space="preserve"> - rashodi su planirani u iznosu od 43.000,00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42.809,27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(99,56% plana).</w:t>
      </w:r>
    </w:p>
    <w:p w14:paraId="671E8CC0" w14:textId="795F5798" w:rsidR="006A3AAA" w:rsidRDefault="005C5410" w:rsidP="00AF23CC">
      <w:pPr>
        <w:autoSpaceDE w:val="0"/>
        <w:autoSpaceDN w:val="0"/>
        <w:adjustRightInd w:val="0"/>
        <w:spacing w:after="0" w:line="360" w:lineRule="auto"/>
        <w:ind w:firstLine="708"/>
        <w:jc w:val="both"/>
        <w:rPr>
          <w:rFonts w:ascii="Times New Roman" w:hAnsi="Times New Roman" w:cs="Times New Roman"/>
          <w:sz w:val="24"/>
          <w:szCs w:val="24"/>
        </w:rPr>
      </w:pPr>
      <w:r w:rsidRPr="005C5410">
        <w:rPr>
          <w:rFonts w:ascii="Times New Roman" w:hAnsi="Times New Roman" w:cs="Times New Roman"/>
          <w:i/>
          <w:iCs/>
          <w:sz w:val="24"/>
          <w:szCs w:val="24"/>
        </w:rPr>
        <w:t xml:space="preserve">A101108 Sufinanciranje rada ambulante - </w:t>
      </w:r>
      <w:r>
        <w:rPr>
          <w:rFonts w:ascii="Times New Roman" w:hAnsi="Times New Roman" w:cs="Times New Roman"/>
          <w:sz w:val="24"/>
          <w:szCs w:val="24"/>
        </w:rPr>
        <w:t xml:space="preserve">rashodi su planirani u iznosu od 18.700,00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18.187,72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(100,48% plana).</w:t>
      </w:r>
    </w:p>
    <w:p w14:paraId="1066DA3C" w14:textId="77777777" w:rsidR="005932EB" w:rsidRPr="00AF23CC" w:rsidRDefault="005932EB" w:rsidP="00AF23CC">
      <w:pPr>
        <w:autoSpaceDE w:val="0"/>
        <w:autoSpaceDN w:val="0"/>
        <w:adjustRightInd w:val="0"/>
        <w:spacing w:after="0" w:line="360" w:lineRule="auto"/>
        <w:ind w:firstLine="708"/>
        <w:jc w:val="both"/>
        <w:rPr>
          <w:rFonts w:ascii="Times New Roman" w:hAnsi="Times New Roman" w:cs="Times New Roman"/>
          <w:i/>
          <w:iCs/>
          <w:sz w:val="24"/>
          <w:szCs w:val="24"/>
        </w:rPr>
      </w:pPr>
    </w:p>
    <w:p w14:paraId="74206D71" w14:textId="6AB20D10" w:rsidR="002E6002" w:rsidRPr="0044059D" w:rsidRDefault="002E6002" w:rsidP="0044059D">
      <w:pPr>
        <w:spacing w:after="0" w:line="360" w:lineRule="auto"/>
        <w:jc w:val="both"/>
        <w:rPr>
          <w:rFonts w:ascii="Times New Roman" w:hAnsi="Times New Roman" w:cs="Times New Roman"/>
          <w:b/>
          <w:bCs/>
          <w:sz w:val="24"/>
          <w:szCs w:val="24"/>
        </w:rPr>
      </w:pPr>
      <w:r w:rsidRPr="0044059D">
        <w:rPr>
          <w:rFonts w:ascii="Times New Roman" w:hAnsi="Times New Roman" w:cs="Times New Roman"/>
          <w:b/>
          <w:bCs/>
          <w:sz w:val="24"/>
          <w:szCs w:val="24"/>
        </w:rPr>
        <w:t>Program 1012   POTPORA MLADIM OBITELJIMA</w:t>
      </w:r>
    </w:p>
    <w:p w14:paraId="517C2305" w14:textId="77777777" w:rsidR="00F001F4" w:rsidRDefault="00F001F4" w:rsidP="0044059D">
      <w:pPr>
        <w:spacing w:after="0" w:line="360" w:lineRule="auto"/>
        <w:jc w:val="both"/>
        <w:rPr>
          <w:rFonts w:ascii="Times New Roman" w:hAnsi="Times New Roman" w:cs="Times New Roman"/>
          <w:sz w:val="24"/>
          <w:szCs w:val="24"/>
        </w:rPr>
      </w:pPr>
    </w:p>
    <w:p w14:paraId="06C00D75" w14:textId="1A0A9A16" w:rsidR="002E6002" w:rsidRDefault="002E6002" w:rsidP="00F001F4">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O</w:t>
      </w:r>
      <w:r w:rsidR="00AB6E86" w:rsidRPr="0044059D">
        <w:rPr>
          <w:rFonts w:ascii="Times New Roman" w:hAnsi="Times New Roman" w:cs="Times New Roman"/>
          <w:sz w:val="24"/>
          <w:szCs w:val="24"/>
        </w:rPr>
        <w:t xml:space="preserve">vim programom se želi pomoći mladim obiteljima </w:t>
      </w:r>
      <w:r w:rsidRPr="0044059D">
        <w:rPr>
          <w:rFonts w:ascii="Times New Roman" w:hAnsi="Times New Roman" w:cs="Times New Roman"/>
          <w:sz w:val="24"/>
          <w:szCs w:val="24"/>
        </w:rPr>
        <w:t>kod gradnje i adaptacije kuće. Također su predviđene i donacije za novorođenu djecu.</w:t>
      </w:r>
    </w:p>
    <w:p w14:paraId="74A2D19D" w14:textId="389060D6" w:rsidR="0044059D" w:rsidRDefault="00DF4820" w:rsidP="0044059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F4820">
        <w:rPr>
          <w:rFonts w:ascii="Times New Roman" w:hAnsi="Times New Roman" w:cs="Times New Roman"/>
          <w:i/>
          <w:iCs/>
          <w:sz w:val="24"/>
          <w:szCs w:val="24"/>
        </w:rPr>
        <w:t>A101200 Potpora za novorođeno dijete -</w:t>
      </w:r>
      <w:r>
        <w:rPr>
          <w:rFonts w:ascii="Times New Roman" w:hAnsi="Times New Roman" w:cs="Times New Roman"/>
          <w:sz w:val="24"/>
          <w:szCs w:val="24"/>
        </w:rPr>
        <w:t xml:space="preserve"> rashodi su planirani u iznosu od 10.000,00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9.556,07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(95,56% plana).</w:t>
      </w:r>
    </w:p>
    <w:p w14:paraId="46DC75EE" w14:textId="4AB88C24" w:rsidR="00DF4820" w:rsidRDefault="00DF4820" w:rsidP="0044059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F4820">
        <w:rPr>
          <w:rFonts w:ascii="Times New Roman" w:hAnsi="Times New Roman" w:cs="Times New Roman"/>
          <w:i/>
          <w:iCs/>
          <w:sz w:val="24"/>
          <w:szCs w:val="24"/>
        </w:rPr>
        <w:t xml:space="preserve">A101201 Potpora mladim obiteljima kod gradnje-adaptacije kuće - </w:t>
      </w:r>
      <w:bookmarkStart w:id="6" w:name="_Hlk167194038"/>
      <w:r>
        <w:rPr>
          <w:rFonts w:ascii="Times New Roman" w:hAnsi="Times New Roman" w:cs="Times New Roman"/>
          <w:sz w:val="24"/>
          <w:szCs w:val="24"/>
        </w:rPr>
        <w:t xml:space="preserve">rashodi su planirani u iznosu od 6.700,00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6.636,14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(99,05% plana).</w:t>
      </w:r>
      <w:bookmarkEnd w:id="6"/>
    </w:p>
    <w:p w14:paraId="6862E1C3" w14:textId="77777777" w:rsidR="00DF4820" w:rsidRPr="00DF4820" w:rsidRDefault="00DF4820" w:rsidP="0044059D">
      <w:pPr>
        <w:spacing w:after="0" w:line="360" w:lineRule="auto"/>
        <w:jc w:val="both"/>
        <w:rPr>
          <w:rFonts w:ascii="Times New Roman" w:hAnsi="Times New Roman" w:cs="Times New Roman"/>
          <w:b/>
          <w:i/>
          <w:iCs/>
          <w:sz w:val="24"/>
          <w:szCs w:val="24"/>
        </w:rPr>
      </w:pPr>
    </w:p>
    <w:p w14:paraId="4DA4DD26" w14:textId="0B41C157" w:rsidR="00AB6E86" w:rsidRPr="0044059D" w:rsidRDefault="00AB6E86"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Program 10</w:t>
      </w:r>
      <w:r w:rsidR="002E6002" w:rsidRPr="0044059D">
        <w:rPr>
          <w:rFonts w:ascii="Times New Roman" w:hAnsi="Times New Roman" w:cs="Times New Roman"/>
          <w:b/>
          <w:sz w:val="24"/>
          <w:szCs w:val="24"/>
        </w:rPr>
        <w:t>13</w:t>
      </w:r>
      <w:r w:rsidRPr="0044059D">
        <w:rPr>
          <w:rFonts w:ascii="Times New Roman" w:hAnsi="Times New Roman" w:cs="Times New Roman"/>
          <w:b/>
          <w:sz w:val="24"/>
          <w:szCs w:val="24"/>
        </w:rPr>
        <w:t xml:space="preserve"> </w:t>
      </w:r>
      <w:r w:rsidR="002E6002" w:rsidRPr="0044059D">
        <w:rPr>
          <w:rFonts w:ascii="Times New Roman" w:hAnsi="Times New Roman" w:cs="Times New Roman"/>
          <w:b/>
          <w:sz w:val="24"/>
          <w:szCs w:val="24"/>
        </w:rPr>
        <w:t>RAZVOJ POLJOPRIVREDE I PODUZETNIŠTVA</w:t>
      </w:r>
    </w:p>
    <w:p w14:paraId="32687FB4" w14:textId="77777777" w:rsidR="00F001F4" w:rsidRDefault="00F001F4" w:rsidP="0044059D">
      <w:pPr>
        <w:shd w:val="clear" w:color="auto" w:fill="FFFFFF"/>
        <w:spacing w:after="0" w:line="360" w:lineRule="auto"/>
        <w:jc w:val="both"/>
        <w:textAlignment w:val="baseline"/>
        <w:outlineLvl w:val="1"/>
        <w:rPr>
          <w:rFonts w:ascii="Times New Roman" w:hAnsi="Times New Roman" w:cs="Times New Roman"/>
          <w:sz w:val="24"/>
          <w:szCs w:val="24"/>
        </w:rPr>
      </w:pPr>
    </w:p>
    <w:p w14:paraId="728E765E" w14:textId="68790909" w:rsidR="002E6002" w:rsidRDefault="00AB6E86" w:rsidP="00F001F4">
      <w:pPr>
        <w:shd w:val="clear" w:color="auto" w:fill="FFFFFF"/>
        <w:spacing w:after="0" w:line="360" w:lineRule="auto"/>
        <w:ind w:firstLine="708"/>
        <w:jc w:val="both"/>
        <w:textAlignment w:val="baseline"/>
        <w:outlineLvl w:val="1"/>
        <w:rPr>
          <w:rFonts w:ascii="Times New Roman" w:hAnsi="Times New Roman" w:cs="Times New Roman"/>
          <w:sz w:val="24"/>
          <w:szCs w:val="24"/>
        </w:rPr>
      </w:pPr>
      <w:r w:rsidRPr="0044059D">
        <w:rPr>
          <w:rFonts w:ascii="Times New Roman" w:hAnsi="Times New Roman" w:cs="Times New Roman"/>
          <w:sz w:val="24"/>
          <w:szCs w:val="24"/>
        </w:rPr>
        <w:t xml:space="preserve">Ovim program </w:t>
      </w:r>
      <w:r w:rsidR="002E6002" w:rsidRPr="0044059D">
        <w:rPr>
          <w:rFonts w:ascii="Times New Roman" w:hAnsi="Times New Roman" w:cs="Times New Roman"/>
          <w:sz w:val="24"/>
          <w:szCs w:val="24"/>
        </w:rPr>
        <w:t xml:space="preserve">su predviđene subvencije koje se odnose na </w:t>
      </w:r>
      <w:r w:rsidR="00D1031F">
        <w:rPr>
          <w:rFonts w:ascii="Times New Roman" w:hAnsi="Times New Roman" w:cs="Times New Roman"/>
          <w:sz w:val="24"/>
          <w:szCs w:val="24"/>
        </w:rPr>
        <w:t>poticanje razvoja malog i srednjeg poduzetništva te na osnivanje turističke zajednice.</w:t>
      </w:r>
    </w:p>
    <w:p w14:paraId="5906D9E4" w14:textId="77777777" w:rsidR="00DF4820" w:rsidRDefault="00DF4820" w:rsidP="00F001F4">
      <w:pPr>
        <w:shd w:val="clear" w:color="auto" w:fill="FFFFFF"/>
        <w:spacing w:after="0" w:line="360" w:lineRule="auto"/>
        <w:ind w:firstLine="708"/>
        <w:jc w:val="both"/>
        <w:textAlignment w:val="baseline"/>
        <w:outlineLvl w:val="1"/>
        <w:rPr>
          <w:rFonts w:ascii="Times New Roman" w:hAnsi="Times New Roman" w:cs="Times New Roman"/>
          <w:sz w:val="24"/>
          <w:szCs w:val="24"/>
        </w:rPr>
      </w:pPr>
    </w:p>
    <w:p w14:paraId="17D3F556" w14:textId="16332C38" w:rsidR="00D1031F" w:rsidRPr="00D1031F" w:rsidRDefault="00D1031F" w:rsidP="00F001F4">
      <w:pPr>
        <w:shd w:val="clear" w:color="auto" w:fill="FFFFFF"/>
        <w:spacing w:after="0" w:line="360" w:lineRule="auto"/>
        <w:ind w:firstLine="708"/>
        <w:jc w:val="both"/>
        <w:textAlignment w:val="baseline"/>
        <w:outlineLvl w:val="1"/>
        <w:rPr>
          <w:rFonts w:ascii="Times New Roman" w:hAnsi="Times New Roman" w:cs="Times New Roman"/>
          <w:i/>
          <w:iCs/>
          <w:sz w:val="24"/>
          <w:szCs w:val="24"/>
        </w:rPr>
      </w:pPr>
      <w:r w:rsidRPr="00D1031F">
        <w:rPr>
          <w:rFonts w:ascii="Times New Roman" w:hAnsi="Times New Roman" w:cs="Times New Roman"/>
          <w:i/>
          <w:iCs/>
          <w:sz w:val="24"/>
          <w:szCs w:val="24"/>
        </w:rPr>
        <w:t>A101300 Poticanje razvoja m</w:t>
      </w:r>
      <w:r>
        <w:rPr>
          <w:rFonts w:ascii="Times New Roman" w:hAnsi="Times New Roman" w:cs="Times New Roman"/>
          <w:i/>
          <w:iCs/>
          <w:sz w:val="24"/>
          <w:szCs w:val="24"/>
        </w:rPr>
        <w:t>a</w:t>
      </w:r>
      <w:r w:rsidRPr="00D1031F">
        <w:rPr>
          <w:rFonts w:ascii="Times New Roman" w:hAnsi="Times New Roman" w:cs="Times New Roman"/>
          <w:i/>
          <w:iCs/>
          <w:sz w:val="24"/>
          <w:szCs w:val="24"/>
        </w:rPr>
        <w:t xml:space="preserve">log i srednjeg poduzetništva - </w:t>
      </w:r>
      <w:r>
        <w:rPr>
          <w:rFonts w:ascii="Times New Roman" w:hAnsi="Times New Roman" w:cs="Times New Roman"/>
          <w:sz w:val="24"/>
          <w:szCs w:val="24"/>
        </w:rPr>
        <w:t xml:space="preserve">rashodi su planirani u iznosu od 26.550,00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25.530,87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(96,16% plana).</w:t>
      </w:r>
    </w:p>
    <w:p w14:paraId="11C658BA" w14:textId="54CEE957" w:rsidR="00D1031F" w:rsidRDefault="00DF4820" w:rsidP="005932EB">
      <w:pPr>
        <w:shd w:val="clear" w:color="auto" w:fill="FFFFFF"/>
        <w:spacing w:after="0" w:line="360" w:lineRule="auto"/>
        <w:ind w:firstLine="708"/>
        <w:jc w:val="both"/>
        <w:textAlignment w:val="baseline"/>
        <w:outlineLvl w:val="1"/>
        <w:rPr>
          <w:rFonts w:ascii="Times New Roman" w:hAnsi="Times New Roman" w:cs="Times New Roman"/>
          <w:sz w:val="24"/>
          <w:szCs w:val="24"/>
        </w:rPr>
      </w:pPr>
      <w:r w:rsidRPr="00DF4820">
        <w:rPr>
          <w:rFonts w:ascii="Times New Roman" w:hAnsi="Times New Roman" w:cs="Times New Roman"/>
          <w:i/>
          <w:iCs/>
          <w:sz w:val="24"/>
          <w:szCs w:val="24"/>
        </w:rPr>
        <w:t>A101302 Osnivanje turističke zajednice</w:t>
      </w:r>
      <w:r>
        <w:rPr>
          <w:rFonts w:ascii="Times New Roman" w:hAnsi="Times New Roman" w:cs="Times New Roman"/>
          <w:sz w:val="24"/>
          <w:szCs w:val="24"/>
        </w:rPr>
        <w:t xml:space="preserve"> - </w:t>
      </w:r>
      <w:bookmarkStart w:id="7" w:name="_Hlk167194127"/>
      <w:r>
        <w:rPr>
          <w:rFonts w:ascii="Times New Roman" w:hAnsi="Times New Roman" w:cs="Times New Roman"/>
          <w:sz w:val="24"/>
          <w:szCs w:val="24"/>
        </w:rPr>
        <w:t xml:space="preserve">rashodi su planirani u iznosu od 6.640,00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3.273,50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(49,30% plana).</w:t>
      </w:r>
      <w:bookmarkEnd w:id="7"/>
    </w:p>
    <w:p w14:paraId="39869E9C" w14:textId="76AF757B" w:rsidR="00D1031F" w:rsidRDefault="00D1031F" w:rsidP="00D1031F">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Program 101</w:t>
      </w:r>
      <w:r>
        <w:rPr>
          <w:rFonts w:ascii="Times New Roman" w:hAnsi="Times New Roman" w:cs="Times New Roman"/>
          <w:b/>
          <w:sz w:val="24"/>
          <w:szCs w:val="24"/>
        </w:rPr>
        <w:t>4</w:t>
      </w:r>
      <w:r w:rsidRPr="0044059D">
        <w:rPr>
          <w:rFonts w:ascii="Times New Roman" w:hAnsi="Times New Roman" w:cs="Times New Roman"/>
          <w:b/>
          <w:sz w:val="24"/>
          <w:szCs w:val="24"/>
        </w:rPr>
        <w:t xml:space="preserve"> </w:t>
      </w:r>
      <w:r>
        <w:rPr>
          <w:rFonts w:ascii="Times New Roman" w:hAnsi="Times New Roman" w:cs="Times New Roman"/>
          <w:b/>
          <w:sz w:val="24"/>
          <w:szCs w:val="24"/>
        </w:rPr>
        <w:t>UČENICI I STUDENTI</w:t>
      </w:r>
    </w:p>
    <w:p w14:paraId="2026766C" w14:textId="7E99E100" w:rsidR="00D1031F" w:rsidRDefault="00D1031F" w:rsidP="00D1031F">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p>
    <w:p w14:paraId="3E2980B9" w14:textId="64C3BD77" w:rsidR="00D1031F" w:rsidRDefault="00D1031F" w:rsidP="00D1031F">
      <w:pPr>
        <w:spacing w:after="0" w:line="360" w:lineRule="auto"/>
        <w:jc w:val="both"/>
        <w:rPr>
          <w:rFonts w:ascii="Times New Roman" w:hAnsi="Times New Roman" w:cs="Times New Roman"/>
          <w:bCs/>
          <w:sz w:val="24"/>
          <w:szCs w:val="24"/>
        </w:rPr>
      </w:pPr>
      <w:r>
        <w:rPr>
          <w:rFonts w:ascii="Times New Roman" w:hAnsi="Times New Roman" w:cs="Times New Roman"/>
          <w:b/>
          <w:sz w:val="24"/>
          <w:szCs w:val="24"/>
        </w:rPr>
        <w:t xml:space="preserve">        </w:t>
      </w:r>
      <w:r w:rsidRPr="00D1031F">
        <w:rPr>
          <w:rFonts w:ascii="Times New Roman" w:hAnsi="Times New Roman" w:cs="Times New Roman"/>
          <w:bCs/>
          <w:sz w:val="24"/>
          <w:szCs w:val="24"/>
        </w:rPr>
        <w:t>Ovim programom predviđene su nagrade učenicima i stipendije na području Općine Donja Voća.</w:t>
      </w:r>
    </w:p>
    <w:p w14:paraId="27A96DBA" w14:textId="590F70E8" w:rsidR="00D1031F" w:rsidRDefault="00D1031F" w:rsidP="00D1031F">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14:paraId="710833C5" w14:textId="687C4A5F" w:rsidR="00D1031F" w:rsidRDefault="00D1031F" w:rsidP="00D1031F">
      <w:pPr>
        <w:spacing w:after="0" w:line="360" w:lineRule="auto"/>
        <w:jc w:val="both"/>
        <w:rPr>
          <w:rFonts w:ascii="Times New Roman" w:hAnsi="Times New Roman" w:cs="Times New Roman"/>
          <w:sz w:val="24"/>
          <w:szCs w:val="24"/>
        </w:rPr>
      </w:pPr>
      <w:r>
        <w:rPr>
          <w:rFonts w:ascii="Times New Roman" w:hAnsi="Times New Roman" w:cs="Times New Roman"/>
          <w:bCs/>
          <w:sz w:val="24"/>
          <w:szCs w:val="24"/>
        </w:rPr>
        <w:t xml:space="preserve">          </w:t>
      </w:r>
      <w:r w:rsidRPr="00D1031F">
        <w:rPr>
          <w:rFonts w:ascii="Times New Roman" w:hAnsi="Times New Roman" w:cs="Times New Roman"/>
          <w:bCs/>
          <w:i/>
          <w:iCs/>
          <w:sz w:val="24"/>
          <w:szCs w:val="24"/>
        </w:rPr>
        <w:t>A101400 Nagrade učenicima i stipendije</w:t>
      </w:r>
      <w:r>
        <w:rPr>
          <w:rFonts w:ascii="Times New Roman" w:hAnsi="Times New Roman" w:cs="Times New Roman"/>
          <w:bCs/>
          <w:sz w:val="24"/>
          <w:szCs w:val="24"/>
        </w:rPr>
        <w:t xml:space="preserve"> - </w:t>
      </w:r>
      <w:r>
        <w:rPr>
          <w:rFonts w:ascii="Times New Roman" w:hAnsi="Times New Roman" w:cs="Times New Roman"/>
          <w:sz w:val="24"/>
          <w:szCs w:val="24"/>
        </w:rPr>
        <w:t xml:space="preserve">rashodi su planirani u iznosu od 6.640,00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izvršenje iznosi 4.953,64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(74,60% plana).</w:t>
      </w:r>
    </w:p>
    <w:p w14:paraId="45E024D0" w14:textId="77777777" w:rsidR="009F14C0" w:rsidRDefault="009F14C0" w:rsidP="00D1031F">
      <w:pPr>
        <w:spacing w:after="0" w:line="360" w:lineRule="auto"/>
        <w:jc w:val="both"/>
        <w:rPr>
          <w:rFonts w:ascii="Times New Roman" w:hAnsi="Times New Roman" w:cs="Times New Roman"/>
          <w:sz w:val="24"/>
          <w:szCs w:val="24"/>
        </w:rPr>
      </w:pPr>
    </w:p>
    <w:p w14:paraId="39147750" w14:textId="6131FBB9" w:rsidR="009F14C0" w:rsidRDefault="009F14C0">
      <w:pPr>
        <w:rPr>
          <w:rFonts w:ascii="Times New Roman" w:hAnsi="Times New Roman" w:cs="Times New Roman"/>
          <w:sz w:val="24"/>
          <w:szCs w:val="24"/>
        </w:rPr>
      </w:pPr>
      <w:r>
        <w:rPr>
          <w:rFonts w:ascii="Times New Roman" w:hAnsi="Times New Roman" w:cs="Times New Roman"/>
          <w:sz w:val="24"/>
          <w:szCs w:val="24"/>
        </w:rPr>
        <w:br w:type="page"/>
      </w:r>
    </w:p>
    <w:p w14:paraId="5592C2DF" w14:textId="1F3544D1" w:rsidR="009F14C0" w:rsidRPr="005052A6" w:rsidRDefault="009F14C0" w:rsidP="00953145">
      <w:pPr>
        <w:pStyle w:val="Odlomakpopisa"/>
        <w:numPr>
          <w:ilvl w:val="0"/>
          <w:numId w:val="1"/>
        </w:numPr>
        <w:spacing w:after="0" w:line="360" w:lineRule="auto"/>
        <w:jc w:val="both"/>
        <w:rPr>
          <w:rFonts w:ascii="Times New Roman" w:hAnsi="Times New Roman" w:cs="Times New Roman"/>
          <w:b/>
          <w:sz w:val="24"/>
          <w:szCs w:val="24"/>
        </w:rPr>
      </w:pPr>
      <w:r w:rsidRPr="005052A6">
        <w:rPr>
          <w:rFonts w:ascii="Times New Roman" w:hAnsi="Times New Roman" w:cs="Times New Roman"/>
          <w:b/>
          <w:sz w:val="24"/>
          <w:szCs w:val="24"/>
        </w:rPr>
        <w:t>BILANCA</w:t>
      </w:r>
    </w:p>
    <w:p w14:paraId="77254979" w14:textId="77777777" w:rsidR="005052A6" w:rsidRDefault="005052A6" w:rsidP="005052A6">
      <w:pPr>
        <w:spacing w:after="0"/>
        <w:ind w:firstLine="360"/>
        <w:jc w:val="both"/>
        <w:rPr>
          <w:rFonts w:ascii="Times New Roman" w:hAnsi="Times New Roman" w:cs="Times New Roman"/>
          <w:sz w:val="24"/>
          <w:szCs w:val="24"/>
        </w:rPr>
      </w:pPr>
    </w:p>
    <w:p w14:paraId="5B2808A3" w14:textId="45D30C32" w:rsidR="005052A6" w:rsidRPr="00042FC6" w:rsidRDefault="005052A6" w:rsidP="005052A6">
      <w:pPr>
        <w:spacing w:after="0"/>
        <w:ind w:firstLine="360"/>
        <w:jc w:val="both"/>
        <w:rPr>
          <w:rFonts w:ascii="Times New Roman" w:eastAsia="Times New Roman" w:hAnsi="Times New Roman" w:cs="Times New Roman"/>
          <w:bCs/>
          <w:sz w:val="24"/>
          <w:szCs w:val="24"/>
          <w:lang w:eastAsia="hr-HR"/>
        </w:rPr>
      </w:pPr>
      <w:r w:rsidRPr="003966E2">
        <w:rPr>
          <w:rFonts w:ascii="Times New Roman" w:hAnsi="Times New Roman" w:cs="Times New Roman"/>
          <w:sz w:val="24"/>
          <w:szCs w:val="24"/>
        </w:rPr>
        <w:t xml:space="preserve">Ukupna </w:t>
      </w:r>
      <w:r w:rsidRPr="00EF0E54">
        <w:rPr>
          <w:rFonts w:ascii="Times New Roman" w:hAnsi="Times New Roman" w:cs="Times New Roman"/>
          <w:sz w:val="24"/>
          <w:szCs w:val="24"/>
        </w:rPr>
        <w:t xml:space="preserve">vrijednost </w:t>
      </w:r>
      <w:r w:rsidRPr="00EF0E54">
        <w:rPr>
          <w:rFonts w:ascii="Times New Roman" w:hAnsi="Times New Roman" w:cs="Times New Roman"/>
          <w:b/>
          <w:sz w:val="24"/>
          <w:szCs w:val="24"/>
        </w:rPr>
        <w:t>nefinancijske imovine</w:t>
      </w:r>
      <w:r w:rsidRPr="00EF0E54">
        <w:rPr>
          <w:rFonts w:ascii="Times New Roman" w:hAnsi="Times New Roman" w:cs="Times New Roman"/>
          <w:sz w:val="24"/>
          <w:szCs w:val="24"/>
        </w:rPr>
        <w:t xml:space="preserve"> </w:t>
      </w:r>
      <w:r>
        <w:rPr>
          <w:rFonts w:ascii="Times New Roman" w:hAnsi="Times New Roman" w:cs="Times New Roman"/>
          <w:sz w:val="24"/>
          <w:szCs w:val="24"/>
        </w:rPr>
        <w:t>Općine Donja Voća</w:t>
      </w:r>
      <w:r w:rsidRPr="00EF0E54">
        <w:rPr>
          <w:rFonts w:ascii="Times New Roman" w:hAnsi="Times New Roman" w:cs="Times New Roman"/>
          <w:sz w:val="24"/>
          <w:szCs w:val="24"/>
        </w:rPr>
        <w:t xml:space="preserve"> na dan 31.12.20</w:t>
      </w:r>
      <w:r>
        <w:rPr>
          <w:rFonts w:ascii="Times New Roman" w:hAnsi="Times New Roman" w:cs="Times New Roman"/>
          <w:sz w:val="24"/>
          <w:szCs w:val="24"/>
        </w:rPr>
        <w:t>23</w:t>
      </w:r>
      <w:r w:rsidRPr="00EF0E54">
        <w:rPr>
          <w:rFonts w:ascii="Times New Roman" w:hAnsi="Times New Roman" w:cs="Times New Roman"/>
          <w:sz w:val="24"/>
          <w:szCs w:val="24"/>
        </w:rPr>
        <w:t xml:space="preserve">. godine </w:t>
      </w:r>
      <w:r w:rsidRPr="007D1DD2">
        <w:rPr>
          <w:rFonts w:ascii="Times New Roman" w:hAnsi="Times New Roman" w:cs="Times New Roman"/>
          <w:sz w:val="24"/>
          <w:szCs w:val="24"/>
        </w:rPr>
        <w:t xml:space="preserve">iznosi </w:t>
      </w:r>
      <w:r>
        <w:rPr>
          <w:rFonts w:ascii="Times New Roman" w:hAnsi="Times New Roman" w:cs="Times New Roman"/>
          <w:bCs/>
          <w:sz w:val="24"/>
          <w:szCs w:val="24"/>
        </w:rPr>
        <w:t>961.845,73</w:t>
      </w:r>
      <w:r w:rsidRPr="007D1DD2">
        <w:rPr>
          <w:rFonts w:ascii="Times New Roman" w:hAnsi="Times New Roman" w:cs="Times New Roman"/>
          <w:bCs/>
          <w:sz w:val="24"/>
          <w:szCs w:val="24"/>
        </w:rPr>
        <w:t xml:space="preserve"> </w:t>
      </w:r>
      <w:proofErr w:type="spellStart"/>
      <w:r w:rsidRPr="007D1DD2">
        <w:rPr>
          <w:rFonts w:ascii="Times New Roman" w:hAnsi="Times New Roman" w:cs="Times New Roman"/>
          <w:bCs/>
          <w:sz w:val="24"/>
          <w:szCs w:val="24"/>
        </w:rPr>
        <w:t>eur</w:t>
      </w:r>
      <w:proofErr w:type="spellEnd"/>
      <w:r>
        <w:rPr>
          <w:rFonts w:ascii="Times New Roman" w:eastAsia="Times New Roman" w:hAnsi="Times New Roman" w:cs="Times New Roman"/>
          <w:bCs/>
          <w:sz w:val="24"/>
          <w:szCs w:val="24"/>
          <w:lang w:eastAsia="hr-HR"/>
        </w:rPr>
        <w:t>.</w:t>
      </w:r>
    </w:p>
    <w:p w14:paraId="2406CD0B" w14:textId="43FB7394" w:rsidR="005052A6" w:rsidRPr="007D1DD2" w:rsidRDefault="005052A6" w:rsidP="005052A6">
      <w:pPr>
        <w:spacing w:after="0"/>
        <w:ind w:firstLine="360"/>
        <w:jc w:val="both"/>
        <w:rPr>
          <w:rFonts w:ascii="Times New Roman" w:eastAsia="Times New Roman" w:hAnsi="Times New Roman" w:cs="Times New Roman"/>
          <w:bCs/>
          <w:sz w:val="24"/>
          <w:szCs w:val="24"/>
          <w:lang w:eastAsia="hr-HR"/>
        </w:rPr>
      </w:pPr>
      <w:r w:rsidRPr="003966E2">
        <w:rPr>
          <w:rFonts w:ascii="Times New Roman" w:hAnsi="Times New Roman" w:cs="Times New Roman"/>
          <w:sz w:val="24"/>
          <w:szCs w:val="24"/>
        </w:rPr>
        <w:t xml:space="preserve">Ukupna vrijednost </w:t>
      </w:r>
      <w:r w:rsidRPr="003966E2">
        <w:rPr>
          <w:rFonts w:ascii="Times New Roman" w:hAnsi="Times New Roman" w:cs="Times New Roman"/>
          <w:b/>
          <w:sz w:val="24"/>
          <w:szCs w:val="24"/>
        </w:rPr>
        <w:t>financijske imovine</w:t>
      </w:r>
      <w:r w:rsidRPr="003966E2">
        <w:rPr>
          <w:rFonts w:ascii="Times New Roman" w:hAnsi="Times New Roman" w:cs="Times New Roman"/>
          <w:sz w:val="24"/>
          <w:szCs w:val="24"/>
        </w:rPr>
        <w:t xml:space="preserve"> </w:t>
      </w:r>
      <w:bookmarkStart w:id="8" w:name="_Hlk34035148"/>
      <w:r>
        <w:rPr>
          <w:rFonts w:ascii="Times New Roman" w:hAnsi="Times New Roman" w:cs="Times New Roman"/>
          <w:sz w:val="24"/>
          <w:szCs w:val="24"/>
        </w:rPr>
        <w:t xml:space="preserve">Općine Donja Voća </w:t>
      </w:r>
      <w:bookmarkEnd w:id="8"/>
      <w:r w:rsidRPr="003966E2">
        <w:rPr>
          <w:rFonts w:ascii="Times New Roman" w:hAnsi="Times New Roman" w:cs="Times New Roman"/>
          <w:sz w:val="24"/>
          <w:szCs w:val="24"/>
        </w:rPr>
        <w:t>na dan 31.12.20</w:t>
      </w:r>
      <w:r>
        <w:rPr>
          <w:rFonts w:ascii="Times New Roman" w:hAnsi="Times New Roman" w:cs="Times New Roman"/>
          <w:sz w:val="24"/>
          <w:szCs w:val="24"/>
        </w:rPr>
        <w:t>23</w:t>
      </w:r>
      <w:r w:rsidRPr="003966E2">
        <w:rPr>
          <w:rFonts w:ascii="Times New Roman" w:hAnsi="Times New Roman" w:cs="Times New Roman"/>
          <w:sz w:val="24"/>
          <w:szCs w:val="24"/>
        </w:rPr>
        <w:t xml:space="preserve">. </w:t>
      </w:r>
      <w:r w:rsidRPr="007D1DD2">
        <w:rPr>
          <w:rFonts w:ascii="Times New Roman" w:hAnsi="Times New Roman" w:cs="Times New Roman"/>
          <w:sz w:val="24"/>
          <w:szCs w:val="24"/>
        </w:rPr>
        <w:t xml:space="preserve">godine iznosi </w:t>
      </w:r>
      <w:r>
        <w:rPr>
          <w:rFonts w:ascii="Times New Roman" w:hAnsi="Times New Roman" w:cs="Times New Roman"/>
          <w:bCs/>
          <w:sz w:val="24"/>
          <w:szCs w:val="24"/>
        </w:rPr>
        <w:t>632.391,34</w:t>
      </w:r>
      <w:r w:rsidRPr="007D1DD2">
        <w:rPr>
          <w:rFonts w:ascii="Times New Roman" w:hAnsi="Times New Roman" w:cs="Times New Roman"/>
          <w:bCs/>
          <w:sz w:val="24"/>
          <w:szCs w:val="24"/>
        </w:rPr>
        <w:t xml:space="preserve"> </w:t>
      </w:r>
      <w:proofErr w:type="spellStart"/>
      <w:r w:rsidRPr="007D1DD2">
        <w:rPr>
          <w:rFonts w:ascii="Times New Roman" w:hAnsi="Times New Roman" w:cs="Times New Roman"/>
          <w:bCs/>
          <w:sz w:val="24"/>
          <w:szCs w:val="24"/>
        </w:rPr>
        <w:t>eur</w:t>
      </w:r>
      <w:proofErr w:type="spellEnd"/>
      <w:r>
        <w:rPr>
          <w:rFonts w:ascii="Times New Roman" w:hAnsi="Times New Roman" w:cs="Times New Roman"/>
          <w:bCs/>
          <w:sz w:val="24"/>
          <w:szCs w:val="24"/>
        </w:rPr>
        <w:t>.</w:t>
      </w:r>
    </w:p>
    <w:p w14:paraId="33F4F2B1" w14:textId="77777777" w:rsidR="005052A6" w:rsidRPr="00042FC6" w:rsidRDefault="005052A6" w:rsidP="005052A6">
      <w:pPr>
        <w:spacing w:after="0"/>
        <w:ind w:firstLine="360"/>
        <w:jc w:val="both"/>
        <w:rPr>
          <w:rFonts w:ascii="Times New Roman" w:eastAsia="Times New Roman" w:hAnsi="Times New Roman" w:cs="Times New Roman"/>
          <w:bCs/>
          <w:sz w:val="24"/>
          <w:szCs w:val="24"/>
          <w:lang w:eastAsia="hr-HR"/>
        </w:rPr>
      </w:pPr>
    </w:p>
    <w:p w14:paraId="4E4D9727" w14:textId="5E275549" w:rsidR="005052A6" w:rsidRPr="005052A6" w:rsidRDefault="005052A6" w:rsidP="005052A6">
      <w:pPr>
        <w:pStyle w:val="Tijeloteksta"/>
        <w:spacing w:line="276" w:lineRule="auto"/>
        <w:ind w:firstLine="426"/>
        <w:rPr>
          <w:rFonts w:ascii="Times New Roman" w:hAnsi="Times New Roman" w:cs="Times New Roman"/>
          <w:sz w:val="24"/>
          <w:szCs w:val="24"/>
        </w:rPr>
      </w:pPr>
      <w:r w:rsidRPr="00094244">
        <w:rPr>
          <w:rFonts w:ascii="Times New Roman" w:hAnsi="Times New Roman" w:cs="Times New Roman"/>
          <w:sz w:val="24"/>
          <w:szCs w:val="24"/>
        </w:rPr>
        <w:t>Financijska imovina sastoji se od:</w:t>
      </w:r>
    </w:p>
    <w:p w14:paraId="11AC934E" w14:textId="03E2FBCE" w:rsidR="005052A6" w:rsidRPr="00B9769F" w:rsidRDefault="005052A6" w:rsidP="005052A6">
      <w:pPr>
        <w:pStyle w:val="Tijeloteksta"/>
        <w:widowControl/>
        <w:numPr>
          <w:ilvl w:val="0"/>
          <w:numId w:val="7"/>
        </w:numPr>
        <w:autoSpaceDE/>
        <w:autoSpaceDN/>
        <w:spacing w:line="276" w:lineRule="auto"/>
        <w:jc w:val="both"/>
        <w:rPr>
          <w:rFonts w:ascii="Times New Roman" w:hAnsi="Times New Roman" w:cs="Times New Roman"/>
          <w:sz w:val="24"/>
          <w:szCs w:val="24"/>
        </w:rPr>
      </w:pPr>
      <w:r>
        <w:rPr>
          <w:rFonts w:ascii="Times New Roman" w:hAnsi="Times New Roman" w:cs="Times New Roman"/>
          <w:sz w:val="24"/>
          <w:szCs w:val="24"/>
        </w:rPr>
        <w:t>Ostala potraživanja                                93.901,32 eur</w:t>
      </w:r>
      <w:r w:rsidRPr="00B9769F">
        <w:rPr>
          <w:rFonts w:ascii="Times New Roman" w:hAnsi="Times New Roman" w:cs="Times New Roman"/>
          <w:sz w:val="24"/>
          <w:szCs w:val="24"/>
        </w:rPr>
        <w:tab/>
      </w:r>
    </w:p>
    <w:p w14:paraId="249BCC89" w14:textId="07764436" w:rsidR="005052A6" w:rsidRPr="00094244" w:rsidRDefault="005052A6" w:rsidP="005052A6">
      <w:pPr>
        <w:pStyle w:val="Tijeloteksta"/>
        <w:widowControl/>
        <w:numPr>
          <w:ilvl w:val="0"/>
          <w:numId w:val="7"/>
        </w:numPr>
        <w:autoSpaceDE/>
        <w:autoSpaceDN/>
        <w:spacing w:line="276" w:lineRule="auto"/>
        <w:jc w:val="both"/>
        <w:rPr>
          <w:rFonts w:ascii="Times New Roman" w:hAnsi="Times New Roman" w:cs="Times New Roman"/>
          <w:sz w:val="24"/>
          <w:szCs w:val="24"/>
        </w:rPr>
      </w:pPr>
      <w:r w:rsidRPr="00094244">
        <w:rPr>
          <w:rFonts w:ascii="Times New Roman" w:hAnsi="Times New Roman" w:cs="Times New Roman"/>
          <w:sz w:val="24"/>
          <w:szCs w:val="24"/>
        </w:rPr>
        <w:t>Dionice i udjeli u glavnici</w:t>
      </w:r>
      <w:r>
        <w:rPr>
          <w:rFonts w:ascii="Times New Roman" w:hAnsi="Times New Roman" w:cs="Times New Roman"/>
          <w:sz w:val="24"/>
          <w:szCs w:val="24"/>
        </w:rPr>
        <w:tab/>
        <w:t xml:space="preserve">         514.267,44 eur</w:t>
      </w:r>
    </w:p>
    <w:p w14:paraId="08027C43" w14:textId="055E4BBD" w:rsidR="005052A6" w:rsidRDefault="005052A6" w:rsidP="005052A6">
      <w:pPr>
        <w:pStyle w:val="Tijeloteksta"/>
        <w:widowControl/>
        <w:numPr>
          <w:ilvl w:val="0"/>
          <w:numId w:val="7"/>
        </w:numPr>
        <w:tabs>
          <w:tab w:val="left" w:pos="284"/>
        </w:tabs>
        <w:autoSpaceDE/>
        <w:autoSpaceDN/>
        <w:spacing w:line="276" w:lineRule="auto"/>
        <w:jc w:val="both"/>
        <w:rPr>
          <w:rFonts w:ascii="Times New Roman" w:hAnsi="Times New Roman" w:cs="Times New Roman"/>
          <w:sz w:val="24"/>
          <w:szCs w:val="24"/>
        </w:rPr>
      </w:pPr>
      <w:r w:rsidRPr="00094244">
        <w:rPr>
          <w:rFonts w:ascii="Times New Roman" w:hAnsi="Times New Roman" w:cs="Times New Roman"/>
          <w:sz w:val="24"/>
          <w:szCs w:val="24"/>
        </w:rPr>
        <w:t>Potraživanja</w:t>
      </w:r>
      <w:r w:rsidRPr="00094244">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21.571,53 eur</w:t>
      </w:r>
    </w:p>
    <w:p w14:paraId="5B72C84C" w14:textId="5DEEC51B" w:rsidR="005052A6" w:rsidRPr="00C64F43" w:rsidRDefault="005052A6" w:rsidP="005052A6">
      <w:pPr>
        <w:pStyle w:val="Tijeloteksta"/>
        <w:widowControl/>
        <w:numPr>
          <w:ilvl w:val="0"/>
          <w:numId w:val="7"/>
        </w:numPr>
        <w:tabs>
          <w:tab w:val="left" w:pos="284"/>
        </w:tabs>
        <w:autoSpaceDE/>
        <w:autoSpaceDN/>
        <w:spacing w:line="276" w:lineRule="auto"/>
        <w:jc w:val="both"/>
        <w:rPr>
          <w:rFonts w:ascii="Times New Roman" w:hAnsi="Times New Roman" w:cs="Times New Roman"/>
          <w:sz w:val="24"/>
          <w:szCs w:val="24"/>
        </w:rPr>
      </w:pPr>
      <w:r>
        <w:rPr>
          <w:rFonts w:ascii="Times New Roman" w:hAnsi="Times New Roman" w:cs="Times New Roman"/>
          <w:sz w:val="24"/>
          <w:szCs w:val="24"/>
        </w:rPr>
        <w:t>IV potraživanja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2.651,05 eur</w:t>
      </w:r>
    </w:p>
    <w:p w14:paraId="0C91EC00" w14:textId="77777777" w:rsidR="005052A6" w:rsidRPr="00042FC6" w:rsidRDefault="005052A6" w:rsidP="005052A6">
      <w:pPr>
        <w:pStyle w:val="Tijeloteksta"/>
        <w:tabs>
          <w:tab w:val="left" w:pos="284"/>
        </w:tabs>
        <w:spacing w:line="276" w:lineRule="auto"/>
        <w:jc w:val="both"/>
        <w:rPr>
          <w:rFonts w:ascii="Times New Roman" w:hAnsi="Times New Roman" w:cs="Times New Roman"/>
          <w:sz w:val="24"/>
          <w:szCs w:val="24"/>
        </w:rPr>
      </w:pPr>
    </w:p>
    <w:p w14:paraId="778CF55F" w14:textId="0E85354D" w:rsidR="005052A6" w:rsidRPr="00976B17" w:rsidRDefault="005052A6" w:rsidP="00F23B60">
      <w:pPr>
        <w:spacing w:after="0"/>
        <w:ind w:firstLine="360"/>
        <w:jc w:val="both"/>
        <w:rPr>
          <w:rFonts w:ascii="Times New Roman" w:eastAsia="Times New Roman" w:hAnsi="Times New Roman" w:cs="Times New Roman"/>
          <w:bCs/>
          <w:sz w:val="24"/>
          <w:szCs w:val="24"/>
          <w:lang w:eastAsia="hr-HR"/>
        </w:rPr>
      </w:pPr>
      <w:r w:rsidRPr="00042FC6">
        <w:rPr>
          <w:rFonts w:ascii="Times New Roman" w:hAnsi="Times New Roman" w:cs="Times New Roman"/>
          <w:bCs/>
          <w:sz w:val="24"/>
          <w:szCs w:val="24"/>
        </w:rPr>
        <w:t xml:space="preserve">Ukupna vrijednost </w:t>
      </w:r>
      <w:r>
        <w:rPr>
          <w:rFonts w:ascii="Times New Roman" w:hAnsi="Times New Roman" w:cs="Times New Roman"/>
          <w:b/>
          <w:sz w:val="24"/>
          <w:szCs w:val="24"/>
        </w:rPr>
        <w:t>o</w:t>
      </w:r>
      <w:r w:rsidRPr="00042FC6">
        <w:rPr>
          <w:rFonts w:ascii="Times New Roman" w:hAnsi="Times New Roman" w:cs="Times New Roman"/>
          <w:b/>
          <w:sz w:val="24"/>
          <w:szCs w:val="24"/>
        </w:rPr>
        <w:t>bveza</w:t>
      </w:r>
      <w:r w:rsidRPr="00042FC6">
        <w:rPr>
          <w:rFonts w:ascii="Times New Roman" w:hAnsi="Times New Roman" w:cs="Times New Roman"/>
          <w:sz w:val="24"/>
          <w:szCs w:val="24"/>
        </w:rPr>
        <w:t xml:space="preserve"> </w:t>
      </w:r>
      <w:r w:rsidR="00F23B60">
        <w:rPr>
          <w:rFonts w:ascii="Times New Roman" w:hAnsi="Times New Roman" w:cs="Times New Roman"/>
          <w:sz w:val="24"/>
          <w:szCs w:val="24"/>
        </w:rPr>
        <w:t>Općine Donja Voća</w:t>
      </w:r>
      <w:r w:rsidRPr="003966E2">
        <w:rPr>
          <w:rFonts w:ascii="Times New Roman" w:hAnsi="Times New Roman" w:cs="Times New Roman"/>
          <w:sz w:val="24"/>
          <w:szCs w:val="24"/>
        </w:rPr>
        <w:t xml:space="preserve"> </w:t>
      </w:r>
      <w:r w:rsidRPr="00042FC6">
        <w:rPr>
          <w:rFonts w:ascii="Times New Roman" w:eastAsia="Times New Roman" w:hAnsi="Times New Roman" w:cs="Times New Roman"/>
          <w:bCs/>
          <w:sz w:val="24"/>
          <w:szCs w:val="24"/>
          <w:lang w:eastAsia="hr-HR"/>
        </w:rPr>
        <w:t>na dan 31. prosinca 20</w:t>
      </w:r>
      <w:r>
        <w:rPr>
          <w:rFonts w:ascii="Times New Roman" w:eastAsia="Times New Roman" w:hAnsi="Times New Roman" w:cs="Times New Roman"/>
          <w:bCs/>
          <w:sz w:val="24"/>
          <w:szCs w:val="24"/>
          <w:lang w:eastAsia="hr-HR"/>
        </w:rPr>
        <w:t>23</w:t>
      </w:r>
      <w:r w:rsidRPr="00042FC6">
        <w:rPr>
          <w:rFonts w:ascii="Times New Roman" w:eastAsia="Times New Roman" w:hAnsi="Times New Roman" w:cs="Times New Roman"/>
          <w:bCs/>
          <w:sz w:val="24"/>
          <w:szCs w:val="24"/>
          <w:lang w:eastAsia="hr-HR"/>
        </w:rPr>
        <w:t xml:space="preserve">. godine </w:t>
      </w:r>
      <w:r w:rsidRPr="00976B17">
        <w:rPr>
          <w:rFonts w:ascii="Times New Roman" w:eastAsia="Times New Roman" w:hAnsi="Times New Roman" w:cs="Times New Roman"/>
          <w:bCs/>
          <w:sz w:val="24"/>
          <w:szCs w:val="24"/>
          <w:lang w:eastAsia="hr-HR"/>
        </w:rPr>
        <w:t xml:space="preserve">je </w:t>
      </w:r>
      <w:r w:rsidR="00F23B60">
        <w:rPr>
          <w:rFonts w:ascii="Times New Roman" w:hAnsi="Times New Roman" w:cs="Times New Roman"/>
          <w:bCs/>
          <w:sz w:val="24"/>
          <w:szCs w:val="24"/>
        </w:rPr>
        <w:t>1.051.344,54</w:t>
      </w:r>
      <w:r w:rsidRPr="00976B17">
        <w:rPr>
          <w:rFonts w:ascii="Times New Roman" w:hAnsi="Times New Roman" w:cs="Times New Roman"/>
          <w:bCs/>
          <w:sz w:val="24"/>
          <w:szCs w:val="24"/>
        </w:rPr>
        <w:t xml:space="preserve"> </w:t>
      </w:r>
      <w:proofErr w:type="spellStart"/>
      <w:r w:rsidRPr="00976B17">
        <w:rPr>
          <w:rFonts w:ascii="Times New Roman" w:hAnsi="Times New Roman" w:cs="Times New Roman"/>
          <w:bCs/>
          <w:sz w:val="24"/>
          <w:szCs w:val="24"/>
        </w:rPr>
        <w:t>eur</w:t>
      </w:r>
      <w:proofErr w:type="spellEnd"/>
      <w:r w:rsidRPr="00976B17">
        <w:rPr>
          <w:rFonts w:ascii="Times New Roman" w:eastAsia="Times New Roman" w:hAnsi="Times New Roman" w:cs="Times New Roman"/>
          <w:bCs/>
          <w:sz w:val="24"/>
          <w:szCs w:val="24"/>
          <w:lang w:eastAsia="hr-HR"/>
        </w:rPr>
        <w:t>,</w:t>
      </w:r>
      <w:r w:rsidR="00F23B60">
        <w:rPr>
          <w:rFonts w:ascii="Times New Roman" w:eastAsia="Times New Roman" w:hAnsi="Times New Roman" w:cs="Times New Roman"/>
          <w:bCs/>
          <w:sz w:val="24"/>
          <w:szCs w:val="24"/>
          <w:lang w:eastAsia="hr-HR"/>
        </w:rPr>
        <w:t>.</w:t>
      </w:r>
    </w:p>
    <w:p w14:paraId="34F1C001" w14:textId="77777777" w:rsidR="005052A6" w:rsidRPr="00E53440" w:rsidRDefault="005052A6" w:rsidP="005052A6">
      <w:pPr>
        <w:pStyle w:val="Tijeloteksta"/>
        <w:tabs>
          <w:tab w:val="left" w:pos="284"/>
        </w:tabs>
        <w:spacing w:line="276" w:lineRule="auto"/>
        <w:jc w:val="both"/>
        <w:rPr>
          <w:rFonts w:ascii="Times New Roman" w:hAnsi="Times New Roman" w:cs="Times New Roman"/>
          <w:sz w:val="24"/>
          <w:szCs w:val="24"/>
        </w:rPr>
      </w:pPr>
    </w:p>
    <w:p w14:paraId="3ED516A4" w14:textId="3D4EA109" w:rsidR="00953145" w:rsidRDefault="00953145" w:rsidP="00953145">
      <w:pPr>
        <w:pStyle w:val="Odlomakpopisa"/>
        <w:numPr>
          <w:ilvl w:val="0"/>
          <w:numId w:val="1"/>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ZADUŽIVANJA NA DOMAĆEM I STRANOM TRŽIŠTU NOVCA I KAPITALA</w:t>
      </w:r>
    </w:p>
    <w:p w14:paraId="56D2B175" w14:textId="77777777" w:rsidR="00953145" w:rsidRPr="00953145" w:rsidRDefault="00953145" w:rsidP="00953145">
      <w:pPr>
        <w:pStyle w:val="Odlomakpopisa"/>
        <w:spacing w:after="0" w:line="240" w:lineRule="auto"/>
        <w:jc w:val="both"/>
        <w:rPr>
          <w:rFonts w:ascii="Times New Roman" w:hAnsi="Times New Roman" w:cs="Times New Roman"/>
          <w:b/>
          <w:bCs/>
          <w:sz w:val="24"/>
          <w:szCs w:val="24"/>
        </w:rPr>
      </w:pPr>
    </w:p>
    <w:p w14:paraId="0FD26CFE" w14:textId="3D99CD5E" w:rsidR="00953145" w:rsidRDefault="00953145" w:rsidP="009531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Općina Donja Voća nije se dugoročno zaduživala u 2023. godini</w:t>
      </w:r>
      <w:r w:rsidR="003A5447">
        <w:rPr>
          <w:rFonts w:ascii="Times New Roman" w:hAnsi="Times New Roman" w:cs="Times New Roman"/>
          <w:sz w:val="24"/>
          <w:szCs w:val="24"/>
        </w:rPr>
        <w:t xml:space="preserve">, već je koristila odobreni minus po žiro računu u iznosu od 86.786,59 </w:t>
      </w:r>
      <w:proofErr w:type="spellStart"/>
      <w:r w:rsidR="003A5447">
        <w:rPr>
          <w:rFonts w:ascii="Times New Roman" w:hAnsi="Times New Roman" w:cs="Times New Roman"/>
          <w:sz w:val="24"/>
          <w:szCs w:val="24"/>
        </w:rPr>
        <w:t>eur</w:t>
      </w:r>
      <w:proofErr w:type="spellEnd"/>
      <w:r w:rsidR="003A5447">
        <w:rPr>
          <w:rFonts w:ascii="Times New Roman" w:hAnsi="Times New Roman" w:cs="Times New Roman"/>
          <w:sz w:val="24"/>
          <w:szCs w:val="24"/>
        </w:rPr>
        <w:t xml:space="preserve"> od 01.01.2023. do 31.12.2023.godine.</w:t>
      </w:r>
    </w:p>
    <w:p w14:paraId="71189538" w14:textId="77777777" w:rsidR="00953145" w:rsidRDefault="00953145" w:rsidP="00953145">
      <w:pPr>
        <w:spacing w:after="0" w:line="240" w:lineRule="auto"/>
        <w:jc w:val="both"/>
        <w:rPr>
          <w:rFonts w:ascii="Times New Roman" w:hAnsi="Times New Roman" w:cs="Times New Roman"/>
          <w:sz w:val="24"/>
          <w:szCs w:val="24"/>
        </w:rPr>
      </w:pPr>
    </w:p>
    <w:p w14:paraId="316C8B6D" w14:textId="77777777" w:rsidR="00953145" w:rsidRDefault="00953145" w:rsidP="00953145">
      <w:pPr>
        <w:pStyle w:val="Odlomakpopisa"/>
        <w:numPr>
          <w:ilvl w:val="0"/>
          <w:numId w:val="1"/>
        </w:numPr>
        <w:spacing w:after="0" w:line="240" w:lineRule="auto"/>
        <w:jc w:val="both"/>
        <w:rPr>
          <w:rFonts w:ascii="Times New Roman" w:hAnsi="Times New Roman" w:cs="Times New Roman"/>
          <w:b/>
          <w:bCs/>
          <w:sz w:val="24"/>
          <w:szCs w:val="24"/>
        </w:rPr>
      </w:pPr>
      <w:r w:rsidRPr="00953145">
        <w:rPr>
          <w:rFonts w:ascii="Times New Roman" w:hAnsi="Times New Roman" w:cs="Times New Roman"/>
          <w:b/>
          <w:bCs/>
          <w:sz w:val="24"/>
          <w:szCs w:val="24"/>
        </w:rPr>
        <w:t xml:space="preserve">PRORAČUNSKA PRIČUVA I PRERASPODJELA PRORAČUNSKIH SREDSTAVA </w:t>
      </w:r>
    </w:p>
    <w:p w14:paraId="351BC5E9" w14:textId="0CB907CA" w:rsidR="00953145" w:rsidRPr="00953145" w:rsidRDefault="00953145" w:rsidP="00953145">
      <w:pPr>
        <w:pStyle w:val="Odlomakpopisa"/>
        <w:spacing w:after="0" w:line="240" w:lineRule="auto"/>
        <w:jc w:val="both"/>
        <w:rPr>
          <w:rFonts w:ascii="Times New Roman" w:hAnsi="Times New Roman" w:cs="Times New Roman"/>
          <w:b/>
          <w:bCs/>
          <w:sz w:val="24"/>
          <w:szCs w:val="24"/>
        </w:rPr>
      </w:pPr>
      <w:r w:rsidRPr="00953145">
        <w:rPr>
          <w:rFonts w:ascii="Times New Roman" w:hAnsi="Times New Roman" w:cs="Times New Roman"/>
          <w:b/>
          <w:bCs/>
          <w:sz w:val="24"/>
          <w:szCs w:val="24"/>
        </w:rPr>
        <w:t xml:space="preserve"> </w:t>
      </w:r>
    </w:p>
    <w:p w14:paraId="413F7319" w14:textId="704D4790" w:rsidR="00953145" w:rsidRPr="00953145" w:rsidRDefault="00953145" w:rsidP="00953145">
      <w:pPr>
        <w:spacing w:after="0" w:line="240" w:lineRule="auto"/>
        <w:jc w:val="both"/>
        <w:rPr>
          <w:rFonts w:ascii="Times New Roman" w:hAnsi="Times New Roman" w:cs="Times New Roman"/>
          <w:sz w:val="24"/>
          <w:szCs w:val="24"/>
        </w:rPr>
      </w:pPr>
      <w:r w:rsidRPr="00953145">
        <w:rPr>
          <w:rFonts w:ascii="Times New Roman" w:hAnsi="Times New Roman" w:cs="Times New Roman"/>
          <w:sz w:val="24"/>
          <w:szCs w:val="24"/>
        </w:rPr>
        <w:t>U 202</w:t>
      </w:r>
      <w:r>
        <w:rPr>
          <w:rFonts w:ascii="Times New Roman" w:hAnsi="Times New Roman" w:cs="Times New Roman"/>
          <w:sz w:val="24"/>
          <w:szCs w:val="24"/>
        </w:rPr>
        <w:t>3</w:t>
      </w:r>
      <w:r w:rsidRPr="00953145">
        <w:rPr>
          <w:rFonts w:ascii="Times New Roman" w:hAnsi="Times New Roman" w:cs="Times New Roman"/>
          <w:sz w:val="24"/>
          <w:szCs w:val="24"/>
        </w:rPr>
        <w:t xml:space="preserve">.godini nisu planirana sredstva za proračunsku pričuvu niti su po toj osnovi vršene isplate iz proračuna. </w:t>
      </w:r>
    </w:p>
    <w:p w14:paraId="3A2F67B7" w14:textId="7FB01869" w:rsidR="00953145" w:rsidRDefault="00953145" w:rsidP="00953145">
      <w:pPr>
        <w:spacing w:after="0" w:line="240" w:lineRule="auto"/>
        <w:jc w:val="both"/>
        <w:rPr>
          <w:rFonts w:ascii="Times New Roman" w:hAnsi="Times New Roman" w:cs="Times New Roman"/>
          <w:sz w:val="24"/>
          <w:szCs w:val="24"/>
        </w:rPr>
      </w:pPr>
      <w:r w:rsidRPr="00953145">
        <w:rPr>
          <w:rFonts w:ascii="Times New Roman" w:hAnsi="Times New Roman" w:cs="Times New Roman"/>
          <w:sz w:val="24"/>
          <w:szCs w:val="24"/>
        </w:rPr>
        <w:t>Tijekom godine  vršena</w:t>
      </w:r>
      <w:r>
        <w:rPr>
          <w:rFonts w:ascii="Times New Roman" w:hAnsi="Times New Roman" w:cs="Times New Roman"/>
          <w:sz w:val="24"/>
          <w:szCs w:val="24"/>
        </w:rPr>
        <w:t xml:space="preserve"> je</w:t>
      </w:r>
      <w:r w:rsidRPr="00953145">
        <w:rPr>
          <w:rFonts w:ascii="Times New Roman" w:hAnsi="Times New Roman" w:cs="Times New Roman"/>
          <w:sz w:val="24"/>
          <w:szCs w:val="24"/>
        </w:rPr>
        <w:t xml:space="preserve">  preraspodjela proračunskih  sredstava u okviru zakonskih mogućnosti od  5%</w:t>
      </w:r>
      <w:r w:rsidR="00FF4C18">
        <w:rPr>
          <w:rFonts w:ascii="Times New Roman" w:hAnsi="Times New Roman" w:cs="Times New Roman"/>
          <w:sz w:val="24"/>
          <w:szCs w:val="24"/>
        </w:rPr>
        <w:t xml:space="preserve">, temeljem Odluke Načelnice Općine Donja Voća, KLASA: </w:t>
      </w:r>
      <w:r w:rsidR="00D669B7">
        <w:rPr>
          <w:rFonts w:ascii="Times New Roman" w:hAnsi="Times New Roman" w:cs="Times New Roman"/>
          <w:sz w:val="24"/>
          <w:szCs w:val="24"/>
        </w:rPr>
        <w:t xml:space="preserve">400-01/23-01/01, URBROJ: 2186-014-23-03 od 31. prosinca 2023. godine, Odluka u nastavku: </w:t>
      </w:r>
    </w:p>
    <w:p w14:paraId="7E935085" w14:textId="77777777" w:rsidR="00D669B7" w:rsidRPr="00D669B7" w:rsidRDefault="00D669B7" w:rsidP="00D669B7">
      <w:pPr>
        <w:jc w:val="both"/>
        <w:rPr>
          <w:rFonts w:ascii="Times New Roman" w:hAnsi="Times New Roman" w:cs="Times New Roman"/>
          <w:sz w:val="24"/>
          <w:szCs w:val="24"/>
        </w:rPr>
      </w:pPr>
    </w:p>
    <w:p w14:paraId="2CC90A34" w14:textId="1319906E" w:rsidR="00D669B7" w:rsidRPr="00043427" w:rsidRDefault="00D669B7" w:rsidP="00043427">
      <w:pPr>
        <w:ind w:firstLine="708"/>
        <w:jc w:val="both"/>
        <w:rPr>
          <w:rFonts w:ascii="Times New Roman" w:hAnsi="Times New Roman" w:cs="Times New Roman"/>
          <w:i/>
          <w:iCs/>
          <w:sz w:val="24"/>
          <w:szCs w:val="24"/>
        </w:rPr>
      </w:pPr>
      <w:r w:rsidRPr="00387C2B">
        <w:rPr>
          <w:rFonts w:ascii="Times New Roman" w:hAnsi="Times New Roman" w:cs="Times New Roman"/>
          <w:i/>
          <w:iCs/>
          <w:sz w:val="24"/>
          <w:szCs w:val="24"/>
        </w:rPr>
        <w:t>Na temelju članka 60. Zakona o proračunu („Narodne novine“ broj 144/21), članka</w:t>
      </w:r>
      <w:r w:rsidRPr="00387C2B">
        <w:rPr>
          <w:rFonts w:ascii="Times New Roman" w:hAnsi="Times New Roman" w:cs="Times New Roman"/>
          <w:i/>
          <w:iCs/>
          <w:color w:val="FF0000"/>
          <w:sz w:val="24"/>
          <w:szCs w:val="24"/>
        </w:rPr>
        <w:t xml:space="preserve"> </w:t>
      </w:r>
      <w:r w:rsidRPr="00387C2B">
        <w:rPr>
          <w:rFonts w:ascii="Times New Roman" w:hAnsi="Times New Roman" w:cs="Times New Roman"/>
          <w:i/>
          <w:iCs/>
          <w:sz w:val="24"/>
          <w:szCs w:val="24"/>
        </w:rPr>
        <w:t xml:space="preserve">45. Statuta Općine Donja Voća („Službeni vjesnik Varaždinske županije“ br. 19/21) i članka 13. Odluke o izvršavanju Proračuna Općine Donja Voća za 2023. godinu („Službeni vjesnik Varaždinske županije“ br. 115/23) načelnica Općine Donja Voća donijela je </w:t>
      </w:r>
    </w:p>
    <w:p w14:paraId="379937BF" w14:textId="77777777" w:rsidR="00D669B7" w:rsidRPr="00387C2B" w:rsidRDefault="00D669B7" w:rsidP="00D669B7">
      <w:pPr>
        <w:jc w:val="center"/>
        <w:rPr>
          <w:rFonts w:ascii="Times New Roman" w:hAnsi="Times New Roman" w:cs="Times New Roman"/>
          <w:b/>
          <w:i/>
          <w:iCs/>
          <w:sz w:val="24"/>
          <w:szCs w:val="24"/>
        </w:rPr>
      </w:pPr>
      <w:r w:rsidRPr="00387C2B">
        <w:rPr>
          <w:rFonts w:ascii="Times New Roman" w:hAnsi="Times New Roman" w:cs="Times New Roman"/>
          <w:b/>
          <w:i/>
          <w:iCs/>
          <w:sz w:val="24"/>
          <w:szCs w:val="24"/>
        </w:rPr>
        <w:t>ODLUKU</w:t>
      </w:r>
    </w:p>
    <w:p w14:paraId="6BE76A90" w14:textId="56C69504" w:rsidR="00D669B7" w:rsidRPr="00043427" w:rsidRDefault="00D669B7" w:rsidP="00043427">
      <w:pPr>
        <w:jc w:val="center"/>
        <w:rPr>
          <w:rFonts w:ascii="Times New Roman" w:hAnsi="Times New Roman" w:cs="Times New Roman"/>
          <w:b/>
          <w:i/>
          <w:iCs/>
          <w:sz w:val="24"/>
          <w:szCs w:val="24"/>
        </w:rPr>
      </w:pPr>
      <w:r w:rsidRPr="00387C2B">
        <w:rPr>
          <w:rFonts w:ascii="Times New Roman" w:hAnsi="Times New Roman" w:cs="Times New Roman"/>
          <w:b/>
          <w:i/>
          <w:iCs/>
          <w:sz w:val="24"/>
          <w:szCs w:val="24"/>
        </w:rPr>
        <w:t xml:space="preserve">o preraspodjeli sredstava planiranih u I. Izmjenama i dopunama proračuna Općine Donja Voća za 2023. godinu </w:t>
      </w:r>
    </w:p>
    <w:p w14:paraId="27F00CB3" w14:textId="77777777" w:rsidR="00D669B7" w:rsidRPr="00387C2B" w:rsidRDefault="00D669B7" w:rsidP="00D669B7">
      <w:pPr>
        <w:spacing w:after="240"/>
        <w:jc w:val="center"/>
        <w:rPr>
          <w:rFonts w:ascii="Times New Roman" w:hAnsi="Times New Roman" w:cs="Times New Roman"/>
          <w:i/>
          <w:iCs/>
          <w:sz w:val="24"/>
          <w:szCs w:val="24"/>
        </w:rPr>
      </w:pPr>
      <w:r w:rsidRPr="00387C2B">
        <w:rPr>
          <w:rFonts w:ascii="Times New Roman" w:hAnsi="Times New Roman" w:cs="Times New Roman"/>
          <w:i/>
          <w:iCs/>
          <w:sz w:val="24"/>
          <w:szCs w:val="24"/>
        </w:rPr>
        <w:t>Članak 1.</w:t>
      </w:r>
    </w:p>
    <w:p w14:paraId="64697ED6" w14:textId="35790346" w:rsidR="00D669B7" w:rsidRPr="00387C2B" w:rsidRDefault="00D669B7" w:rsidP="00D669B7">
      <w:pPr>
        <w:spacing w:before="240" w:after="240"/>
        <w:ind w:firstLine="284"/>
        <w:jc w:val="both"/>
        <w:rPr>
          <w:rFonts w:ascii="Times New Roman" w:hAnsi="Times New Roman" w:cs="Times New Roman"/>
          <w:i/>
          <w:iCs/>
          <w:sz w:val="24"/>
          <w:szCs w:val="24"/>
        </w:rPr>
      </w:pPr>
      <w:r w:rsidRPr="00387C2B">
        <w:rPr>
          <w:rFonts w:ascii="Times New Roman" w:hAnsi="Times New Roman" w:cs="Times New Roman"/>
          <w:i/>
          <w:iCs/>
          <w:sz w:val="24"/>
          <w:szCs w:val="24"/>
        </w:rPr>
        <w:t>Preraspodjeljuju se sredstva planirana u I. Izmjenama i dopunama Proračuna Općine Donja Voća za 2023. godinu („Službeni vjesnik Varaždinske županije“ br. 131/23), preraspodjela se vršila prema Zakonu o proračunu, članak 60., stavak 1. koji govori da se preraspodijeliti mogu samo rashodi i izdaci do najviše pet posto na razini ekonomske klasifikacije i to unutar izvora financiranja opći prihodi i primici i unutar izvora financiranja namjenski primici.</w:t>
      </w:r>
    </w:p>
    <w:p w14:paraId="3E33C19E" w14:textId="77777777" w:rsidR="00D669B7" w:rsidRPr="00387C2B" w:rsidRDefault="00D669B7" w:rsidP="00D669B7">
      <w:pPr>
        <w:spacing w:before="240" w:after="240"/>
        <w:jc w:val="center"/>
        <w:rPr>
          <w:rFonts w:ascii="Times New Roman" w:hAnsi="Times New Roman" w:cs="Times New Roman"/>
          <w:i/>
          <w:iCs/>
          <w:sz w:val="24"/>
          <w:szCs w:val="24"/>
        </w:rPr>
      </w:pPr>
      <w:r w:rsidRPr="00387C2B">
        <w:rPr>
          <w:rFonts w:ascii="Times New Roman" w:hAnsi="Times New Roman" w:cs="Times New Roman"/>
          <w:i/>
          <w:iCs/>
          <w:sz w:val="24"/>
          <w:szCs w:val="24"/>
        </w:rPr>
        <w:t>Članak 2.</w:t>
      </w:r>
    </w:p>
    <w:p w14:paraId="0B8626E8" w14:textId="1B4FAF1E" w:rsidR="00D669B7" w:rsidRPr="00387C2B" w:rsidRDefault="00D669B7" w:rsidP="00043427">
      <w:pPr>
        <w:ind w:firstLine="284"/>
        <w:jc w:val="both"/>
        <w:rPr>
          <w:rFonts w:ascii="Times New Roman" w:hAnsi="Times New Roman" w:cs="Times New Roman"/>
          <w:i/>
          <w:iCs/>
          <w:sz w:val="24"/>
          <w:szCs w:val="24"/>
        </w:rPr>
      </w:pPr>
      <w:r w:rsidRPr="00387C2B">
        <w:rPr>
          <w:rFonts w:ascii="Times New Roman" w:hAnsi="Times New Roman" w:cs="Times New Roman"/>
          <w:i/>
          <w:iCs/>
          <w:sz w:val="24"/>
          <w:szCs w:val="24"/>
        </w:rPr>
        <w:t xml:space="preserve">Sredstva iz točke 1. ove Odluke preraspodjeljuju se u Posebnom dijelu I. Izmjena i dopuna Proračuna Općine Donja Voća za 2023. godinu kako slijedi: </w:t>
      </w:r>
    </w:p>
    <w:tbl>
      <w:tblPr>
        <w:tblW w:w="11192" w:type="dxa"/>
        <w:jc w:val="center"/>
        <w:tblLook w:val="04A0" w:firstRow="1" w:lastRow="0" w:firstColumn="1" w:lastColumn="0" w:noHBand="0" w:noVBand="1"/>
      </w:tblPr>
      <w:tblGrid>
        <w:gridCol w:w="1696"/>
        <w:gridCol w:w="1130"/>
        <w:gridCol w:w="716"/>
        <w:gridCol w:w="3736"/>
        <w:gridCol w:w="1416"/>
        <w:gridCol w:w="1372"/>
        <w:gridCol w:w="1296"/>
      </w:tblGrid>
      <w:tr w:rsidR="00D669B7" w:rsidRPr="00387C2B" w14:paraId="5D1CD28C" w14:textId="77777777" w:rsidTr="005E3D19">
        <w:trPr>
          <w:trHeight w:val="300"/>
          <w:jc w:val="center"/>
        </w:trPr>
        <w:tc>
          <w:tcPr>
            <w:tcW w:w="7278" w:type="dxa"/>
            <w:gridSpan w:val="4"/>
            <w:tcBorders>
              <w:top w:val="single" w:sz="4" w:space="0" w:color="auto"/>
              <w:left w:val="single" w:sz="4" w:space="0" w:color="auto"/>
              <w:bottom w:val="single" w:sz="4" w:space="0" w:color="auto"/>
              <w:right w:val="single" w:sz="4" w:space="0" w:color="auto"/>
            </w:tcBorders>
            <w:shd w:val="clear" w:color="000000" w:fill="A9D08E"/>
            <w:noWrap/>
            <w:vAlign w:val="center"/>
            <w:hideMark/>
          </w:tcPr>
          <w:p w14:paraId="348F4575" w14:textId="77777777" w:rsidR="00D669B7" w:rsidRPr="00387C2B" w:rsidRDefault="00D669B7" w:rsidP="005E3D19">
            <w:pPr>
              <w:jc w:val="center"/>
              <w:rPr>
                <w:rFonts w:ascii="Times New Roman" w:hAnsi="Times New Roman" w:cs="Times New Roman"/>
                <w:b/>
                <w:bCs/>
                <w:i/>
                <w:iCs/>
                <w:color w:val="000000"/>
                <w:sz w:val="24"/>
                <w:szCs w:val="24"/>
              </w:rPr>
            </w:pPr>
            <w:r w:rsidRPr="00387C2B">
              <w:rPr>
                <w:rFonts w:ascii="Times New Roman" w:hAnsi="Times New Roman" w:cs="Times New Roman"/>
                <w:b/>
                <w:bCs/>
                <w:i/>
                <w:iCs/>
                <w:color w:val="000000"/>
                <w:sz w:val="24"/>
                <w:szCs w:val="24"/>
              </w:rPr>
              <w:t>Naziv</w:t>
            </w:r>
          </w:p>
        </w:tc>
        <w:tc>
          <w:tcPr>
            <w:tcW w:w="1276" w:type="dxa"/>
            <w:tcBorders>
              <w:top w:val="single" w:sz="4" w:space="0" w:color="auto"/>
              <w:left w:val="nil"/>
              <w:bottom w:val="single" w:sz="4" w:space="0" w:color="auto"/>
              <w:right w:val="single" w:sz="4" w:space="0" w:color="auto"/>
            </w:tcBorders>
            <w:shd w:val="clear" w:color="000000" w:fill="A9D08E"/>
            <w:noWrap/>
            <w:vAlign w:val="center"/>
            <w:hideMark/>
          </w:tcPr>
          <w:p w14:paraId="776875AA" w14:textId="77777777" w:rsidR="00D669B7" w:rsidRPr="00387C2B" w:rsidRDefault="00D669B7" w:rsidP="005E3D19">
            <w:pPr>
              <w:jc w:val="center"/>
              <w:rPr>
                <w:rFonts w:ascii="Times New Roman" w:hAnsi="Times New Roman" w:cs="Times New Roman"/>
                <w:b/>
                <w:bCs/>
                <w:i/>
                <w:iCs/>
                <w:color w:val="000000"/>
                <w:sz w:val="24"/>
                <w:szCs w:val="24"/>
              </w:rPr>
            </w:pPr>
            <w:r w:rsidRPr="00387C2B">
              <w:rPr>
                <w:rFonts w:ascii="Times New Roman" w:hAnsi="Times New Roman" w:cs="Times New Roman"/>
                <w:b/>
                <w:bCs/>
                <w:i/>
                <w:iCs/>
                <w:color w:val="000000"/>
                <w:sz w:val="24"/>
                <w:szCs w:val="24"/>
              </w:rPr>
              <w:t>Plan 2023.</w:t>
            </w:r>
          </w:p>
        </w:tc>
        <w:tc>
          <w:tcPr>
            <w:tcW w:w="1372" w:type="dxa"/>
            <w:tcBorders>
              <w:top w:val="single" w:sz="4" w:space="0" w:color="auto"/>
              <w:left w:val="nil"/>
              <w:bottom w:val="single" w:sz="4" w:space="0" w:color="auto"/>
              <w:right w:val="single" w:sz="4" w:space="0" w:color="auto"/>
            </w:tcBorders>
            <w:shd w:val="clear" w:color="000000" w:fill="A9D08E"/>
            <w:noWrap/>
            <w:vAlign w:val="center"/>
            <w:hideMark/>
          </w:tcPr>
          <w:p w14:paraId="7D76E4A1" w14:textId="77777777" w:rsidR="00D669B7" w:rsidRPr="00387C2B" w:rsidRDefault="00D669B7" w:rsidP="005E3D19">
            <w:pPr>
              <w:jc w:val="center"/>
              <w:rPr>
                <w:rFonts w:ascii="Times New Roman" w:hAnsi="Times New Roman" w:cs="Times New Roman"/>
                <w:b/>
                <w:bCs/>
                <w:i/>
                <w:iCs/>
                <w:color w:val="000000"/>
                <w:sz w:val="24"/>
                <w:szCs w:val="24"/>
              </w:rPr>
            </w:pPr>
            <w:r w:rsidRPr="00387C2B">
              <w:rPr>
                <w:rFonts w:ascii="Times New Roman" w:hAnsi="Times New Roman" w:cs="Times New Roman"/>
                <w:b/>
                <w:bCs/>
                <w:i/>
                <w:iCs/>
                <w:color w:val="000000"/>
                <w:sz w:val="24"/>
                <w:szCs w:val="24"/>
              </w:rPr>
              <w:t>Povećanje/ smanjenje</w:t>
            </w:r>
          </w:p>
        </w:tc>
        <w:tc>
          <w:tcPr>
            <w:tcW w:w="1266" w:type="dxa"/>
            <w:tcBorders>
              <w:top w:val="single" w:sz="4" w:space="0" w:color="auto"/>
              <w:left w:val="nil"/>
              <w:bottom w:val="single" w:sz="4" w:space="0" w:color="auto"/>
              <w:right w:val="single" w:sz="4" w:space="0" w:color="auto"/>
            </w:tcBorders>
            <w:shd w:val="clear" w:color="000000" w:fill="A9D08E"/>
            <w:noWrap/>
            <w:vAlign w:val="center"/>
            <w:hideMark/>
          </w:tcPr>
          <w:p w14:paraId="552DE7A7" w14:textId="77777777" w:rsidR="00D669B7" w:rsidRPr="00387C2B" w:rsidRDefault="00D669B7" w:rsidP="005E3D19">
            <w:pPr>
              <w:jc w:val="center"/>
              <w:rPr>
                <w:rFonts w:ascii="Times New Roman" w:hAnsi="Times New Roman" w:cs="Times New Roman"/>
                <w:b/>
                <w:bCs/>
                <w:i/>
                <w:iCs/>
                <w:color w:val="000000"/>
                <w:sz w:val="24"/>
                <w:szCs w:val="24"/>
              </w:rPr>
            </w:pPr>
            <w:r w:rsidRPr="00387C2B">
              <w:rPr>
                <w:rFonts w:ascii="Times New Roman" w:hAnsi="Times New Roman" w:cs="Times New Roman"/>
                <w:b/>
                <w:bCs/>
                <w:i/>
                <w:iCs/>
                <w:color w:val="000000"/>
                <w:sz w:val="24"/>
                <w:szCs w:val="24"/>
              </w:rPr>
              <w:t>Novi plan 2023.</w:t>
            </w:r>
          </w:p>
        </w:tc>
      </w:tr>
      <w:tr w:rsidR="00D669B7" w:rsidRPr="00387C2B" w14:paraId="392AD22E" w14:textId="77777777" w:rsidTr="005E3D19">
        <w:trPr>
          <w:trHeight w:val="300"/>
          <w:jc w:val="center"/>
        </w:trPr>
        <w:tc>
          <w:tcPr>
            <w:tcW w:w="1696" w:type="dxa"/>
            <w:tcBorders>
              <w:top w:val="nil"/>
              <w:left w:val="single" w:sz="4" w:space="0" w:color="auto"/>
              <w:bottom w:val="single" w:sz="4" w:space="0" w:color="auto"/>
              <w:right w:val="single" w:sz="4" w:space="0" w:color="auto"/>
            </w:tcBorders>
            <w:shd w:val="clear" w:color="000000" w:fill="C6E0B4"/>
            <w:noWrap/>
            <w:hideMark/>
          </w:tcPr>
          <w:p w14:paraId="35C63FBE" w14:textId="77777777" w:rsidR="00D669B7" w:rsidRPr="00387C2B" w:rsidRDefault="00D669B7" w:rsidP="005E3D19">
            <w:pPr>
              <w:rPr>
                <w:rFonts w:ascii="Times New Roman" w:hAnsi="Times New Roman" w:cs="Times New Roman"/>
                <w:b/>
                <w:bCs/>
                <w:i/>
                <w:iCs/>
                <w:color w:val="000000"/>
                <w:sz w:val="24"/>
                <w:szCs w:val="24"/>
              </w:rPr>
            </w:pPr>
            <w:r w:rsidRPr="00387C2B">
              <w:rPr>
                <w:rFonts w:ascii="Times New Roman" w:hAnsi="Times New Roman" w:cs="Times New Roman"/>
                <w:b/>
                <w:bCs/>
                <w:i/>
                <w:iCs/>
                <w:color w:val="000000"/>
                <w:sz w:val="24"/>
                <w:szCs w:val="24"/>
              </w:rPr>
              <w:t>RAZDJEL</w:t>
            </w:r>
          </w:p>
        </w:tc>
        <w:tc>
          <w:tcPr>
            <w:tcW w:w="1130" w:type="dxa"/>
            <w:tcBorders>
              <w:top w:val="nil"/>
              <w:left w:val="nil"/>
              <w:bottom w:val="single" w:sz="4" w:space="0" w:color="auto"/>
              <w:right w:val="single" w:sz="4" w:space="0" w:color="auto"/>
            </w:tcBorders>
            <w:shd w:val="clear" w:color="000000" w:fill="C6E0B4"/>
            <w:noWrap/>
            <w:hideMark/>
          </w:tcPr>
          <w:p w14:paraId="118831AB" w14:textId="77777777" w:rsidR="00D669B7" w:rsidRPr="00387C2B" w:rsidRDefault="00D669B7" w:rsidP="005E3D19">
            <w:pPr>
              <w:rPr>
                <w:rFonts w:ascii="Times New Roman" w:hAnsi="Times New Roman" w:cs="Times New Roman"/>
                <w:b/>
                <w:bCs/>
                <w:i/>
                <w:iCs/>
                <w:color w:val="000000"/>
                <w:sz w:val="24"/>
                <w:szCs w:val="24"/>
              </w:rPr>
            </w:pPr>
            <w:r w:rsidRPr="00387C2B">
              <w:rPr>
                <w:rFonts w:ascii="Times New Roman" w:hAnsi="Times New Roman" w:cs="Times New Roman"/>
                <w:b/>
                <w:bCs/>
                <w:i/>
                <w:iCs/>
                <w:color w:val="000000"/>
                <w:sz w:val="24"/>
                <w:szCs w:val="24"/>
              </w:rPr>
              <w:t>002</w:t>
            </w:r>
          </w:p>
        </w:tc>
        <w:tc>
          <w:tcPr>
            <w:tcW w:w="716" w:type="dxa"/>
            <w:tcBorders>
              <w:top w:val="nil"/>
              <w:left w:val="nil"/>
              <w:bottom w:val="single" w:sz="4" w:space="0" w:color="auto"/>
              <w:right w:val="single" w:sz="4" w:space="0" w:color="auto"/>
            </w:tcBorders>
            <w:shd w:val="clear" w:color="000000" w:fill="C6E0B4"/>
            <w:noWrap/>
            <w:vAlign w:val="center"/>
            <w:hideMark/>
          </w:tcPr>
          <w:p w14:paraId="30E63833" w14:textId="77777777" w:rsidR="00D669B7" w:rsidRPr="00387C2B" w:rsidRDefault="00D669B7" w:rsidP="005E3D19">
            <w:pPr>
              <w:rPr>
                <w:rFonts w:ascii="Times New Roman" w:hAnsi="Times New Roman" w:cs="Times New Roman"/>
                <w:b/>
                <w:bCs/>
                <w:i/>
                <w:iCs/>
                <w:color w:val="000000"/>
                <w:sz w:val="24"/>
                <w:szCs w:val="24"/>
              </w:rPr>
            </w:pPr>
            <w:r w:rsidRPr="00387C2B">
              <w:rPr>
                <w:rFonts w:ascii="Times New Roman" w:hAnsi="Times New Roman" w:cs="Times New Roman"/>
                <w:b/>
                <w:bCs/>
                <w:i/>
                <w:iCs/>
                <w:color w:val="000000"/>
                <w:sz w:val="24"/>
                <w:szCs w:val="24"/>
              </w:rPr>
              <w:t> </w:t>
            </w:r>
          </w:p>
        </w:tc>
        <w:tc>
          <w:tcPr>
            <w:tcW w:w="3736" w:type="dxa"/>
            <w:tcBorders>
              <w:top w:val="nil"/>
              <w:left w:val="nil"/>
              <w:bottom w:val="single" w:sz="4" w:space="0" w:color="auto"/>
              <w:right w:val="single" w:sz="4" w:space="0" w:color="auto"/>
            </w:tcBorders>
            <w:shd w:val="clear" w:color="000000" w:fill="C6E0B4"/>
            <w:noWrap/>
            <w:vAlign w:val="center"/>
            <w:hideMark/>
          </w:tcPr>
          <w:p w14:paraId="0B06D685" w14:textId="77777777" w:rsidR="00D669B7" w:rsidRPr="00387C2B" w:rsidRDefault="00D669B7" w:rsidP="005E3D19">
            <w:pPr>
              <w:rPr>
                <w:rFonts w:ascii="Times New Roman" w:hAnsi="Times New Roman" w:cs="Times New Roman"/>
                <w:b/>
                <w:bCs/>
                <w:i/>
                <w:iCs/>
                <w:color w:val="000000"/>
                <w:sz w:val="24"/>
                <w:szCs w:val="24"/>
              </w:rPr>
            </w:pPr>
            <w:r w:rsidRPr="00387C2B">
              <w:rPr>
                <w:rFonts w:ascii="Times New Roman" w:hAnsi="Times New Roman" w:cs="Times New Roman"/>
                <w:b/>
                <w:bCs/>
                <w:i/>
                <w:iCs/>
                <w:color w:val="000000"/>
                <w:sz w:val="24"/>
                <w:szCs w:val="24"/>
              </w:rPr>
              <w:t>JEDINSTVENI UPRAVNI ODJEL</w:t>
            </w:r>
          </w:p>
        </w:tc>
        <w:tc>
          <w:tcPr>
            <w:tcW w:w="1276" w:type="dxa"/>
            <w:tcBorders>
              <w:top w:val="nil"/>
              <w:left w:val="nil"/>
              <w:bottom w:val="single" w:sz="4" w:space="0" w:color="auto"/>
              <w:right w:val="single" w:sz="4" w:space="0" w:color="auto"/>
            </w:tcBorders>
            <w:shd w:val="clear" w:color="000000" w:fill="C6E0B4"/>
            <w:noWrap/>
            <w:vAlign w:val="center"/>
            <w:hideMark/>
          </w:tcPr>
          <w:p w14:paraId="20606590" w14:textId="77777777" w:rsidR="00D669B7" w:rsidRPr="00387C2B" w:rsidRDefault="00D669B7" w:rsidP="005E3D19">
            <w:pPr>
              <w:jc w:val="right"/>
              <w:rPr>
                <w:rFonts w:ascii="Times New Roman" w:hAnsi="Times New Roman" w:cs="Times New Roman"/>
                <w:b/>
                <w:bCs/>
                <w:i/>
                <w:iCs/>
                <w:color w:val="000000"/>
                <w:sz w:val="24"/>
                <w:szCs w:val="24"/>
              </w:rPr>
            </w:pPr>
          </w:p>
        </w:tc>
        <w:tc>
          <w:tcPr>
            <w:tcW w:w="1372" w:type="dxa"/>
            <w:tcBorders>
              <w:top w:val="nil"/>
              <w:left w:val="nil"/>
              <w:bottom w:val="single" w:sz="4" w:space="0" w:color="auto"/>
              <w:right w:val="single" w:sz="4" w:space="0" w:color="auto"/>
            </w:tcBorders>
            <w:shd w:val="clear" w:color="000000" w:fill="C6E0B4"/>
            <w:noWrap/>
            <w:vAlign w:val="center"/>
          </w:tcPr>
          <w:p w14:paraId="2D251676" w14:textId="77777777" w:rsidR="00D669B7" w:rsidRPr="00387C2B" w:rsidRDefault="00D669B7" w:rsidP="005E3D19">
            <w:pPr>
              <w:jc w:val="right"/>
              <w:rPr>
                <w:rFonts w:ascii="Times New Roman" w:hAnsi="Times New Roman" w:cs="Times New Roman"/>
                <w:b/>
                <w:bCs/>
                <w:i/>
                <w:iCs/>
                <w:color w:val="000000"/>
                <w:sz w:val="24"/>
                <w:szCs w:val="24"/>
              </w:rPr>
            </w:pPr>
          </w:p>
        </w:tc>
        <w:tc>
          <w:tcPr>
            <w:tcW w:w="1266" w:type="dxa"/>
            <w:tcBorders>
              <w:top w:val="nil"/>
              <w:left w:val="nil"/>
              <w:bottom w:val="single" w:sz="4" w:space="0" w:color="auto"/>
              <w:right w:val="single" w:sz="4" w:space="0" w:color="auto"/>
            </w:tcBorders>
            <w:shd w:val="clear" w:color="000000" w:fill="C6E0B4"/>
            <w:noWrap/>
            <w:vAlign w:val="center"/>
          </w:tcPr>
          <w:p w14:paraId="02DB7BD8" w14:textId="77777777" w:rsidR="00D669B7" w:rsidRPr="00387C2B" w:rsidRDefault="00D669B7" w:rsidP="005E3D19">
            <w:pPr>
              <w:jc w:val="right"/>
              <w:rPr>
                <w:rFonts w:ascii="Times New Roman" w:hAnsi="Times New Roman" w:cs="Times New Roman"/>
                <w:b/>
                <w:bCs/>
                <w:i/>
                <w:iCs/>
                <w:color w:val="000000"/>
                <w:sz w:val="24"/>
                <w:szCs w:val="24"/>
              </w:rPr>
            </w:pPr>
          </w:p>
        </w:tc>
      </w:tr>
      <w:tr w:rsidR="00D669B7" w:rsidRPr="00387C2B" w14:paraId="427B9B6E" w14:textId="77777777" w:rsidTr="005E3D19">
        <w:trPr>
          <w:trHeight w:val="300"/>
          <w:jc w:val="center"/>
        </w:trPr>
        <w:tc>
          <w:tcPr>
            <w:tcW w:w="1696" w:type="dxa"/>
            <w:tcBorders>
              <w:top w:val="nil"/>
              <w:left w:val="single" w:sz="4" w:space="0" w:color="auto"/>
              <w:bottom w:val="single" w:sz="4" w:space="0" w:color="auto"/>
              <w:right w:val="single" w:sz="4" w:space="0" w:color="auto"/>
            </w:tcBorders>
            <w:shd w:val="clear" w:color="000000" w:fill="C6E0B4"/>
            <w:noWrap/>
          </w:tcPr>
          <w:p w14:paraId="3ACDF7D8" w14:textId="77777777" w:rsidR="00D669B7" w:rsidRPr="00387C2B" w:rsidRDefault="00D669B7" w:rsidP="005E3D19">
            <w:pPr>
              <w:rPr>
                <w:rFonts w:ascii="Times New Roman" w:hAnsi="Times New Roman" w:cs="Times New Roman"/>
                <w:b/>
                <w:bCs/>
                <w:i/>
                <w:iCs/>
                <w:color w:val="000000"/>
                <w:sz w:val="24"/>
                <w:szCs w:val="24"/>
              </w:rPr>
            </w:pPr>
            <w:r w:rsidRPr="00387C2B">
              <w:rPr>
                <w:rFonts w:ascii="Times New Roman" w:hAnsi="Times New Roman" w:cs="Times New Roman"/>
                <w:b/>
                <w:bCs/>
                <w:i/>
                <w:iCs/>
                <w:color w:val="000000"/>
                <w:sz w:val="24"/>
                <w:szCs w:val="24"/>
              </w:rPr>
              <w:t>GLAVA</w:t>
            </w:r>
          </w:p>
        </w:tc>
        <w:tc>
          <w:tcPr>
            <w:tcW w:w="1130" w:type="dxa"/>
            <w:tcBorders>
              <w:top w:val="nil"/>
              <w:left w:val="nil"/>
              <w:bottom w:val="single" w:sz="4" w:space="0" w:color="auto"/>
              <w:right w:val="single" w:sz="4" w:space="0" w:color="auto"/>
            </w:tcBorders>
            <w:shd w:val="clear" w:color="000000" w:fill="C6E0B4"/>
            <w:noWrap/>
          </w:tcPr>
          <w:p w14:paraId="0AA9EEBE" w14:textId="77777777" w:rsidR="00D669B7" w:rsidRPr="00387C2B" w:rsidRDefault="00D669B7" w:rsidP="005E3D19">
            <w:pPr>
              <w:rPr>
                <w:rFonts w:ascii="Times New Roman" w:hAnsi="Times New Roman" w:cs="Times New Roman"/>
                <w:b/>
                <w:bCs/>
                <w:i/>
                <w:iCs/>
                <w:color w:val="000000"/>
                <w:sz w:val="24"/>
                <w:szCs w:val="24"/>
              </w:rPr>
            </w:pPr>
            <w:r w:rsidRPr="00387C2B">
              <w:rPr>
                <w:rFonts w:ascii="Times New Roman" w:hAnsi="Times New Roman" w:cs="Times New Roman"/>
                <w:b/>
                <w:bCs/>
                <w:i/>
                <w:iCs/>
                <w:color w:val="000000"/>
                <w:sz w:val="24"/>
                <w:szCs w:val="24"/>
              </w:rPr>
              <w:t>00201</w:t>
            </w:r>
          </w:p>
        </w:tc>
        <w:tc>
          <w:tcPr>
            <w:tcW w:w="716" w:type="dxa"/>
            <w:tcBorders>
              <w:top w:val="nil"/>
              <w:left w:val="nil"/>
              <w:bottom w:val="single" w:sz="4" w:space="0" w:color="auto"/>
              <w:right w:val="single" w:sz="4" w:space="0" w:color="auto"/>
            </w:tcBorders>
            <w:shd w:val="clear" w:color="000000" w:fill="C6E0B4"/>
            <w:noWrap/>
            <w:vAlign w:val="center"/>
          </w:tcPr>
          <w:p w14:paraId="34389743" w14:textId="77777777" w:rsidR="00D669B7" w:rsidRPr="00387C2B" w:rsidRDefault="00D669B7" w:rsidP="005E3D19">
            <w:pPr>
              <w:rPr>
                <w:rFonts w:ascii="Times New Roman" w:hAnsi="Times New Roman" w:cs="Times New Roman"/>
                <w:b/>
                <w:bCs/>
                <w:i/>
                <w:iCs/>
                <w:color w:val="000000"/>
                <w:sz w:val="24"/>
                <w:szCs w:val="24"/>
              </w:rPr>
            </w:pPr>
          </w:p>
        </w:tc>
        <w:tc>
          <w:tcPr>
            <w:tcW w:w="3736" w:type="dxa"/>
            <w:tcBorders>
              <w:top w:val="nil"/>
              <w:left w:val="nil"/>
              <w:bottom w:val="single" w:sz="4" w:space="0" w:color="auto"/>
              <w:right w:val="single" w:sz="4" w:space="0" w:color="auto"/>
            </w:tcBorders>
            <w:shd w:val="clear" w:color="000000" w:fill="C6E0B4"/>
            <w:noWrap/>
            <w:vAlign w:val="center"/>
          </w:tcPr>
          <w:p w14:paraId="7A0FAD91" w14:textId="77777777" w:rsidR="00D669B7" w:rsidRPr="00387C2B" w:rsidRDefault="00D669B7" w:rsidP="005E3D19">
            <w:pPr>
              <w:rPr>
                <w:rFonts w:ascii="Times New Roman" w:hAnsi="Times New Roman" w:cs="Times New Roman"/>
                <w:b/>
                <w:bCs/>
                <w:i/>
                <w:iCs/>
                <w:color w:val="000000"/>
                <w:sz w:val="24"/>
                <w:szCs w:val="24"/>
              </w:rPr>
            </w:pPr>
            <w:r w:rsidRPr="00387C2B">
              <w:rPr>
                <w:rFonts w:ascii="Times New Roman" w:hAnsi="Times New Roman" w:cs="Times New Roman"/>
                <w:b/>
                <w:bCs/>
                <w:i/>
                <w:iCs/>
                <w:color w:val="000000"/>
                <w:sz w:val="24"/>
                <w:szCs w:val="24"/>
              </w:rPr>
              <w:t>JEDINSTVENI UPRAVNI ODJEL</w:t>
            </w:r>
          </w:p>
        </w:tc>
        <w:tc>
          <w:tcPr>
            <w:tcW w:w="1276" w:type="dxa"/>
            <w:tcBorders>
              <w:top w:val="nil"/>
              <w:left w:val="nil"/>
              <w:bottom w:val="single" w:sz="4" w:space="0" w:color="auto"/>
              <w:right w:val="single" w:sz="4" w:space="0" w:color="auto"/>
            </w:tcBorders>
            <w:shd w:val="clear" w:color="000000" w:fill="C6E0B4"/>
            <w:noWrap/>
            <w:vAlign w:val="center"/>
          </w:tcPr>
          <w:p w14:paraId="468297C6" w14:textId="77777777" w:rsidR="00D669B7" w:rsidRPr="00387C2B" w:rsidRDefault="00D669B7" w:rsidP="005E3D19">
            <w:pPr>
              <w:jc w:val="right"/>
              <w:rPr>
                <w:rFonts w:ascii="Times New Roman" w:hAnsi="Times New Roman" w:cs="Times New Roman"/>
                <w:b/>
                <w:bCs/>
                <w:i/>
                <w:iCs/>
                <w:color w:val="000000"/>
                <w:sz w:val="24"/>
                <w:szCs w:val="24"/>
              </w:rPr>
            </w:pPr>
          </w:p>
        </w:tc>
        <w:tc>
          <w:tcPr>
            <w:tcW w:w="1372" w:type="dxa"/>
            <w:tcBorders>
              <w:top w:val="nil"/>
              <w:left w:val="nil"/>
              <w:bottom w:val="single" w:sz="4" w:space="0" w:color="auto"/>
              <w:right w:val="single" w:sz="4" w:space="0" w:color="auto"/>
            </w:tcBorders>
            <w:shd w:val="clear" w:color="000000" w:fill="C6E0B4"/>
            <w:noWrap/>
            <w:vAlign w:val="center"/>
          </w:tcPr>
          <w:p w14:paraId="1B0569C3" w14:textId="77777777" w:rsidR="00D669B7" w:rsidRPr="00387C2B" w:rsidRDefault="00D669B7" w:rsidP="005E3D19">
            <w:pPr>
              <w:jc w:val="right"/>
              <w:rPr>
                <w:rFonts w:ascii="Times New Roman" w:hAnsi="Times New Roman" w:cs="Times New Roman"/>
                <w:b/>
                <w:bCs/>
                <w:i/>
                <w:iCs/>
                <w:color w:val="000000"/>
                <w:sz w:val="24"/>
                <w:szCs w:val="24"/>
              </w:rPr>
            </w:pPr>
          </w:p>
        </w:tc>
        <w:tc>
          <w:tcPr>
            <w:tcW w:w="1266" w:type="dxa"/>
            <w:tcBorders>
              <w:top w:val="nil"/>
              <w:left w:val="nil"/>
              <w:bottom w:val="single" w:sz="4" w:space="0" w:color="auto"/>
              <w:right w:val="single" w:sz="4" w:space="0" w:color="auto"/>
            </w:tcBorders>
            <w:shd w:val="clear" w:color="000000" w:fill="C6E0B4"/>
            <w:noWrap/>
            <w:vAlign w:val="center"/>
          </w:tcPr>
          <w:p w14:paraId="39B727B8" w14:textId="77777777" w:rsidR="00D669B7" w:rsidRPr="00387C2B" w:rsidRDefault="00D669B7" w:rsidP="005E3D19">
            <w:pPr>
              <w:jc w:val="right"/>
              <w:rPr>
                <w:rFonts w:ascii="Times New Roman" w:hAnsi="Times New Roman" w:cs="Times New Roman"/>
                <w:b/>
                <w:bCs/>
                <w:i/>
                <w:iCs/>
                <w:color w:val="000000"/>
                <w:sz w:val="24"/>
                <w:szCs w:val="24"/>
              </w:rPr>
            </w:pPr>
          </w:p>
        </w:tc>
      </w:tr>
      <w:tr w:rsidR="00D669B7" w:rsidRPr="00387C2B" w14:paraId="34BCB360" w14:textId="77777777" w:rsidTr="005E3D19">
        <w:trPr>
          <w:trHeight w:val="540"/>
          <w:jc w:val="center"/>
        </w:trPr>
        <w:tc>
          <w:tcPr>
            <w:tcW w:w="1696" w:type="dxa"/>
            <w:tcBorders>
              <w:top w:val="nil"/>
              <w:left w:val="single" w:sz="4" w:space="0" w:color="auto"/>
              <w:bottom w:val="single" w:sz="4" w:space="0" w:color="auto"/>
              <w:right w:val="single" w:sz="4" w:space="0" w:color="auto"/>
            </w:tcBorders>
            <w:shd w:val="clear" w:color="000000" w:fill="F4B084"/>
            <w:noWrap/>
            <w:hideMark/>
          </w:tcPr>
          <w:p w14:paraId="1B069FC8" w14:textId="77777777" w:rsidR="00D669B7" w:rsidRPr="00387C2B" w:rsidRDefault="00D669B7" w:rsidP="005E3D19">
            <w:pPr>
              <w:rPr>
                <w:rFonts w:ascii="Times New Roman" w:hAnsi="Times New Roman" w:cs="Times New Roman"/>
                <w:b/>
                <w:i/>
                <w:iCs/>
                <w:color w:val="000000"/>
                <w:sz w:val="24"/>
                <w:szCs w:val="24"/>
              </w:rPr>
            </w:pPr>
            <w:r w:rsidRPr="00387C2B">
              <w:rPr>
                <w:rFonts w:ascii="Times New Roman" w:hAnsi="Times New Roman" w:cs="Times New Roman"/>
                <w:b/>
                <w:i/>
                <w:iCs/>
                <w:color w:val="000000"/>
                <w:sz w:val="24"/>
                <w:szCs w:val="24"/>
              </w:rPr>
              <w:t>Program</w:t>
            </w:r>
          </w:p>
        </w:tc>
        <w:tc>
          <w:tcPr>
            <w:tcW w:w="1130" w:type="dxa"/>
            <w:tcBorders>
              <w:top w:val="nil"/>
              <w:left w:val="nil"/>
              <w:bottom w:val="single" w:sz="4" w:space="0" w:color="auto"/>
              <w:right w:val="single" w:sz="4" w:space="0" w:color="auto"/>
            </w:tcBorders>
            <w:shd w:val="clear" w:color="000000" w:fill="F4B084"/>
            <w:noWrap/>
            <w:hideMark/>
          </w:tcPr>
          <w:p w14:paraId="682C86CF" w14:textId="77777777" w:rsidR="00D669B7" w:rsidRPr="00387C2B" w:rsidRDefault="00D669B7" w:rsidP="005E3D19">
            <w:pPr>
              <w:rPr>
                <w:rFonts w:ascii="Times New Roman" w:hAnsi="Times New Roman" w:cs="Times New Roman"/>
                <w:b/>
                <w:i/>
                <w:iCs/>
                <w:color w:val="000000"/>
                <w:sz w:val="24"/>
                <w:szCs w:val="24"/>
              </w:rPr>
            </w:pPr>
            <w:r w:rsidRPr="00387C2B">
              <w:rPr>
                <w:rFonts w:ascii="Times New Roman" w:hAnsi="Times New Roman" w:cs="Times New Roman"/>
                <w:b/>
                <w:i/>
                <w:iCs/>
                <w:color w:val="000000"/>
                <w:sz w:val="24"/>
                <w:szCs w:val="24"/>
              </w:rPr>
              <w:t>1002</w:t>
            </w:r>
          </w:p>
        </w:tc>
        <w:tc>
          <w:tcPr>
            <w:tcW w:w="716" w:type="dxa"/>
            <w:tcBorders>
              <w:top w:val="nil"/>
              <w:left w:val="nil"/>
              <w:bottom w:val="single" w:sz="4" w:space="0" w:color="auto"/>
              <w:right w:val="single" w:sz="4" w:space="0" w:color="auto"/>
            </w:tcBorders>
            <w:shd w:val="clear" w:color="000000" w:fill="F4B084"/>
            <w:noWrap/>
            <w:vAlign w:val="center"/>
            <w:hideMark/>
          </w:tcPr>
          <w:p w14:paraId="0F3C9429" w14:textId="77777777" w:rsidR="00D669B7" w:rsidRPr="00387C2B" w:rsidRDefault="00D669B7" w:rsidP="005E3D19">
            <w:pPr>
              <w:rPr>
                <w:rFonts w:ascii="Times New Roman" w:hAnsi="Times New Roman" w:cs="Times New Roman"/>
                <w:b/>
                <w:i/>
                <w:iCs/>
                <w:color w:val="000000"/>
                <w:sz w:val="24"/>
                <w:szCs w:val="24"/>
              </w:rPr>
            </w:pPr>
            <w:r w:rsidRPr="00387C2B">
              <w:rPr>
                <w:rFonts w:ascii="Times New Roman" w:hAnsi="Times New Roman" w:cs="Times New Roman"/>
                <w:b/>
                <w:i/>
                <w:iCs/>
                <w:color w:val="000000"/>
                <w:sz w:val="24"/>
                <w:szCs w:val="24"/>
              </w:rPr>
              <w:t> </w:t>
            </w:r>
          </w:p>
        </w:tc>
        <w:tc>
          <w:tcPr>
            <w:tcW w:w="3736" w:type="dxa"/>
            <w:tcBorders>
              <w:top w:val="nil"/>
              <w:left w:val="nil"/>
              <w:bottom w:val="single" w:sz="4" w:space="0" w:color="auto"/>
              <w:right w:val="single" w:sz="4" w:space="0" w:color="auto"/>
            </w:tcBorders>
            <w:shd w:val="clear" w:color="000000" w:fill="F4B084"/>
            <w:vAlign w:val="center"/>
            <w:hideMark/>
          </w:tcPr>
          <w:p w14:paraId="220C9E05" w14:textId="77777777" w:rsidR="00D669B7" w:rsidRPr="00387C2B" w:rsidRDefault="00D669B7" w:rsidP="005E3D19">
            <w:pPr>
              <w:rPr>
                <w:rFonts w:ascii="Times New Roman" w:hAnsi="Times New Roman" w:cs="Times New Roman"/>
                <w:b/>
                <w:i/>
                <w:iCs/>
                <w:color w:val="000000"/>
                <w:sz w:val="24"/>
                <w:szCs w:val="24"/>
              </w:rPr>
            </w:pPr>
            <w:r w:rsidRPr="00387C2B">
              <w:rPr>
                <w:rFonts w:ascii="Times New Roman" w:hAnsi="Times New Roman" w:cs="Times New Roman"/>
                <w:b/>
                <w:i/>
                <w:iCs/>
                <w:color w:val="000000"/>
                <w:sz w:val="24"/>
                <w:szCs w:val="24"/>
              </w:rPr>
              <w:t>Javna uprava i administracija</w:t>
            </w:r>
          </w:p>
        </w:tc>
        <w:tc>
          <w:tcPr>
            <w:tcW w:w="1276" w:type="dxa"/>
            <w:tcBorders>
              <w:top w:val="nil"/>
              <w:left w:val="nil"/>
              <w:bottom w:val="single" w:sz="4" w:space="0" w:color="auto"/>
              <w:right w:val="single" w:sz="4" w:space="0" w:color="auto"/>
            </w:tcBorders>
            <w:shd w:val="clear" w:color="auto" w:fill="D99594" w:themeFill="accent2" w:themeFillTint="99"/>
            <w:noWrap/>
            <w:vAlign w:val="center"/>
            <w:hideMark/>
          </w:tcPr>
          <w:p w14:paraId="5916F756" w14:textId="77777777" w:rsidR="00D669B7" w:rsidRPr="00387C2B" w:rsidRDefault="00D669B7" w:rsidP="005E3D19">
            <w:pPr>
              <w:jc w:val="right"/>
              <w:rPr>
                <w:rFonts w:ascii="Times New Roman" w:hAnsi="Times New Roman" w:cs="Times New Roman"/>
                <w:b/>
                <w:bCs/>
                <w:i/>
                <w:iCs/>
                <w:color w:val="000000"/>
                <w:sz w:val="24"/>
                <w:szCs w:val="24"/>
              </w:rPr>
            </w:pPr>
            <w:r w:rsidRPr="00387C2B">
              <w:rPr>
                <w:rFonts w:ascii="Times New Roman" w:hAnsi="Times New Roman" w:cs="Times New Roman"/>
                <w:b/>
                <w:bCs/>
                <w:i/>
                <w:iCs/>
                <w:color w:val="000000"/>
                <w:sz w:val="24"/>
                <w:szCs w:val="24"/>
              </w:rPr>
              <w:t>591.085,00  </w:t>
            </w:r>
          </w:p>
        </w:tc>
        <w:tc>
          <w:tcPr>
            <w:tcW w:w="1372" w:type="dxa"/>
            <w:tcBorders>
              <w:top w:val="nil"/>
              <w:left w:val="nil"/>
              <w:bottom w:val="single" w:sz="4" w:space="0" w:color="auto"/>
              <w:right w:val="single" w:sz="4" w:space="0" w:color="auto"/>
            </w:tcBorders>
            <w:shd w:val="clear" w:color="auto" w:fill="D99594" w:themeFill="accent2" w:themeFillTint="99"/>
            <w:noWrap/>
            <w:vAlign w:val="center"/>
          </w:tcPr>
          <w:p w14:paraId="611B900E" w14:textId="77777777" w:rsidR="00D669B7" w:rsidRPr="00387C2B" w:rsidRDefault="00D669B7" w:rsidP="005E3D19">
            <w:pPr>
              <w:jc w:val="right"/>
              <w:rPr>
                <w:rFonts w:ascii="Times New Roman" w:hAnsi="Times New Roman" w:cs="Times New Roman"/>
                <w:b/>
                <w:bCs/>
                <w:i/>
                <w:iCs/>
                <w:color w:val="000000"/>
                <w:sz w:val="24"/>
                <w:szCs w:val="24"/>
              </w:rPr>
            </w:pPr>
            <w:r w:rsidRPr="00387C2B">
              <w:rPr>
                <w:rFonts w:ascii="Times New Roman" w:hAnsi="Times New Roman" w:cs="Times New Roman"/>
                <w:b/>
                <w:bCs/>
                <w:i/>
                <w:iCs/>
                <w:color w:val="000000"/>
                <w:sz w:val="24"/>
                <w:szCs w:val="24"/>
              </w:rPr>
              <w:t xml:space="preserve">-50.087,17 </w:t>
            </w:r>
          </w:p>
        </w:tc>
        <w:tc>
          <w:tcPr>
            <w:tcW w:w="1266" w:type="dxa"/>
            <w:tcBorders>
              <w:top w:val="nil"/>
              <w:left w:val="nil"/>
              <w:bottom w:val="single" w:sz="4" w:space="0" w:color="auto"/>
              <w:right w:val="single" w:sz="4" w:space="0" w:color="auto"/>
            </w:tcBorders>
            <w:shd w:val="clear" w:color="auto" w:fill="D99594" w:themeFill="accent2" w:themeFillTint="99"/>
            <w:noWrap/>
            <w:vAlign w:val="center"/>
          </w:tcPr>
          <w:p w14:paraId="797265EA" w14:textId="77777777" w:rsidR="00D669B7" w:rsidRPr="00387C2B" w:rsidRDefault="00D669B7" w:rsidP="005E3D19">
            <w:pPr>
              <w:jc w:val="right"/>
              <w:rPr>
                <w:rFonts w:ascii="Times New Roman" w:hAnsi="Times New Roman" w:cs="Times New Roman"/>
                <w:b/>
                <w:bCs/>
                <w:i/>
                <w:iCs/>
                <w:color w:val="000000"/>
                <w:sz w:val="24"/>
                <w:szCs w:val="24"/>
              </w:rPr>
            </w:pPr>
            <w:r w:rsidRPr="00387C2B">
              <w:rPr>
                <w:rFonts w:ascii="Times New Roman" w:hAnsi="Times New Roman" w:cs="Times New Roman"/>
                <w:b/>
                <w:bCs/>
                <w:i/>
                <w:iCs/>
                <w:color w:val="000000"/>
                <w:sz w:val="24"/>
                <w:szCs w:val="24"/>
              </w:rPr>
              <w:t xml:space="preserve">536.487,63 </w:t>
            </w:r>
          </w:p>
        </w:tc>
      </w:tr>
      <w:tr w:rsidR="00D669B7" w:rsidRPr="00387C2B" w14:paraId="4CE0D33A" w14:textId="77777777" w:rsidTr="005E3D19">
        <w:trPr>
          <w:trHeight w:val="300"/>
          <w:jc w:val="center"/>
        </w:trPr>
        <w:tc>
          <w:tcPr>
            <w:tcW w:w="1696" w:type="dxa"/>
            <w:tcBorders>
              <w:top w:val="nil"/>
              <w:left w:val="single" w:sz="4" w:space="0" w:color="auto"/>
              <w:bottom w:val="single" w:sz="4" w:space="0" w:color="auto"/>
              <w:right w:val="single" w:sz="4" w:space="0" w:color="auto"/>
            </w:tcBorders>
            <w:shd w:val="clear" w:color="auto" w:fill="FFC000"/>
            <w:noWrap/>
            <w:vAlign w:val="center"/>
          </w:tcPr>
          <w:p w14:paraId="463A3CF8"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Aktivnost</w:t>
            </w:r>
          </w:p>
        </w:tc>
        <w:tc>
          <w:tcPr>
            <w:tcW w:w="1130" w:type="dxa"/>
            <w:tcBorders>
              <w:top w:val="nil"/>
              <w:left w:val="nil"/>
              <w:bottom w:val="single" w:sz="4" w:space="0" w:color="auto"/>
              <w:right w:val="single" w:sz="4" w:space="0" w:color="auto"/>
            </w:tcBorders>
            <w:shd w:val="clear" w:color="auto" w:fill="FFC000"/>
            <w:noWrap/>
            <w:vAlign w:val="center"/>
          </w:tcPr>
          <w:p w14:paraId="4341E0CB"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A100206</w:t>
            </w:r>
          </w:p>
        </w:tc>
        <w:tc>
          <w:tcPr>
            <w:tcW w:w="716" w:type="dxa"/>
            <w:tcBorders>
              <w:top w:val="nil"/>
              <w:left w:val="nil"/>
              <w:bottom w:val="single" w:sz="4" w:space="0" w:color="auto"/>
              <w:right w:val="single" w:sz="4" w:space="0" w:color="auto"/>
            </w:tcBorders>
            <w:shd w:val="clear" w:color="auto" w:fill="FFC000"/>
            <w:noWrap/>
            <w:vAlign w:val="center"/>
          </w:tcPr>
          <w:p w14:paraId="51599866" w14:textId="77777777" w:rsidR="00D669B7" w:rsidRPr="00387C2B" w:rsidRDefault="00D669B7" w:rsidP="005E3D19">
            <w:pPr>
              <w:rPr>
                <w:rFonts w:ascii="Times New Roman" w:hAnsi="Times New Roman" w:cs="Times New Roman"/>
                <w:i/>
                <w:iCs/>
                <w:color w:val="000000"/>
                <w:sz w:val="24"/>
                <w:szCs w:val="24"/>
              </w:rPr>
            </w:pPr>
          </w:p>
        </w:tc>
        <w:tc>
          <w:tcPr>
            <w:tcW w:w="3736" w:type="dxa"/>
            <w:tcBorders>
              <w:top w:val="nil"/>
              <w:left w:val="nil"/>
              <w:bottom w:val="single" w:sz="4" w:space="0" w:color="auto"/>
              <w:right w:val="single" w:sz="4" w:space="0" w:color="auto"/>
            </w:tcBorders>
            <w:shd w:val="clear" w:color="auto" w:fill="FFC000"/>
            <w:vAlign w:val="center"/>
          </w:tcPr>
          <w:p w14:paraId="753853EC"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OTPLATA GLAVNICE KREDITA</w:t>
            </w:r>
          </w:p>
        </w:tc>
        <w:tc>
          <w:tcPr>
            <w:tcW w:w="1276" w:type="dxa"/>
            <w:tcBorders>
              <w:top w:val="nil"/>
              <w:left w:val="nil"/>
              <w:bottom w:val="single" w:sz="4" w:space="0" w:color="auto"/>
              <w:right w:val="single" w:sz="4" w:space="0" w:color="auto"/>
            </w:tcBorders>
            <w:shd w:val="clear" w:color="auto" w:fill="FFC000"/>
            <w:noWrap/>
            <w:vAlign w:val="center"/>
          </w:tcPr>
          <w:p w14:paraId="0CF880E5"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150.000,00</w:t>
            </w:r>
          </w:p>
        </w:tc>
        <w:tc>
          <w:tcPr>
            <w:tcW w:w="1372" w:type="dxa"/>
            <w:tcBorders>
              <w:top w:val="nil"/>
              <w:left w:val="nil"/>
              <w:bottom w:val="single" w:sz="4" w:space="0" w:color="auto"/>
              <w:right w:val="single" w:sz="4" w:space="0" w:color="auto"/>
            </w:tcBorders>
            <w:shd w:val="clear" w:color="auto" w:fill="FFC000"/>
            <w:noWrap/>
            <w:vAlign w:val="center"/>
          </w:tcPr>
          <w:p w14:paraId="347583EB"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-52.342,27</w:t>
            </w:r>
          </w:p>
        </w:tc>
        <w:tc>
          <w:tcPr>
            <w:tcW w:w="1266" w:type="dxa"/>
            <w:tcBorders>
              <w:top w:val="nil"/>
              <w:left w:val="nil"/>
              <w:bottom w:val="single" w:sz="4" w:space="0" w:color="auto"/>
              <w:right w:val="single" w:sz="4" w:space="0" w:color="auto"/>
            </w:tcBorders>
            <w:shd w:val="clear" w:color="auto" w:fill="FFC000"/>
            <w:noWrap/>
            <w:vAlign w:val="center"/>
          </w:tcPr>
          <w:p w14:paraId="1B52A717"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97.657,73</w:t>
            </w:r>
          </w:p>
        </w:tc>
      </w:tr>
      <w:tr w:rsidR="00D669B7" w:rsidRPr="00387C2B" w14:paraId="6B97DC30" w14:textId="77777777" w:rsidTr="005E3D19">
        <w:trPr>
          <w:trHeight w:val="300"/>
          <w:jc w:val="center"/>
        </w:trPr>
        <w:tc>
          <w:tcPr>
            <w:tcW w:w="1696" w:type="dxa"/>
            <w:tcBorders>
              <w:top w:val="nil"/>
              <w:left w:val="single" w:sz="4" w:space="0" w:color="auto"/>
              <w:bottom w:val="single" w:sz="4" w:space="0" w:color="auto"/>
              <w:right w:val="single" w:sz="4" w:space="0" w:color="auto"/>
            </w:tcBorders>
            <w:shd w:val="clear" w:color="auto" w:fill="auto"/>
            <w:noWrap/>
            <w:vAlign w:val="center"/>
          </w:tcPr>
          <w:p w14:paraId="681448E9" w14:textId="77777777" w:rsidR="00D669B7" w:rsidRPr="00387C2B" w:rsidRDefault="00D669B7" w:rsidP="005E3D19">
            <w:pPr>
              <w:rPr>
                <w:rFonts w:ascii="Times New Roman" w:hAnsi="Times New Roman" w:cs="Times New Roman"/>
                <w:i/>
                <w:iCs/>
                <w:color w:val="000000"/>
                <w:sz w:val="24"/>
                <w:szCs w:val="24"/>
              </w:rPr>
            </w:pPr>
          </w:p>
        </w:tc>
        <w:tc>
          <w:tcPr>
            <w:tcW w:w="1130" w:type="dxa"/>
            <w:tcBorders>
              <w:top w:val="nil"/>
              <w:left w:val="nil"/>
              <w:bottom w:val="single" w:sz="4" w:space="0" w:color="auto"/>
              <w:right w:val="single" w:sz="4" w:space="0" w:color="auto"/>
            </w:tcBorders>
            <w:shd w:val="clear" w:color="auto" w:fill="auto"/>
            <w:noWrap/>
            <w:vAlign w:val="center"/>
          </w:tcPr>
          <w:p w14:paraId="6D3E019C"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 xml:space="preserve"> </w:t>
            </w:r>
          </w:p>
        </w:tc>
        <w:tc>
          <w:tcPr>
            <w:tcW w:w="716" w:type="dxa"/>
            <w:tcBorders>
              <w:top w:val="nil"/>
              <w:left w:val="nil"/>
              <w:bottom w:val="single" w:sz="4" w:space="0" w:color="auto"/>
              <w:right w:val="single" w:sz="4" w:space="0" w:color="auto"/>
            </w:tcBorders>
            <w:shd w:val="clear" w:color="auto" w:fill="auto"/>
            <w:noWrap/>
            <w:vAlign w:val="center"/>
          </w:tcPr>
          <w:p w14:paraId="7ED0BE3F"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54</w:t>
            </w:r>
          </w:p>
        </w:tc>
        <w:tc>
          <w:tcPr>
            <w:tcW w:w="3736" w:type="dxa"/>
            <w:tcBorders>
              <w:top w:val="nil"/>
              <w:left w:val="nil"/>
              <w:bottom w:val="single" w:sz="4" w:space="0" w:color="auto"/>
              <w:right w:val="single" w:sz="4" w:space="0" w:color="auto"/>
            </w:tcBorders>
            <w:shd w:val="clear" w:color="auto" w:fill="auto"/>
            <w:vAlign w:val="center"/>
          </w:tcPr>
          <w:p w14:paraId="291F6B67"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Sufinanciranje cijene prijevoza srednjih škola</w:t>
            </w:r>
          </w:p>
        </w:tc>
        <w:tc>
          <w:tcPr>
            <w:tcW w:w="1276" w:type="dxa"/>
            <w:tcBorders>
              <w:top w:val="nil"/>
              <w:left w:val="nil"/>
              <w:bottom w:val="single" w:sz="4" w:space="0" w:color="auto"/>
              <w:right w:val="single" w:sz="4" w:space="0" w:color="auto"/>
            </w:tcBorders>
            <w:shd w:val="clear" w:color="auto" w:fill="auto"/>
            <w:noWrap/>
            <w:vAlign w:val="center"/>
          </w:tcPr>
          <w:p w14:paraId="35681347"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150.000,00</w:t>
            </w:r>
          </w:p>
        </w:tc>
        <w:tc>
          <w:tcPr>
            <w:tcW w:w="1372" w:type="dxa"/>
            <w:tcBorders>
              <w:top w:val="nil"/>
              <w:left w:val="nil"/>
              <w:bottom w:val="single" w:sz="4" w:space="0" w:color="auto"/>
              <w:right w:val="single" w:sz="4" w:space="0" w:color="auto"/>
            </w:tcBorders>
            <w:shd w:val="clear" w:color="auto" w:fill="auto"/>
            <w:noWrap/>
            <w:vAlign w:val="center"/>
          </w:tcPr>
          <w:p w14:paraId="74B861DB"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-52.342,27</w:t>
            </w:r>
          </w:p>
        </w:tc>
        <w:tc>
          <w:tcPr>
            <w:tcW w:w="1266" w:type="dxa"/>
            <w:tcBorders>
              <w:top w:val="nil"/>
              <w:left w:val="nil"/>
              <w:bottom w:val="single" w:sz="4" w:space="0" w:color="auto"/>
              <w:right w:val="single" w:sz="4" w:space="0" w:color="auto"/>
            </w:tcBorders>
            <w:shd w:val="clear" w:color="auto" w:fill="auto"/>
            <w:noWrap/>
            <w:vAlign w:val="center"/>
          </w:tcPr>
          <w:p w14:paraId="608F114F"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97.657,73</w:t>
            </w:r>
          </w:p>
        </w:tc>
      </w:tr>
      <w:tr w:rsidR="00D669B7" w:rsidRPr="00387C2B" w14:paraId="4212BD27" w14:textId="77777777" w:rsidTr="005E3D19">
        <w:trPr>
          <w:trHeight w:val="300"/>
          <w:jc w:val="center"/>
        </w:trPr>
        <w:tc>
          <w:tcPr>
            <w:tcW w:w="1696" w:type="dxa"/>
            <w:tcBorders>
              <w:top w:val="nil"/>
              <w:left w:val="single" w:sz="4" w:space="0" w:color="auto"/>
              <w:bottom w:val="single" w:sz="4" w:space="0" w:color="auto"/>
              <w:right w:val="single" w:sz="4" w:space="0" w:color="auto"/>
            </w:tcBorders>
            <w:shd w:val="clear" w:color="auto" w:fill="FFC000"/>
            <w:noWrap/>
            <w:vAlign w:val="center"/>
          </w:tcPr>
          <w:p w14:paraId="3BE70B22"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Aktivnost</w:t>
            </w:r>
          </w:p>
        </w:tc>
        <w:tc>
          <w:tcPr>
            <w:tcW w:w="1130" w:type="dxa"/>
            <w:tcBorders>
              <w:top w:val="nil"/>
              <w:left w:val="nil"/>
              <w:bottom w:val="single" w:sz="4" w:space="0" w:color="auto"/>
              <w:right w:val="single" w:sz="4" w:space="0" w:color="auto"/>
            </w:tcBorders>
            <w:shd w:val="clear" w:color="auto" w:fill="FFC000"/>
            <w:noWrap/>
            <w:vAlign w:val="center"/>
          </w:tcPr>
          <w:p w14:paraId="29A2EE32"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T100201</w:t>
            </w:r>
          </w:p>
        </w:tc>
        <w:tc>
          <w:tcPr>
            <w:tcW w:w="716" w:type="dxa"/>
            <w:tcBorders>
              <w:top w:val="nil"/>
              <w:left w:val="nil"/>
              <w:bottom w:val="single" w:sz="4" w:space="0" w:color="auto"/>
              <w:right w:val="single" w:sz="4" w:space="0" w:color="auto"/>
            </w:tcBorders>
            <w:shd w:val="clear" w:color="auto" w:fill="FFC000"/>
            <w:noWrap/>
            <w:vAlign w:val="center"/>
          </w:tcPr>
          <w:p w14:paraId="6A98BBA5" w14:textId="77777777" w:rsidR="00D669B7" w:rsidRPr="00387C2B" w:rsidRDefault="00D669B7" w:rsidP="005E3D19">
            <w:pPr>
              <w:rPr>
                <w:rFonts w:ascii="Times New Roman" w:hAnsi="Times New Roman" w:cs="Times New Roman"/>
                <w:i/>
                <w:iCs/>
                <w:color w:val="000000"/>
                <w:sz w:val="24"/>
                <w:szCs w:val="24"/>
              </w:rPr>
            </w:pPr>
          </w:p>
        </w:tc>
        <w:tc>
          <w:tcPr>
            <w:tcW w:w="3736" w:type="dxa"/>
            <w:tcBorders>
              <w:top w:val="nil"/>
              <w:left w:val="nil"/>
              <w:bottom w:val="single" w:sz="4" w:space="0" w:color="auto"/>
              <w:right w:val="single" w:sz="4" w:space="0" w:color="auto"/>
            </w:tcBorders>
            <w:shd w:val="clear" w:color="auto" w:fill="FFC000"/>
            <w:vAlign w:val="center"/>
          </w:tcPr>
          <w:p w14:paraId="00638DB9"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 xml:space="preserve"> ODRŽAVANJE POSLOVNIH OBJEKATA</w:t>
            </w:r>
          </w:p>
        </w:tc>
        <w:tc>
          <w:tcPr>
            <w:tcW w:w="1276" w:type="dxa"/>
            <w:tcBorders>
              <w:top w:val="nil"/>
              <w:left w:val="nil"/>
              <w:bottom w:val="single" w:sz="4" w:space="0" w:color="auto"/>
              <w:right w:val="single" w:sz="4" w:space="0" w:color="auto"/>
            </w:tcBorders>
            <w:shd w:val="clear" w:color="auto" w:fill="FFC000"/>
            <w:noWrap/>
            <w:vAlign w:val="center"/>
          </w:tcPr>
          <w:p w14:paraId="0640B173"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9.000,00</w:t>
            </w:r>
          </w:p>
        </w:tc>
        <w:tc>
          <w:tcPr>
            <w:tcW w:w="1372" w:type="dxa"/>
            <w:tcBorders>
              <w:top w:val="nil"/>
              <w:left w:val="nil"/>
              <w:bottom w:val="single" w:sz="4" w:space="0" w:color="auto"/>
              <w:right w:val="single" w:sz="4" w:space="0" w:color="auto"/>
            </w:tcBorders>
            <w:shd w:val="clear" w:color="auto" w:fill="FFC000"/>
            <w:noWrap/>
            <w:vAlign w:val="center"/>
          </w:tcPr>
          <w:p w14:paraId="7AE447F1"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2.255,10</w:t>
            </w:r>
          </w:p>
        </w:tc>
        <w:tc>
          <w:tcPr>
            <w:tcW w:w="1266" w:type="dxa"/>
            <w:tcBorders>
              <w:top w:val="nil"/>
              <w:left w:val="nil"/>
              <w:bottom w:val="single" w:sz="4" w:space="0" w:color="auto"/>
              <w:right w:val="single" w:sz="4" w:space="0" w:color="auto"/>
            </w:tcBorders>
            <w:shd w:val="clear" w:color="auto" w:fill="FFC000"/>
            <w:noWrap/>
            <w:vAlign w:val="center"/>
          </w:tcPr>
          <w:p w14:paraId="22A8D57C"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11.255,10</w:t>
            </w:r>
          </w:p>
        </w:tc>
      </w:tr>
      <w:tr w:rsidR="00D669B7" w:rsidRPr="00387C2B" w14:paraId="60BB4F77" w14:textId="77777777" w:rsidTr="005E3D19">
        <w:trPr>
          <w:trHeight w:val="300"/>
          <w:jc w:val="center"/>
        </w:trPr>
        <w:tc>
          <w:tcPr>
            <w:tcW w:w="1696" w:type="dxa"/>
            <w:tcBorders>
              <w:top w:val="nil"/>
              <w:left w:val="single" w:sz="4" w:space="0" w:color="auto"/>
              <w:bottom w:val="single" w:sz="4" w:space="0" w:color="auto"/>
              <w:right w:val="single" w:sz="4" w:space="0" w:color="auto"/>
            </w:tcBorders>
            <w:shd w:val="clear" w:color="auto" w:fill="auto"/>
            <w:noWrap/>
            <w:vAlign w:val="center"/>
          </w:tcPr>
          <w:p w14:paraId="63EF6977" w14:textId="77777777" w:rsidR="00D669B7" w:rsidRPr="00387C2B" w:rsidRDefault="00D669B7" w:rsidP="005E3D19">
            <w:pPr>
              <w:rPr>
                <w:rFonts w:ascii="Times New Roman" w:hAnsi="Times New Roman" w:cs="Times New Roman"/>
                <w:i/>
                <w:iCs/>
                <w:color w:val="000000"/>
                <w:sz w:val="24"/>
                <w:szCs w:val="24"/>
              </w:rPr>
            </w:pPr>
          </w:p>
        </w:tc>
        <w:tc>
          <w:tcPr>
            <w:tcW w:w="1130" w:type="dxa"/>
            <w:tcBorders>
              <w:top w:val="nil"/>
              <w:left w:val="nil"/>
              <w:bottom w:val="single" w:sz="4" w:space="0" w:color="auto"/>
              <w:right w:val="single" w:sz="4" w:space="0" w:color="auto"/>
            </w:tcBorders>
            <w:shd w:val="clear" w:color="auto" w:fill="auto"/>
            <w:noWrap/>
            <w:vAlign w:val="center"/>
          </w:tcPr>
          <w:p w14:paraId="72ADF470"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 xml:space="preserve"> </w:t>
            </w:r>
          </w:p>
        </w:tc>
        <w:tc>
          <w:tcPr>
            <w:tcW w:w="716" w:type="dxa"/>
            <w:tcBorders>
              <w:top w:val="nil"/>
              <w:left w:val="nil"/>
              <w:bottom w:val="single" w:sz="4" w:space="0" w:color="auto"/>
              <w:right w:val="single" w:sz="4" w:space="0" w:color="auto"/>
            </w:tcBorders>
            <w:shd w:val="clear" w:color="auto" w:fill="auto"/>
            <w:noWrap/>
            <w:vAlign w:val="center"/>
          </w:tcPr>
          <w:p w14:paraId="16875058"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32</w:t>
            </w:r>
          </w:p>
        </w:tc>
        <w:tc>
          <w:tcPr>
            <w:tcW w:w="3736" w:type="dxa"/>
            <w:tcBorders>
              <w:top w:val="nil"/>
              <w:left w:val="nil"/>
              <w:bottom w:val="single" w:sz="4" w:space="0" w:color="auto"/>
              <w:right w:val="single" w:sz="4" w:space="0" w:color="auto"/>
            </w:tcBorders>
            <w:shd w:val="clear" w:color="auto" w:fill="auto"/>
            <w:vAlign w:val="center"/>
          </w:tcPr>
          <w:p w14:paraId="602209EC"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Materijalni rashodi</w:t>
            </w:r>
          </w:p>
        </w:tc>
        <w:tc>
          <w:tcPr>
            <w:tcW w:w="1276" w:type="dxa"/>
            <w:tcBorders>
              <w:top w:val="nil"/>
              <w:left w:val="nil"/>
              <w:bottom w:val="single" w:sz="4" w:space="0" w:color="auto"/>
              <w:right w:val="single" w:sz="4" w:space="0" w:color="auto"/>
            </w:tcBorders>
            <w:shd w:val="clear" w:color="auto" w:fill="auto"/>
            <w:noWrap/>
            <w:vAlign w:val="center"/>
          </w:tcPr>
          <w:p w14:paraId="14E3874B"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 xml:space="preserve"> 9.000,00</w:t>
            </w:r>
          </w:p>
        </w:tc>
        <w:tc>
          <w:tcPr>
            <w:tcW w:w="1372" w:type="dxa"/>
            <w:tcBorders>
              <w:top w:val="nil"/>
              <w:left w:val="nil"/>
              <w:bottom w:val="single" w:sz="4" w:space="0" w:color="auto"/>
              <w:right w:val="single" w:sz="4" w:space="0" w:color="auto"/>
            </w:tcBorders>
            <w:shd w:val="clear" w:color="auto" w:fill="auto"/>
            <w:noWrap/>
            <w:vAlign w:val="center"/>
          </w:tcPr>
          <w:p w14:paraId="77C9F294"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2.255,10</w:t>
            </w:r>
          </w:p>
        </w:tc>
        <w:tc>
          <w:tcPr>
            <w:tcW w:w="1266" w:type="dxa"/>
            <w:tcBorders>
              <w:top w:val="nil"/>
              <w:left w:val="nil"/>
              <w:bottom w:val="single" w:sz="4" w:space="0" w:color="auto"/>
              <w:right w:val="single" w:sz="4" w:space="0" w:color="auto"/>
            </w:tcBorders>
            <w:shd w:val="clear" w:color="auto" w:fill="auto"/>
            <w:noWrap/>
            <w:vAlign w:val="center"/>
          </w:tcPr>
          <w:p w14:paraId="196C09A9"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11.255,10</w:t>
            </w:r>
          </w:p>
        </w:tc>
      </w:tr>
      <w:tr w:rsidR="00D669B7" w:rsidRPr="00387C2B" w14:paraId="3ECBB9F7" w14:textId="77777777" w:rsidTr="005E3D19">
        <w:trPr>
          <w:trHeight w:val="300"/>
          <w:jc w:val="center"/>
        </w:trPr>
        <w:tc>
          <w:tcPr>
            <w:tcW w:w="1696" w:type="dxa"/>
            <w:tcBorders>
              <w:top w:val="single" w:sz="4" w:space="0" w:color="auto"/>
              <w:left w:val="single" w:sz="4" w:space="0" w:color="auto"/>
              <w:bottom w:val="single" w:sz="4" w:space="0" w:color="auto"/>
              <w:right w:val="single" w:sz="4" w:space="0" w:color="auto"/>
            </w:tcBorders>
            <w:shd w:val="clear" w:color="000000" w:fill="F4B084"/>
            <w:noWrap/>
            <w:vAlign w:val="center"/>
          </w:tcPr>
          <w:p w14:paraId="0CE4757B"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b/>
                <w:i/>
                <w:iCs/>
                <w:color w:val="000000"/>
                <w:sz w:val="24"/>
                <w:szCs w:val="24"/>
              </w:rPr>
              <w:t>Program</w:t>
            </w:r>
          </w:p>
        </w:tc>
        <w:tc>
          <w:tcPr>
            <w:tcW w:w="1130" w:type="dxa"/>
            <w:tcBorders>
              <w:top w:val="single" w:sz="4" w:space="0" w:color="auto"/>
              <w:left w:val="nil"/>
              <w:bottom w:val="single" w:sz="4" w:space="0" w:color="auto"/>
              <w:right w:val="single" w:sz="4" w:space="0" w:color="auto"/>
            </w:tcBorders>
            <w:shd w:val="clear" w:color="000000" w:fill="F4B084"/>
            <w:noWrap/>
            <w:vAlign w:val="center"/>
          </w:tcPr>
          <w:p w14:paraId="337B9CB7"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b/>
                <w:i/>
                <w:iCs/>
                <w:color w:val="000000"/>
                <w:sz w:val="24"/>
                <w:szCs w:val="24"/>
              </w:rPr>
              <w:t>1003</w:t>
            </w:r>
          </w:p>
        </w:tc>
        <w:tc>
          <w:tcPr>
            <w:tcW w:w="716" w:type="dxa"/>
            <w:tcBorders>
              <w:top w:val="single" w:sz="4" w:space="0" w:color="auto"/>
              <w:left w:val="nil"/>
              <w:bottom w:val="single" w:sz="4" w:space="0" w:color="auto"/>
              <w:right w:val="single" w:sz="4" w:space="0" w:color="auto"/>
            </w:tcBorders>
            <w:shd w:val="clear" w:color="000000" w:fill="F4B084"/>
            <w:noWrap/>
            <w:vAlign w:val="center"/>
          </w:tcPr>
          <w:p w14:paraId="2837F8B1"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b/>
                <w:i/>
                <w:iCs/>
                <w:color w:val="000000"/>
                <w:sz w:val="24"/>
                <w:szCs w:val="24"/>
              </w:rPr>
              <w:t> </w:t>
            </w:r>
          </w:p>
        </w:tc>
        <w:tc>
          <w:tcPr>
            <w:tcW w:w="3736" w:type="dxa"/>
            <w:tcBorders>
              <w:top w:val="single" w:sz="4" w:space="0" w:color="auto"/>
              <w:left w:val="nil"/>
              <w:bottom w:val="single" w:sz="4" w:space="0" w:color="auto"/>
              <w:right w:val="single" w:sz="4" w:space="0" w:color="auto"/>
            </w:tcBorders>
            <w:shd w:val="clear" w:color="000000" w:fill="F4B084"/>
            <w:vAlign w:val="center"/>
          </w:tcPr>
          <w:p w14:paraId="064C5A79" w14:textId="77777777" w:rsidR="00D669B7" w:rsidRPr="00387C2B" w:rsidRDefault="00D669B7" w:rsidP="005E3D19">
            <w:pPr>
              <w:rPr>
                <w:rFonts w:ascii="Times New Roman" w:hAnsi="Times New Roman" w:cs="Times New Roman"/>
                <w:b/>
                <w:bCs/>
                <w:i/>
                <w:iCs/>
                <w:color w:val="000000"/>
                <w:sz w:val="24"/>
                <w:szCs w:val="24"/>
              </w:rPr>
            </w:pPr>
            <w:r w:rsidRPr="00387C2B">
              <w:rPr>
                <w:rFonts w:ascii="Times New Roman" w:hAnsi="Times New Roman" w:cs="Times New Roman"/>
                <w:b/>
                <w:bCs/>
                <w:i/>
                <w:iCs/>
                <w:color w:val="000000"/>
                <w:sz w:val="24"/>
                <w:szCs w:val="24"/>
              </w:rPr>
              <w:t>Program održavanja komunalne infrastrukture</w:t>
            </w:r>
          </w:p>
        </w:tc>
        <w:tc>
          <w:tcPr>
            <w:tcW w:w="1276" w:type="dxa"/>
            <w:tcBorders>
              <w:top w:val="single" w:sz="4" w:space="0" w:color="auto"/>
              <w:left w:val="nil"/>
              <w:bottom w:val="single" w:sz="4" w:space="0" w:color="auto"/>
              <w:right w:val="single" w:sz="4" w:space="0" w:color="auto"/>
            </w:tcBorders>
            <w:shd w:val="clear" w:color="000000" w:fill="F4B084"/>
            <w:noWrap/>
            <w:vAlign w:val="center"/>
          </w:tcPr>
          <w:p w14:paraId="3A3781F7" w14:textId="77777777" w:rsidR="00D669B7" w:rsidRPr="00387C2B" w:rsidRDefault="00D669B7" w:rsidP="005E3D19">
            <w:pPr>
              <w:jc w:val="right"/>
              <w:rPr>
                <w:rFonts w:ascii="Times New Roman" w:hAnsi="Times New Roman" w:cs="Times New Roman"/>
                <w:b/>
                <w:bCs/>
                <w:i/>
                <w:iCs/>
                <w:color w:val="000000"/>
                <w:sz w:val="24"/>
                <w:szCs w:val="24"/>
              </w:rPr>
            </w:pPr>
            <w:r w:rsidRPr="00387C2B">
              <w:rPr>
                <w:rFonts w:ascii="Times New Roman" w:hAnsi="Times New Roman" w:cs="Times New Roman"/>
                <w:b/>
                <w:bCs/>
                <w:i/>
                <w:iCs/>
                <w:color w:val="000000"/>
                <w:sz w:val="24"/>
                <w:szCs w:val="24"/>
              </w:rPr>
              <w:t>453.865,00</w:t>
            </w:r>
          </w:p>
        </w:tc>
        <w:tc>
          <w:tcPr>
            <w:tcW w:w="1372" w:type="dxa"/>
            <w:tcBorders>
              <w:top w:val="single" w:sz="4" w:space="0" w:color="auto"/>
              <w:left w:val="nil"/>
              <w:bottom w:val="single" w:sz="4" w:space="0" w:color="auto"/>
              <w:right w:val="single" w:sz="4" w:space="0" w:color="auto"/>
            </w:tcBorders>
            <w:shd w:val="clear" w:color="000000" w:fill="F4B084"/>
            <w:noWrap/>
            <w:vAlign w:val="center"/>
          </w:tcPr>
          <w:p w14:paraId="7E81A86F" w14:textId="77777777" w:rsidR="00D669B7" w:rsidRPr="00387C2B" w:rsidRDefault="00D669B7" w:rsidP="005E3D19">
            <w:pPr>
              <w:jc w:val="right"/>
              <w:rPr>
                <w:rFonts w:ascii="Times New Roman" w:hAnsi="Times New Roman" w:cs="Times New Roman"/>
                <w:b/>
                <w:bCs/>
                <w:i/>
                <w:iCs/>
                <w:color w:val="000000"/>
                <w:sz w:val="24"/>
                <w:szCs w:val="24"/>
              </w:rPr>
            </w:pPr>
            <w:r w:rsidRPr="00387C2B">
              <w:rPr>
                <w:rFonts w:ascii="Times New Roman" w:hAnsi="Times New Roman" w:cs="Times New Roman"/>
                <w:b/>
                <w:bCs/>
                <w:i/>
                <w:iCs/>
                <w:color w:val="000000"/>
                <w:sz w:val="24"/>
                <w:szCs w:val="24"/>
              </w:rPr>
              <w:t xml:space="preserve">2.318,93 </w:t>
            </w:r>
          </w:p>
        </w:tc>
        <w:tc>
          <w:tcPr>
            <w:tcW w:w="1266" w:type="dxa"/>
            <w:tcBorders>
              <w:top w:val="single" w:sz="4" w:space="0" w:color="auto"/>
              <w:left w:val="nil"/>
              <w:bottom w:val="single" w:sz="4" w:space="0" w:color="auto"/>
              <w:right w:val="single" w:sz="4" w:space="0" w:color="auto"/>
            </w:tcBorders>
            <w:shd w:val="clear" w:color="000000" w:fill="F4B084"/>
            <w:noWrap/>
            <w:vAlign w:val="center"/>
          </w:tcPr>
          <w:p w14:paraId="4F27A402" w14:textId="77777777" w:rsidR="00D669B7" w:rsidRPr="00387C2B" w:rsidRDefault="00D669B7" w:rsidP="005E3D19">
            <w:pPr>
              <w:jc w:val="right"/>
              <w:rPr>
                <w:rFonts w:ascii="Times New Roman" w:hAnsi="Times New Roman" w:cs="Times New Roman"/>
                <w:b/>
                <w:bCs/>
                <w:i/>
                <w:iCs/>
                <w:color w:val="000000"/>
                <w:sz w:val="24"/>
                <w:szCs w:val="24"/>
              </w:rPr>
            </w:pPr>
            <w:r w:rsidRPr="00387C2B">
              <w:rPr>
                <w:rFonts w:ascii="Times New Roman" w:hAnsi="Times New Roman" w:cs="Times New Roman"/>
                <w:b/>
                <w:bCs/>
                <w:i/>
                <w:iCs/>
                <w:color w:val="000000"/>
                <w:sz w:val="24"/>
                <w:szCs w:val="24"/>
              </w:rPr>
              <w:t xml:space="preserve">456.183,93  </w:t>
            </w:r>
          </w:p>
        </w:tc>
      </w:tr>
      <w:tr w:rsidR="00D669B7" w:rsidRPr="00387C2B" w14:paraId="7A1A232D" w14:textId="77777777" w:rsidTr="005E3D19">
        <w:trPr>
          <w:trHeight w:val="300"/>
          <w:jc w:val="center"/>
        </w:trPr>
        <w:tc>
          <w:tcPr>
            <w:tcW w:w="1696" w:type="dxa"/>
            <w:tcBorders>
              <w:top w:val="nil"/>
              <w:left w:val="single" w:sz="4" w:space="0" w:color="auto"/>
              <w:bottom w:val="single" w:sz="4" w:space="0" w:color="auto"/>
              <w:right w:val="single" w:sz="4" w:space="0" w:color="auto"/>
            </w:tcBorders>
            <w:shd w:val="clear" w:color="auto" w:fill="FFC000"/>
            <w:noWrap/>
          </w:tcPr>
          <w:p w14:paraId="28AA1F62"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Aktivnost</w:t>
            </w:r>
          </w:p>
        </w:tc>
        <w:tc>
          <w:tcPr>
            <w:tcW w:w="1130" w:type="dxa"/>
            <w:tcBorders>
              <w:top w:val="nil"/>
              <w:left w:val="nil"/>
              <w:bottom w:val="single" w:sz="4" w:space="0" w:color="auto"/>
              <w:right w:val="single" w:sz="4" w:space="0" w:color="auto"/>
            </w:tcBorders>
            <w:shd w:val="clear" w:color="auto" w:fill="FFC000"/>
            <w:noWrap/>
          </w:tcPr>
          <w:p w14:paraId="2182C699"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A100301</w:t>
            </w:r>
          </w:p>
        </w:tc>
        <w:tc>
          <w:tcPr>
            <w:tcW w:w="716" w:type="dxa"/>
            <w:tcBorders>
              <w:top w:val="nil"/>
              <w:left w:val="nil"/>
              <w:bottom w:val="single" w:sz="4" w:space="0" w:color="auto"/>
              <w:right w:val="single" w:sz="4" w:space="0" w:color="auto"/>
            </w:tcBorders>
            <w:shd w:val="clear" w:color="auto" w:fill="FFC000"/>
            <w:noWrap/>
          </w:tcPr>
          <w:p w14:paraId="3109A6D0" w14:textId="77777777" w:rsidR="00D669B7" w:rsidRPr="00387C2B" w:rsidRDefault="00D669B7" w:rsidP="005E3D19">
            <w:pPr>
              <w:rPr>
                <w:rFonts w:ascii="Times New Roman" w:hAnsi="Times New Roman" w:cs="Times New Roman"/>
                <w:i/>
                <w:iCs/>
                <w:color w:val="000000"/>
                <w:sz w:val="24"/>
                <w:szCs w:val="24"/>
              </w:rPr>
            </w:pPr>
          </w:p>
        </w:tc>
        <w:tc>
          <w:tcPr>
            <w:tcW w:w="3736" w:type="dxa"/>
            <w:tcBorders>
              <w:top w:val="single" w:sz="4" w:space="0" w:color="auto"/>
              <w:left w:val="nil"/>
              <w:bottom w:val="single" w:sz="4" w:space="0" w:color="auto"/>
              <w:right w:val="single" w:sz="4" w:space="0" w:color="auto"/>
            </w:tcBorders>
            <w:shd w:val="clear" w:color="auto" w:fill="FFC000"/>
          </w:tcPr>
          <w:p w14:paraId="5A513B20"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ODRŽAVANJE JAVNE RASVJETE</w:t>
            </w:r>
          </w:p>
        </w:tc>
        <w:tc>
          <w:tcPr>
            <w:tcW w:w="1276" w:type="dxa"/>
            <w:tcBorders>
              <w:top w:val="single" w:sz="4" w:space="0" w:color="auto"/>
              <w:left w:val="nil"/>
              <w:bottom w:val="single" w:sz="4" w:space="0" w:color="auto"/>
              <w:right w:val="single" w:sz="4" w:space="0" w:color="auto"/>
            </w:tcBorders>
            <w:shd w:val="clear" w:color="auto" w:fill="FFC000"/>
            <w:noWrap/>
            <w:vAlign w:val="center"/>
          </w:tcPr>
          <w:p w14:paraId="795611FD"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36.515,00</w:t>
            </w:r>
          </w:p>
        </w:tc>
        <w:tc>
          <w:tcPr>
            <w:tcW w:w="1372" w:type="dxa"/>
            <w:tcBorders>
              <w:top w:val="single" w:sz="4" w:space="0" w:color="auto"/>
              <w:left w:val="nil"/>
              <w:bottom w:val="single" w:sz="4" w:space="0" w:color="auto"/>
              <w:right w:val="single" w:sz="4" w:space="0" w:color="auto"/>
            </w:tcBorders>
            <w:shd w:val="clear" w:color="auto" w:fill="FFC000"/>
            <w:noWrap/>
            <w:vAlign w:val="center"/>
          </w:tcPr>
          <w:p w14:paraId="75FD0F2B"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2.318,93</w:t>
            </w:r>
          </w:p>
        </w:tc>
        <w:tc>
          <w:tcPr>
            <w:tcW w:w="1266" w:type="dxa"/>
            <w:tcBorders>
              <w:top w:val="single" w:sz="4" w:space="0" w:color="auto"/>
              <w:left w:val="nil"/>
              <w:bottom w:val="single" w:sz="4" w:space="0" w:color="auto"/>
              <w:right w:val="single" w:sz="4" w:space="0" w:color="auto"/>
            </w:tcBorders>
            <w:shd w:val="clear" w:color="auto" w:fill="FFC000"/>
            <w:noWrap/>
            <w:vAlign w:val="center"/>
          </w:tcPr>
          <w:p w14:paraId="083BD2FF"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38.833,93</w:t>
            </w:r>
          </w:p>
        </w:tc>
      </w:tr>
      <w:tr w:rsidR="00D669B7" w:rsidRPr="00387C2B" w14:paraId="7390245A" w14:textId="77777777" w:rsidTr="005E3D19">
        <w:trPr>
          <w:trHeight w:val="300"/>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C46B6F" w14:textId="77777777" w:rsidR="00D669B7" w:rsidRPr="00387C2B" w:rsidRDefault="00D669B7" w:rsidP="005E3D19">
            <w:pPr>
              <w:rPr>
                <w:rFonts w:ascii="Times New Roman" w:hAnsi="Times New Roman" w:cs="Times New Roman"/>
                <w:i/>
                <w:iCs/>
                <w:color w:val="000000"/>
                <w:sz w:val="24"/>
                <w:szCs w:val="24"/>
              </w:rPr>
            </w:pPr>
          </w:p>
        </w:tc>
        <w:tc>
          <w:tcPr>
            <w:tcW w:w="1130" w:type="dxa"/>
            <w:tcBorders>
              <w:top w:val="single" w:sz="4" w:space="0" w:color="auto"/>
              <w:left w:val="nil"/>
              <w:bottom w:val="single" w:sz="4" w:space="0" w:color="auto"/>
              <w:right w:val="single" w:sz="4" w:space="0" w:color="auto"/>
            </w:tcBorders>
            <w:shd w:val="clear" w:color="auto" w:fill="auto"/>
            <w:noWrap/>
            <w:vAlign w:val="center"/>
          </w:tcPr>
          <w:p w14:paraId="255A655B"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 xml:space="preserve"> </w:t>
            </w:r>
          </w:p>
        </w:tc>
        <w:tc>
          <w:tcPr>
            <w:tcW w:w="716" w:type="dxa"/>
            <w:tcBorders>
              <w:top w:val="nil"/>
              <w:left w:val="nil"/>
              <w:bottom w:val="single" w:sz="4" w:space="0" w:color="auto"/>
              <w:right w:val="single" w:sz="4" w:space="0" w:color="auto"/>
            </w:tcBorders>
            <w:shd w:val="clear" w:color="auto" w:fill="auto"/>
            <w:noWrap/>
            <w:vAlign w:val="center"/>
          </w:tcPr>
          <w:p w14:paraId="17EF1A58"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32</w:t>
            </w:r>
          </w:p>
        </w:tc>
        <w:tc>
          <w:tcPr>
            <w:tcW w:w="3736" w:type="dxa"/>
            <w:tcBorders>
              <w:top w:val="nil"/>
              <w:left w:val="nil"/>
              <w:bottom w:val="single" w:sz="4" w:space="0" w:color="auto"/>
              <w:right w:val="single" w:sz="4" w:space="0" w:color="auto"/>
            </w:tcBorders>
            <w:shd w:val="clear" w:color="auto" w:fill="auto"/>
            <w:vAlign w:val="center"/>
          </w:tcPr>
          <w:p w14:paraId="4AD263FB"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Rashodi za materijal i energiju</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04526F00"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 xml:space="preserve"> 36.515,00</w:t>
            </w:r>
          </w:p>
        </w:tc>
        <w:tc>
          <w:tcPr>
            <w:tcW w:w="1372" w:type="dxa"/>
            <w:tcBorders>
              <w:top w:val="single" w:sz="4" w:space="0" w:color="auto"/>
              <w:left w:val="nil"/>
              <w:bottom w:val="single" w:sz="4" w:space="0" w:color="auto"/>
              <w:right w:val="single" w:sz="4" w:space="0" w:color="auto"/>
            </w:tcBorders>
            <w:shd w:val="clear" w:color="auto" w:fill="auto"/>
            <w:noWrap/>
            <w:vAlign w:val="center"/>
          </w:tcPr>
          <w:p w14:paraId="69790C2B"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2.318,93</w:t>
            </w:r>
          </w:p>
        </w:tc>
        <w:tc>
          <w:tcPr>
            <w:tcW w:w="1266" w:type="dxa"/>
            <w:tcBorders>
              <w:top w:val="single" w:sz="4" w:space="0" w:color="auto"/>
              <w:left w:val="nil"/>
              <w:bottom w:val="single" w:sz="4" w:space="0" w:color="auto"/>
              <w:right w:val="single" w:sz="4" w:space="0" w:color="auto"/>
            </w:tcBorders>
            <w:shd w:val="clear" w:color="auto" w:fill="auto"/>
            <w:noWrap/>
            <w:vAlign w:val="center"/>
          </w:tcPr>
          <w:p w14:paraId="63D4BE29"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38.833,93</w:t>
            </w:r>
          </w:p>
        </w:tc>
      </w:tr>
      <w:tr w:rsidR="00D669B7" w:rsidRPr="00387C2B" w14:paraId="68C7DA23" w14:textId="77777777" w:rsidTr="005E3D19">
        <w:trPr>
          <w:trHeight w:val="300"/>
          <w:jc w:val="center"/>
        </w:trPr>
        <w:tc>
          <w:tcPr>
            <w:tcW w:w="1696"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center"/>
          </w:tcPr>
          <w:p w14:paraId="7BCF7B64" w14:textId="77777777" w:rsidR="00D669B7" w:rsidRPr="00387C2B" w:rsidRDefault="00D669B7" w:rsidP="005E3D19">
            <w:pPr>
              <w:rPr>
                <w:rFonts w:ascii="Times New Roman" w:hAnsi="Times New Roman" w:cs="Times New Roman"/>
                <w:b/>
                <w:bCs/>
                <w:i/>
                <w:iCs/>
                <w:color w:val="000000"/>
                <w:sz w:val="24"/>
                <w:szCs w:val="24"/>
              </w:rPr>
            </w:pPr>
            <w:r w:rsidRPr="00387C2B">
              <w:rPr>
                <w:rFonts w:ascii="Times New Roman" w:hAnsi="Times New Roman" w:cs="Times New Roman"/>
                <w:b/>
                <w:bCs/>
                <w:i/>
                <w:iCs/>
                <w:color w:val="000000"/>
                <w:sz w:val="24"/>
                <w:szCs w:val="24"/>
              </w:rPr>
              <w:t>Program</w:t>
            </w:r>
          </w:p>
        </w:tc>
        <w:tc>
          <w:tcPr>
            <w:tcW w:w="1130" w:type="dxa"/>
            <w:tcBorders>
              <w:top w:val="single" w:sz="4" w:space="0" w:color="auto"/>
              <w:left w:val="nil"/>
              <w:bottom w:val="single" w:sz="4" w:space="0" w:color="auto"/>
              <w:right w:val="single" w:sz="4" w:space="0" w:color="auto"/>
            </w:tcBorders>
            <w:shd w:val="clear" w:color="auto" w:fill="D99594" w:themeFill="accent2" w:themeFillTint="99"/>
            <w:noWrap/>
            <w:vAlign w:val="center"/>
          </w:tcPr>
          <w:p w14:paraId="61BD9E57" w14:textId="77777777" w:rsidR="00D669B7" w:rsidRPr="00387C2B" w:rsidRDefault="00D669B7" w:rsidP="005E3D19">
            <w:pPr>
              <w:rPr>
                <w:rFonts w:ascii="Times New Roman" w:hAnsi="Times New Roman" w:cs="Times New Roman"/>
                <w:b/>
                <w:bCs/>
                <w:i/>
                <w:iCs/>
                <w:color w:val="000000"/>
                <w:sz w:val="24"/>
                <w:szCs w:val="24"/>
              </w:rPr>
            </w:pPr>
            <w:r w:rsidRPr="00387C2B">
              <w:rPr>
                <w:rFonts w:ascii="Times New Roman" w:hAnsi="Times New Roman" w:cs="Times New Roman"/>
                <w:b/>
                <w:bCs/>
                <w:i/>
                <w:iCs/>
                <w:color w:val="000000"/>
                <w:sz w:val="24"/>
                <w:szCs w:val="24"/>
              </w:rPr>
              <w:t>1004</w:t>
            </w:r>
          </w:p>
        </w:tc>
        <w:tc>
          <w:tcPr>
            <w:tcW w:w="716" w:type="dxa"/>
            <w:tcBorders>
              <w:top w:val="nil"/>
              <w:left w:val="nil"/>
              <w:bottom w:val="single" w:sz="4" w:space="0" w:color="auto"/>
              <w:right w:val="single" w:sz="4" w:space="0" w:color="auto"/>
            </w:tcBorders>
            <w:shd w:val="clear" w:color="auto" w:fill="D99594" w:themeFill="accent2" w:themeFillTint="99"/>
            <w:noWrap/>
            <w:vAlign w:val="center"/>
          </w:tcPr>
          <w:p w14:paraId="427068EA" w14:textId="77777777" w:rsidR="00D669B7" w:rsidRPr="00387C2B" w:rsidRDefault="00D669B7" w:rsidP="005E3D19">
            <w:pPr>
              <w:rPr>
                <w:rFonts w:ascii="Times New Roman" w:hAnsi="Times New Roman" w:cs="Times New Roman"/>
                <w:b/>
                <w:bCs/>
                <w:i/>
                <w:iCs/>
                <w:color w:val="000000"/>
                <w:sz w:val="24"/>
                <w:szCs w:val="24"/>
              </w:rPr>
            </w:pPr>
          </w:p>
        </w:tc>
        <w:tc>
          <w:tcPr>
            <w:tcW w:w="3736" w:type="dxa"/>
            <w:tcBorders>
              <w:top w:val="nil"/>
              <w:left w:val="nil"/>
              <w:bottom w:val="single" w:sz="4" w:space="0" w:color="auto"/>
              <w:right w:val="single" w:sz="4" w:space="0" w:color="auto"/>
            </w:tcBorders>
            <w:shd w:val="clear" w:color="auto" w:fill="D99594" w:themeFill="accent2" w:themeFillTint="99"/>
            <w:vAlign w:val="center"/>
          </w:tcPr>
          <w:p w14:paraId="6D75B5C4" w14:textId="77777777" w:rsidR="00D669B7" w:rsidRPr="00387C2B" w:rsidRDefault="00D669B7" w:rsidP="005E3D19">
            <w:pPr>
              <w:rPr>
                <w:rFonts w:ascii="Times New Roman" w:hAnsi="Times New Roman" w:cs="Times New Roman"/>
                <w:b/>
                <w:bCs/>
                <w:i/>
                <w:iCs/>
                <w:color w:val="000000"/>
                <w:sz w:val="24"/>
                <w:szCs w:val="24"/>
              </w:rPr>
            </w:pPr>
            <w:r w:rsidRPr="00387C2B">
              <w:rPr>
                <w:rFonts w:ascii="Times New Roman" w:hAnsi="Times New Roman" w:cs="Times New Roman"/>
                <w:b/>
                <w:bCs/>
                <w:i/>
                <w:iCs/>
                <w:color w:val="000000"/>
                <w:sz w:val="24"/>
                <w:szCs w:val="24"/>
              </w:rPr>
              <w:t>Program izgradnje i rekonstrukcije komunalne infrastrukture</w:t>
            </w:r>
          </w:p>
        </w:tc>
        <w:tc>
          <w:tcPr>
            <w:tcW w:w="1276" w:type="dxa"/>
            <w:tcBorders>
              <w:top w:val="single" w:sz="4" w:space="0" w:color="auto"/>
              <w:left w:val="nil"/>
              <w:bottom w:val="single" w:sz="4" w:space="0" w:color="auto"/>
              <w:right w:val="single" w:sz="4" w:space="0" w:color="auto"/>
            </w:tcBorders>
            <w:shd w:val="clear" w:color="auto" w:fill="D99594" w:themeFill="accent2" w:themeFillTint="99"/>
            <w:noWrap/>
            <w:vAlign w:val="center"/>
          </w:tcPr>
          <w:p w14:paraId="57CB1B76" w14:textId="77777777" w:rsidR="00D669B7" w:rsidRPr="00387C2B" w:rsidRDefault="00D669B7" w:rsidP="005E3D19">
            <w:pPr>
              <w:jc w:val="right"/>
              <w:rPr>
                <w:rFonts w:ascii="Times New Roman" w:hAnsi="Times New Roman" w:cs="Times New Roman"/>
                <w:b/>
                <w:bCs/>
                <w:i/>
                <w:iCs/>
                <w:color w:val="000000"/>
                <w:sz w:val="24"/>
                <w:szCs w:val="24"/>
              </w:rPr>
            </w:pPr>
            <w:r w:rsidRPr="00387C2B">
              <w:rPr>
                <w:rFonts w:ascii="Times New Roman" w:hAnsi="Times New Roman" w:cs="Times New Roman"/>
                <w:b/>
                <w:bCs/>
                <w:i/>
                <w:iCs/>
                <w:color w:val="000000"/>
                <w:sz w:val="24"/>
                <w:szCs w:val="24"/>
              </w:rPr>
              <w:t xml:space="preserve">63.635,00 </w:t>
            </w:r>
          </w:p>
        </w:tc>
        <w:tc>
          <w:tcPr>
            <w:tcW w:w="1372" w:type="dxa"/>
            <w:tcBorders>
              <w:top w:val="single" w:sz="4" w:space="0" w:color="auto"/>
              <w:left w:val="nil"/>
              <w:bottom w:val="single" w:sz="4" w:space="0" w:color="auto"/>
              <w:right w:val="single" w:sz="4" w:space="0" w:color="auto"/>
            </w:tcBorders>
            <w:shd w:val="clear" w:color="auto" w:fill="D99594" w:themeFill="accent2" w:themeFillTint="99"/>
            <w:noWrap/>
            <w:vAlign w:val="center"/>
          </w:tcPr>
          <w:p w14:paraId="25E95011" w14:textId="77777777" w:rsidR="00D669B7" w:rsidRPr="00387C2B" w:rsidRDefault="00D669B7" w:rsidP="005E3D19">
            <w:pPr>
              <w:jc w:val="right"/>
              <w:rPr>
                <w:rFonts w:ascii="Times New Roman" w:hAnsi="Times New Roman" w:cs="Times New Roman"/>
                <w:b/>
                <w:bCs/>
                <w:i/>
                <w:iCs/>
                <w:color w:val="000000"/>
                <w:sz w:val="24"/>
                <w:szCs w:val="24"/>
              </w:rPr>
            </w:pPr>
            <w:r w:rsidRPr="00387C2B">
              <w:rPr>
                <w:rFonts w:ascii="Times New Roman" w:hAnsi="Times New Roman" w:cs="Times New Roman"/>
                <w:b/>
                <w:bCs/>
                <w:i/>
                <w:iCs/>
                <w:color w:val="000000"/>
                <w:sz w:val="24"/>
                <w:szCs w:val="24"/>
              </w:rPr>
              <w:t>43.419,82</w:t>
            </w:r>
          </w:p>
        </w:tc>
        <w:tc>
          <w:tcPr>
            <w:tcW w:w="1266" w:type="dxa"/>
            <w:tcBorders>
              <w:top w:val="single" w:sz="4" w:space="0" w:color="auto"/>
              <w:left w:val="nil"/>
              <w:bottom w:val="single" w:sz="4" w:space="0" w:color="auto"/>
              <w:right w:val="single" w:sz="4" w:space="0" w:color="auto"/>
            </w:tcBorders>
            <w:shd w:val="clear" w:color="auto" w:fill="D99594" w:themeFill="accent2" w:themeFillTint="99"/>
            <w:noWrap/>
            <w:vAlign w:val="center"/>
          </w:tcPr>
          <w:p w14:paraId="02B1599F" w14:textId="77777777" w:rsidR="00D669B7" w:rsidRPr="00387C2B" w:rsidRDefault="00D669B7" w:rsidP="005E3D19">
            <w:pPr>
              <w:jc w:val="right"/>
              <w:rPr>
                <w:rFonts w:ascii="Times New Roman" w:hAnsi="Times New Roman" w:cs="Times New Roman"/>
                <w:b/>
                <w:bCs/>
                <w:i/>
                <w:iCs/>
                <w:color w:val="000000"/>
                <w:sz w:val="24"/>
                <w:szCs w:val="24"/>
              </w:rPr>
            </w:pPr>
            <w:r w:rsidRPr="00387C2B">
              <w:rPr>
                <w:rFonts w:ascii="Times New Roman" w:hAnsi="Times New Roman" w:cs="Times New Roman"/>
                <w:b/>
                <w:bCs/>
                <w:i/>
                <w:iCs/>
                <w:color w:val="000000"/>
                <w:sz w:val="24"/>
                <w:szCs w:val="24"/>
              </w:rPr>
              <w:t>107.054,82</w:t>
            </w:r>
          </w:p>
        </w:tc>
      </w:tr>
      <w:tr w:rsidR="00D669B7" w:rsidRPr="00387C2B" w14:paraId="47C475C2" w14:textId="77777777" w:rsidTr="005E3D19">
        <w:trPr>
          <w:trHeight w:val="300"/>
          <w:jc w:val="center"/>
        </w:trPr>
        <w:tc>
          <w:tcPr>
            <w:tcW w:w="1696"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56086574"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Aktivnost</w:t>
            </w:r>
          </w:p>
        </w:tc>
        <w:tc>
          <w:tcPr>
            <w:tcW w:w="1130" w:type="dxa"/>
            <w:tcBorders>
              <w:top w:val="single" w:sz="4" w:space="0" w:color="auto"/>
              <w:left w:val="nil"/>
              <w:bottom w:val="single" w:sz="4" w:space="0" w:color="auto"/>
              <w:right w:val="single" w:sz="4" w:space="0" w:color="auto"/>
            </w:tcBorders>
            <w:shd w:val="clear" w:color="auto" w:fill="FFC000"/>
            <w:noWrap/>
            <w:vAlign w:val="center"/>
          </w:tcPr>
          <w:p w14:paraId="1B2903D6"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K100407</w:t>
            </w:r>
          </w:p>
        </w:tc>
        <w:tc>
          <w:tcPr>
            <w:tcW w:w="716" w:type="dxa"/>
            <w:tcBorders>
              <w:top w:val="nil"/>
              <w:left w:val="nil"/>
              <w:bottom w:val="single" w:sz="4" w:space="0" w:color="auto"/>
              <w:right w:val="single" w:sz="4" w:space="0" w:color="auto"/>
            </w:tcBorders>
            <w:shd w:val="clear" w:color="auto" w:fill="FFC000"/>
            <w:noWrap/>
            <w:vAlign w:val="center"/>
          </w:tcPr>
          <w:p w14:paraId="0F84E36A" w14:textId="77777777" w:rsidR="00D669B7" w:rsidRPr="00387C2B" w:rsidRDefault="00D669B7" w:rsidP="005E3D19">
            <w:pPr>
              <w:rPr>
                <w:rFonts w:ascii="Times New Roman" w:hAnsi="Times New Roman" w:cs="Times New Roman"/>
                <w:i/>
                <w:iCs/>
                <w:color w:val="000000"/>
                <w:sz w:val="24"/>
                <w:szCs w:val="24"/>
              </w:rPr>
            </w:pPr>
          </w:p>
        </w:tc>
        <w:tc>
          <w:tcPr>
            <w:tcW w:w="3736" w:type="dxa"/>
            <w:tcBorders>
              <w:top w:val="nil"/>
              <w:left w:val="nil"/>
              <w:bottom w:val="single" w:sz="4" w:space="0" w:color="auto"/>
              <w:right w:val="single" w:sz="4" w:space="0" w:color="auto"/>
            </w:tcBorders>
            <w:shd w:val="clear" w:color="auto" w:fill="FFC000"/>
            <w:vAlign w:val="center"/>
          </w:tcPr>
          <w:p w14:paraId="78151599"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NC SLIVARSKO-MODERNIZACIJA</w:t>
            </w:r>
          </w:p>
        </w:tc>
        <w:tc>
          <w:tcPr>
            <w:tcW w:w="1276" w:type="dxa"/>
            <w:tcBorders>
              <w:top w:val="single" w:sz="4" w:space="0" w:color="auto"/>
              <w:left w:val="nil"/>
              <w:bottom w:val="single" w:sz="4" w:space="0" w:color="auto"/>
              <w:right w:val="single" w:sz="4" w:space="0" w:color="auto"/>
            </w:tcBorders>
            <w:shd w:val="clear" w:color="auto" w:fill="FFC000"/>
            <w:noWrap/>
            <w:vAlign w:val="center"/>
          </w:tcPr>
          <w:p w14:paraId="5BEA8258"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7.000,00</w:t>
            </w:r>
          </w:p>
        </w:tc>
        <w:tc>
          <w:tcPr>
            <w:tcW w:w="1372" w:type="dxa"/>
            <w:tcBorders>
              <w:top w:val="single" w:sz="4" w:space="0" w:color="auto"/>
              <w:left w:val="nil"/>
              <w:bottom w:val="single" w:sz="4" w:space="0" w:color="auto"/>
              <w:right w:val="single" w:sz="4" w:space="0" w:color="auto"/>
            </w:tcBorders>
            <w:shd w:val="clear" w:color="auto" w:fill="FFC000"/>
            <w:noWrap/>
            <w:vAlign w:val="center"/>
          </w:tcPr>
          <w:p w14:paraId="4E975C3C"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41.517,64</w:t>
            </w:r>
          </w:p>
        </w:tc>
        <w:tc>
          <w:tcPr>
            <w:tcW w:w="1266" w:type="dxa"/>
            <w:tcBorders>
              <w:top w:val="single" w:sz="4" w:space="0" w:color="auto"/>
              <w:left w:val="nil"/>
              <w:bottom w:val="single" w:sz="4" w:space="0" w:color="auto"/>
              <w:right w:val="single" w:sz="4" w:space="0" w:color="auto"/>
            </w:tcBorders>
            <w:shd w:val="clear" w:color="auto" w:fill="FFC000"/>
            <w:noWrap/>
            <w:vAlign w:val="center"/>
          </w:tcPr>
          <w:p w14:paraId="1FBA43B7"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48.517,64</w:t>
            </w:r>
          </w:p>
        </w:tc>
      </w:tr>
      <w:tr w:rsidR="00D669B7" w:rsidRPr="00387C2B" w14:paraId="5556EFBD" w14:textId="77777777" w:rsidTr="005E3D19">
        <w:trPr>
          <w:trHeight w:val="300"/>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E668BE"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 xml:space="preserve">  </w:t>
            </w:r>
          </w:p>
        </w:tc>
        <w:tc>
          <w:tcPr>
            <w:tcW w:w="1130" w:type="dxa"/>
            <w:tcBorders>
              <w:top w:val="single" w:sz="4" w:space="0" w:color="auto"/>
              <w:left w:val="nil"/>
              <w:bottom w:val="single" w:sz="4" w:space="0" w:color="auto"/>
              <w:right w:val="single" w:sz="4" w:space="0" w:color="auto"/>
            </w:tcBorders>
            <w:shd w:val="clear" w:color="auto" w:fill="auto"/>
            <w:noWrap/>
            <w:vAlign w:val="center"/>
          </w:tcPr>
          <w:p w14:paraId="604D35FC"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 xml:space="preserve"> </w:t>
            </w:r>
          </w:p>
        </w:tc>
        <w:tc>
          <w:tcPr>
            <w:tcW w:w="716" w:type="dxa"/>
            <w:tcBorders>
              <w:top w:val="nil"/>
              <w:left w:val="nil"/>
              <w:bottom w:val="single" w:sz="4" w:space="0" w:color="auto"/>
              <w:right w:val="single" w:sz="4" w:space="0" w:color="auto"/>
            </w:tcBorders>
            <w:shd w:val="clear" w:color="auto" w:fill="auto"/>
            <w:noWrap/>
            <w:vAlign w:val="center"/>
          </w:tcPr>
          <w:p w14:paraId="0D1CF325"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42</w:t>
            </w:r>
          </w:p>
        </w:tc>
        <w:tc>
          <w:tcPr>
            <w:tcW w:w="3736" w:type="dxa"/>
            <w:tcBorders>
              <w:top w:val="nil"/>
              <w:left w:val="nil"/>
              <w:bottom w:val="single" w:sz="4" w:space="0" w:color="auto"/>
              <w:right w:val="single" w:sz="4" w:space="0" w:color="auto"/>
            </w:tcBorders>
            <w:shd w:val="clear" w:color="auto" w:fill="auto"/>
            <w:vAlign w:val="center"/>
          </w:tcPr>
          <w:p w14:paraId="2AA889D1"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Građevinski objekti</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1EBBD352"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7.000,00</w:t>
            </w:r>
          </w:p>
        </w:tc>
        <w:tc>
          <w:tcPr>
            <w:tcW w:w="1372" w:type="dxa"/>
            <w:tcBorders>
              <w:top w:val="single" w:sz="4" w:space="0" w:color="auto"/>
              <w:left w:val="nil"/>
              <w:bottom w:val="single" w:sz="4" w:space="0" w:color="auto"/>
              <w:right w:val="single" w:sz="4" w:space="0" w:color="auto"/>
            </w:tcBorders>
            <w:shd w:val="clear" w:color="auto" w:fill="auto"/>
            <w:noWrap/>
            <w:vAlign w:val="center"/>
          </w:tcPr>
          <w:p w14:paraId="26A6B3B4"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41.517,64</w:t>
            </w:r>
          </w:p>
        </w:tc>
        <w:tc>
          <w:tcPr>
            <w:tcW w:w="1266" w:type="dxa"/>
            <w:tcBorders>
              <w:top w:val="single" w:sz="4" w:space="0" w:color="auto"/>
              <w:left w:val="nil"/>
              <w:bottom w:val="single" w:sz="4" w:space="0" w:color="auto"/>
              <w:right w:val="single" w:sz="4" w:space="0" w:color="auto"/>
            </w:tcBorders>
            <w:shd w:val="clear" w:color="auto" w:fill="auto"/>
            <w:noWrap/>
            <w:vAlign w:val="center"/>
          </w:tcPr>
          <w:p w14:paraId="6448BBBB"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48.517,64</w:t>
            </w:r>
          </w:p>
        </w:tc>
      </w:tr>
      <w:tr w:rsidR="00D669B7" w:rsidRPr="00387C2B" w14:paraId="077D1C47" w14:textId="77777777" w:rsidTr="005E3D19">
        <w:trPr>
          <w:trHeight w:val="300"/>
          <w:jc w:val="center"/>
        </w:trPr>
        <w:tc>
          <w:tcPr>
            <w:tcW w:w="1696" w:type="dxa"/>
            <w:tcBorders>
              <w:top w:val="single" w:sz="4" w:space="0" w:color="auto"/>
              <w:left w:val="single" w:sz="4" w:space="0" w:color="auto"/>
              <w:bottom w:val="single" w:sz="4" w:space="0" w:color="auto"/>
              <w:right w:val="single" w:sz="4" w:space="0" w:color="auto"/>
            </w:tcBorders>
            <w:shd w:val="clear" w:color="auto" w:fill="8064A2" w:themeFill="accent4"/>
            <w:noWrap/>
            <w:vAlign w:val="center"/>
          </w:tcPr>
          <w:p w14:paraId="03381AB4"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 xml:space="preserve">Aktivnost </w:t>
            </w:r>
          </w:p>
        </w:tc>
        <w:tc>
          <w:tcPr>
            <w:tcW w:w="1130" w:type="dxa"/>
            <w:tcBorders>
              <w:top w:val="single" w:sz="4" w:space="0" w:color="auto"/>
              <w:left w:val="nil"/>
              <w:bottom w:val="single" w:sz="4" w:space="0" w:color="auto"/>
              <w:right w:val="single" w:sz="4" w:space="0" w:color="auto"/>
            </w:tcBorders>
            <w:shd w:val="clear" w:color="auto" w:fill="8064A2" w:themeFill="accent4"/>
            <w:noWrap/>
            <w:vAlign w:val="center"/>
          </w:tcPr>
          <w:p w14:paraId="1A65143B"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K100402</w:t>
            </w:r>
          </w:p>
        </w:tc>
        <w:tc>
          <w:tcPr>
            <w:tcW w:w="716" w:type="dxa"/>
            <w:tcBorders>
              <w:top w:val="nil"/>
              <w:left w:val="nil"/>
              <w:bottom w:val="single" w:sz="4" w:space="0" w:color="auto"/>
              <w:right w:val="single" w:sz="4" w:space="0" w:color="auto"/>
            </w:tcBorders>
            <w:shd w:val="clear" w:color="auto" w:fill="8064A2" w:themeFill="accent4"/>
            <w:noWrap/>
            <w:vAlign w:val="center"/>
          </w:tcPr>
          <w:p w14:paraId="32C5CEB0" w14:textId="77777777" w:rsidR="00D669B7" w:rsidRPr="00387C2B" w:rsidRDefault="00D669B7" w:rsidP="005E3D19">
            <w:pPr>
              <w:rPr>
                <w:rFonts w:ascii="Times New Roman" w:hAnsi="Times New Roman" w:cs="Times New Roman"/>
                <w:i/>
                <w:iCs/>
                <w:color w:val="000000"/>
                <w:sz w:val="24"/>
                <w:szCs w:val="24"/>
              </w:rPr>
            </w:pPr>
          </w:p>
        </w:tc>
        <w:tc>
          <w:tcPr>
            <w:tcW w:w="3736" w:type="dxa"/>
            <w:tcBorders>
              <w:top w:val="nil"/>
              <w:left w:val="nil"/>
              <w:bottom w:val="single" w:sz="4" w:space="0" w:color="auto"/>
              <w:right w:val="single" w:sz="4" w:space="0" w:color="auto"/>
            </w:tcBorders>
            <w:shd w:val="clear" w:color="auto" w:fill="8064A2" w:themeFill="accent4"/>
            <w:vAlign w:val="center"/>
          </w:tcPr>
          <w:p w14:paraId="699709B5"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REKONSTRUKCIJA I IZGRADNJA VODOVODA I OST.KOM.OBJ.</w:t>
            </w:r>
          </w:p>
        </w:tc>
        <w:tc>
          <w:tcPr>
            <w:tcW w:w="1276" w:type="dxa"/>
            <w:tcBorders>
              <w:top w:val="single" w:sz="4" w:space="0" w:color="auto"/>
              <w:left w:val="nil"/>
              <w:bottom w:val="single" w:sz="4" w:space="0" w:color="auto"/>
              <w:right w:val="single" w:sz="4" w:space="0" w:color="auto"/>
            </w:tcBorders>
            <w:shd w:val="clear" w:color="auto" w:fill="8064A2" w:themeFill="accent4"/>
            <w:noWrap/>
            <w:vAlign w:val="center"/>
          </w:tcPr>
          <w:p w14:paraId="625C4170"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6.635,00</w:t>
            </w:r>
          </w:p>
        </w:tc>
        <w:tc>
          <w:tcPr>
            <w:tcW w:w="1372" w:type="dxa"/>
            <w:tcBorders>
              <w:top w:val="single" w:sz="4" w:space="0" w:color="auto"/>
              <w:left w:val="nil"/>
              <w:bottom w:val="single" w:sz="4" w:space="0" w:color="auto"/>
              <w:right w:val="single" w:sz="4" w:space="0" w:color="auto"/>
            </w:tcBorders>
            <w:shd w:val="clear" w:color="auto" w:fill="8064A2" w:themeFill="accent4"/>
            <w:noWrap/>
            <w:vAlign w:val="center"/>
          </w:tcPr>
          <w:p w14:paraId="084759FB"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1.902,18</w:t>
            </w:r>
          </w:p>
        </w:tc>
        <w:tc>
          <w:tcPr>
            <w:tcW w:w="1266" w:type="dxa"/>
            <w:tcBorders>
              <w:top w:val="single" w:sz="4" w:space="0" w:color="auto"/>
              <w:left w:val="nil"/>
              <w:bottom w:val="single" w:sz="4" w:space="0" w:color="auto"/>
              <w:right w:val="single" w:sz="4" w:space="0" w:color="auto"/>
            </w:tcBorders>
            <w:shd w:val="clear" w:color="auto" w:fill="8064A2" w:themeFill="accent4"/>
            <w:noWrap/>
            <w:vAlign w:val="center"/>
          </w:tcPr>
          <w:p w14:paraId="3453A210"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8.537,18</w:t>
            </w:r>
          </w:p>
        </w:tc>
      </w:tr>
      <w:tr w:rsidR="00D669B7" w:rsidRPr="00387C2B" w14:paraId="2A1F3961" w14:textId="77777777" w:rsidTr="005E3D19">
        <w:trPr>
          <w:trHeight w:val="300"/>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B288D0" w14:textId="77777777" w:rsidR="00D669B7" w:rsidRPr="00387C2B" w:rsidRDefault="00D669B7" w:rsidP="005E3D19">
            <w:pPr>
              <w:rPr>
                <w:rFonts w:ascii="Times New Roman" w:hAnsi="Times New Roman" w:cs="Times New Roman"/>
                <w:i/>
                <w:iCs/>
                <w:color w:val="000000"/>
                <w:sz w:val="24"/>
                <w:szCs w:val="24"/>
              </w:rPr>
            </w:pPr>
          </w:p>
        </w:tc>
        <w:tc>
          <w:tcPr>
            <w:tcW w:w="1130" w:type="dxa"/>
            <w:tcBorders>
              <w:top w:val="single" w:sz="4" w:space="0" w:color="auto"/>
              <w:left w:val="nil"/>
              <w:bottom w:val="single" w:sz="4" w:space="0" w:color="auto"/>
              <w:right w:val="single" w:sz="4" w:space="0" w:color="auto"/>
            </w:tcBorders>
            <w:shd w:val="clear" w:color="auto" w:fill="auto"/>
            <w:noWrap/>
            <w:vAlign w:val="center"/>
          </w:tcPr>
          <w:p w14:paraId="0D37762C" w14:textId="77777777" w:rsidR="00D669B7" w:rsidRPr="00387C2B" w:rsidRDefault="00D669B7" w:rsidP="005E3D19">
            <w:pPr>
              <w:rPr>
                <w:rFonts w:ascii="Times New Roman" w:hAnsi="Times New Roman" w:cs="Times New Roman"/>
                <w:i/>
                <w:iCs/>
                <w:color w:val="000000"/>
                <w:sz w:val="24"/>
                <w:szCs w:val="24"/>
              </w:rPr>
            </w:pPr>
          </w:p>
        </w:tc>
        <w:tc>
          <w:tcPr>
            <w:tcW w:w="716" w:type="dxa"/>
            <w:tcBorders>
              <w:top w:val="nil"/>
              <w:left w:val="nil"/>
              <w:bottom w:val="single" w:sz="4" w:space="0" w:color="auto"/>
              <w:right w:val="single" w:sz="4" w:space="0" w:color="auto"/>
            </w:tcBorders>
            <w:shd w:val="clear" w:color="auto" w:fill="auto"/>
            <w:noWrap/>
            <w:vAlign w:val="center"/>
          </w:tcPr>
          <w:p w14:paraId="23BD2AF6"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42</w:t>
            </w:r>
          </w:p>
        </w:tc>
        <w:tc>
          <w:tcPr>
            <w:tcW w:w="3736" w:type="dxa"/>
            <w:tcBorders>
              <w:top w:val="nil"/>
              <w:left w:val="nil"/>
              <w:bottom w:val="single" w:sz="4" w:space="0" w:color="auto"/>
              <w:right w:val="single" w:sz="4" w:space="0" w:color="auto"/>
            </w:tcBorders>
            <w:shd w:val="clear" w:color="auto" w:fill="auto"/>
            <w:vAlign w:val="center"/>
          </w:tcPr>
          <w:p w14:paraId="2B25E2F4"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Građevinski objekti</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67807E55"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6.635,00</w:t>
            </w:r>
          </w:p>
        </w:tc>
        <w:tc>
          <w:tcPr>
            <w:tcW w:w="1372" w:type="dxa"/>
            <w:tcBorders>
              <w:top w:val="single" w:sz="4" w:space="0" w:color="auto"/>
              <w:left w:val="nil"/>
              <w:bottom w:val="single" w:sz="4" w:space="0" w:color="auto"/>
              <w:right w:val="single" w:sz="4" w:space="0" w:color="auto"/>
            </w:tcBorders>
            <w:shd w:val="clear" w:color="auto" w:fill="auto"/>
            <w:noWrap/>
            <w:vAlign w:val="center"/>
          </w:tcPr>
          <w:p w14:paraId="477B7EF6"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1.902,18</w:t>
            </w:r>
          </w:p>
        </w:tc>
        <w:tc>
          <w:tcPr>
            <w:tcW w:w="1266" w:type="dxa"/>
            <w:tcBorders>
              <w:top w:val="single" w:sz="4" w:space="0" w:color="auto"/>
              <w:left w:val="nil"/>
              <w:bottom w:val="single" w:sz="4" w:space="0" w:color="auto"/>
              <w:right w:val="single" w:sz="4" w:space="0" w:color="auto"/>
            </w:tcBorders>
            <w:shd w:val="clear" w:color="auto" w:fill="auto"/>
            <w:noWrap/>
            <w:vAlign w:val="center"/>
          </w:tcPr>
          <w:p w14:paraId="67C27569"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8.537,18</w:t>
            </w:r>
          </w:p>
        </w:tc>
      </w:tr>
      <w:tr w:rsidR="00D669B7" w:rsidRPr="00387C2B" w14:paraId="5728DE30" w14:textId="77777777" w:rsidTr="005E3D19">
        <w:trPr>
          <w:trHeight w:val="300"/>
          <w:jc w:val="center"/>
        </w:trPr>
        <w:tc>
          <w:tcPr>
            <w:tcW w:w="1696"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center"/>
          </w:tcPr>
          <w:p w14:paraId="0AE8F7DD" w14:textId="77777777" w:rsidR="00D669B7" w:rsidRPr="00387C2B" w:rsidRDefault="00D669B7" w:rsidP="005E3D19">
            <w:pPr>
              <w:rPr>
                <w:rFonts w:ascii="Times New Roman" w:hAnsi="Times New Roman" w:cs="Times New Roman"/>
                <w:b/>
                <w:bCs/>
                <w:i/>
                <w:iCs/>
                <w:sz w:val="24"/>
                <w:szCs w:val="24"/>
              </w:rPr>
            </w:pPr>
            <w:r w:rsidRPr="00387C2B">
              <w:rPr>
                <w:rFonts w:ascii="Times New Roman" w:hAnsi="Times New Roman" w:cs="Times New Roman"/>
                <w:b/>
                <w:bCs/>
                <w:i/>
                <w:iCs/>
                <w:sz w:val="24"/>
                <w:szCs w:val="24"/>
              </w:rPr>
              <w:t>Program</w:t>
            </w:r>
          </w:p>
        </w:tc>
        <w:tc>
          <w:tcPr>
            <w:tcW w:w="1130" w:type="dxa"/>
            <w:tcBorders>
              <w:top w:val="single" w:sz="4" w:space="0" w:color="auto"/>
              <w:left w:val="nil"/>
              <w:bottom w:val="single" w:sz="4" w:space="0" w:color="auto"/>
              <w:right w:val="single" w:sz="4" w:space="0" w:color="auto"/>
            </w:tcBorders>
            <w:shd w:val="clear" w:color="auto" w:fill="D99594" w:themeFill="accent2" w:themeFillTint="99"/>
            <w:noWrap/>
            <w:vAlign w:val="center"/>
          </w:tcPr>
          <w:p w14:paraId="2679808D" w14:textId="77777777" w:rsidR="00D669B7" w:rsidRPr="00387C2B" w:rsidRDefault="00D669B7" w:rsidP="005E3D19">
            <w:pPr>
              <w:rPr>
                <w:rFonts w:ascii="Times New Roman" w:hAnsi="Times New Roman" w:cs="Times New Roman"/>
                <w:b/>
                <w:bCs/>
                <w:i/>
                <w:iCs/>
                <w:sz w:val="24"/>
                <w:szCs w:val="24"/>
              </w:rPr>
            </w:pPr>
            <w:r w:rsidRPr="00387C2B">
              <w:rPr>
                <w:rFonts w:ascii="Times New Roman" w:hAnsi="Times New Roman" w:cs="Times New Roman"/>
                <w:b/>
                <w:bCs/>
                <w:i/>
                <w:iCs/>
                <w:sz w:val="24"/>
                <w:szCs w:val="24"/>
              </w:rPr>
              <w:t>1070</w:t>
            </w:r>
          </w:p>
        </w:tc>
        <w:tc>
          <w:tcPr>
            <w:tcW w:w="716" w:type="dxa"/>
            <w:tcBorders>
              <w:top w:val="nil"/>
              <w:left w:val="nil"/>
              <w:bottom w:val="single" w:sz="4" w:space="0" w:color="auto"/>
              <w:right w:val="single" w:sz="4" w:space="0" w:color="auto"/>
            </w:tcBorders>
            <w:shd w:val="clear" w:color="auto" w:fill="D99594" w:themeFill="accent2" w:themeFillTint="99"/>
            <w:noWrap/>
            <w:vAlign w:val="center"/>
          </w:tcPr>
          <w:p w14:paraId="1E455B98" w14:textId="77777777" w:rsidR="00D669B7" w:rsidRPr="00387C2B" w:rsidRDefault="00D669B7" w:rsidP="005E3D19">
            <w:pPr>
              <w:rPr>
                <w:rFonts w:ascii="Times New Roman" w:hAnsi="Times New Roman" w:cs="Times New Roman"/>
                <w:b/>
                <w:bCs/>
                <w:i/>
                <w:iCs/>
                <w:sz w:val="24"/>
                <w:szCs w:val="24"/>
              </w:rPr>
            </w:pPr>
          </w:p>
        </w:tc>
        <w:tc>
          <w:tcPr>
            <w:tcW w:w="3736" w:type="dxa"/>
            <w:tcBorders>
              <w:top w:val="nil"/>
              <w:left w:val="nil"/>
              <w:bottom w:val="single" w:sz="4" w:space="0" w:color="auto"/>
              <w:right w:val="single" w:sz="4" w:space="0" w:color="auto"/>
            </w:tcBorders>
            <w:shd w:val="clear" w:color="auto" w:fill="D99594" w:themeFill="accent2" w:themeFillTint="99"/>
            <w:vAlign w:val="center"/>
          </w:tcPr>
          <w:p w14:paraId="65D79CCD" w14:textId="77777777" w:rsidR="00D669B7" w:rsidRPr="00387C2B" w:rsidRDefault="00D669B7" w:rsidP="005E3D19">
            <w:pPr>
              <w:rPr>
                <w:rFonts w:ascii="Times New Roman" w:hAnsi="Times New Roman" w:cs="Times New Roman"/>
                <w:b/>
                <w:bCs/>
                <w:i/>
                <w:iCs/>
                <w:sz w:val="24"/>
                <w:szCs w:val="24"/>
              </w:rPr>
            </w:pPr>
            <w:r w:rsidRPr="00387C2B">
              <w:rPr>
                <w:rFonts w:ascii="Times New Roman" w:hAnsi="Times New Roman" w:cs="Times New Roman"/>
                <w:b/>
                <w:bCs/>
                <w:i/>
                <w:iCs/>
                <w:sz w:val="24"/>
                <w:szCs w:val="24"/>
              </w:rPr>
              <w:t>Potpore za socijalno ugrožene stanovnike</w:t>
            </w:r>
          </w:p>
        </w:tc>
        <w:tc>
          <w:tcPr>
            <w:tcW w:w="1276" w:type="dxa"/>
            <w:tcBorders>
              <w:top w:val="single" w:sz="4" w:space="0" w:color="auto"/>
              <w:left w:val="nil"/>
              <w:bottom w:val="single" w:sz="4" w:space="0" w:color="auto"/>
              <w:right w:val="single" w:sz="4" w:space="0" w:color="auto"/>
            </w:tcBorders>
            <w:shd w:val="clear" w:color="auto" w:fill="D99594" w:themeFill="accent2" w:themeFillTint="99"/>
            <w:noWrap/>
            <w:vAlign w:val="center"/>
          </w:tcPr>
          <w:p w14:paraId="1BA7425C" w14:textId="77777777" w:rsidR="00D669B7" w:rsidRPr="00387C2B" w:rsidRDefault="00D669B7" w:rsidP="005E3D19">
            <w:pPr>
              <w:jc w:val="right"/>
              <w:rPr>
                <w:rFonts w:ascii="Times New Roman" w:hAnsi="Times New Roman" w:cs="Times New Roman"/>
                <w:b/>
                <w:bCs/>
                <w:i/>
                <w:iCs/>
                <w:sz w:val="24"/>
                <w:szCs w:val="24"/>
              </w:rPr>
            </w:pPr>
            <w:r w:rsidRPr="00387C2B">
              <w:rPr>
                <w:rFonts w:ascii="Times New Roman" w:hAnsi="Times New Roman" w:cs="Times New Roman"/>
                <w:b/>
                <w:bCs/>
                <w:i/>
                <w:iCs/>
                <w:sz w:val="24"/>
                <w:szCs w:val="24"/>
              </w:rPr>
              <w:t xml:space="preserve">70.700,00 </w:t>
            </w:r>
          </w:p>
        </w:tc>
        <w:tc>
          <w:tcPr>
            <w:tcW w:w="1372" w:type="dxa"/>
            <w:tcBorders>
              <w:top w:val="single" w:sz="4" w:space="0" w:color="auto"/>
              <w:left w:val="nil"/>
              <w:bottom w:val="single" w:sz="4" w:space="0" w:color="auto"/>
              <w:right w:val="single" w:sz="4" w:space="0" w:color="auto"/>
            </w:tcBorders>
            <w:shd w:val="clear" w:color="auto" w:fill="D99594" w:themeFill="accent2" w:themeFillTint="99"/>
            <w:noWrap/>
            <w:vAlign w:val="center"/>
          </w:tcPr>
          <w:p w14:paraId="7AA98DBF" w14:textId="77777777" w:rsidR="00D669B7" w:rsidRPr="00387C2B" w:rsidRDefault="00D669B7" w:rsidP="005E3D19">
            <w:pPr>
              <w:jc w:val="right"/>
              <w:rPr>
                <w:rFonts w:ascii="Times New Roman" w:hAnsi="Times New Roman" w:cs="Times New Roman"/>
                <w:b/>
                <w:bCs/>
                <w:i/>
                <w:iCs/>
                <w:sz w:val="24"/>
                <w:szCs w:val="24"/>
              </w:rPr>
            </w:pPr>
            <w:r w:rsidRPr="00387C2B">
              <w:rPr>
                <w:rFonts w:ascii="Times New Roman" w:hAnsi="Times New Roman" w:cs="Times New Roman"/>
                <w:b/>
                <w:bCs/>
                <w:i/>
                <w:iCs/>
                <w:sz w:val="24"/>
                <w:szCs w:val="24"/>
              </w:rPr>
              <w:t xml:space="preserve">4.348,42 </w:t>
            </w:r>
          </w:p>
        </w:tc>
        <w:tc>
          <w:tcPr>
            <w:tcW w:w="1266" w:type="dxa"/>
            <w:tcBorders>
              <w:top w:val="single" w:sz="4" w:space="0" w:color="auto"/>
              <w:left w:val="nil"/>
              <w:bottom w:val="single" w:sz="4" w:space="0" w:color="auto"/>
              <w:right w:val="single" w:sz="4" w:space="0" w:color="auto"/>
            </w:tcBorders>
            <w:shd w:val="clear" w:color="auto" w:fill="D99594" w:themeFill="accent2" w:themeFillTint="99"/>
            <w:noWrap/>
            <w:vAlign w:val="center"/>
          </w:tcPr>
          <w:p w14:paraId="55AFDFC8" w14:textId="77777777" w:rsidR="00D669B7" w:rsidRPr="00387C2B" w:rsidRDefault="00D669B7" w:rsidP="005E3D19">
            <w:pPr>
              <w:jc w:val="right"/>
              <w:rPr>
                <w:rFonts w:ascii="Times New Roman" w:hAnsi="Times New Roman" w:cs="Times New Roman"/>
                <w:b/>
                <w:bCs/>
                <w:i/>
                <w:iCs/>
                <w:sz w:val="24"/>
                <w:szCs w:val="24"/>
              </w:rPr>
            </w:pPr>
            <w:r w:rsidRPr="00387C2B">
              <w:rPr>
                <w:rFonts w:ascii="Times New Roman" w:hAnsi="Times New Roman" w:cs="Times New Roman"/>
                <w:b/>
                <w:bCs/>
                <w:i/>
                <w:iCs/>
                <w:sz w:val="24"/>
                <w:szCs w:val="24"/>
              </w:rPr>
              <w:t>75.048,42</w:t>
            </w:r>
          </w:p>
        </w:tc>
      </w:tr>
      <w:tr w:rsidR="00D669B7" w:rsidRPr="00387C2B" w14:paraId="571B51D8" w14:textId="77777777" w:rsidTr="005E3D19">
        <w:trPr>
          <w:trHeight w:val="300"/>
          <w:jc w:val="center"/>
        </w:trPr>
        <w:tc>
          <w:tcPr>
            <w:tcW w:w="1696"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55E0ABCE"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Aktivnost</w:t>
            </w:r>
          </w:p>
        </w:tc>
        <w:tc>
          <w:tcPr>
            <w:tcW w:w="1130" w:type="dxa"/>
            <w:tcBorders>
              <w:top w:val="single" w:sz="4" w:space="0" w:color="auto"/>
              <w:left w:val="nil"/>
              <w:bottom w:val="single" w:sz="4" w:space="0" w:color="auto"/>
              <w:right w:val="single" w:sz="4" w:space="0" w:color="auto"/>
            </w:tcBorders>
            <w:shd w:val="clear" w:color="auto" w:fill="FFC000"/>
            <w:noWrap/>
            <w:vAlign w:val="center"/>
          </w:tcPr>
          <w:p w14:paraId="272BEBE8"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A101101</w:t>
            </w:r>
          </w:p>
        </w:tc>
        <w:tc>
          <w:tcPr>
            <w:tcW w:w="716"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5B05F69A" w14:textId="77777777" w:rsidR="00D669B7" w:rsidRPr="00387C2B" w:rsidRDefault="00D669B7" w:rsidP="005E3D19">
            <w:pPr>
              <w:rPr>
                <w:rFonts w:ascii="Times New Roman" w:hAnsi="Times New Roman" w:cs="Times New Roman"/>
                <w:i/>
                <w:iCs/>
                <w:color w:val="000000"/>
                <w:sz w:val="24"/>
                <w:szCs w:val="24"/>
              </w:rPr>
            </w:pPr>
          </w:p>
        </w:tc>
        <w:tc>
          <w:tcPr>
            <w:tcW w:w="3736" w:type="dxa"/>
            <w:tcBorders>
              <w:top w:val="single" w:sz="4" w:space="0" w:color="auto"/>
              <w:left w:val="single" w:sz="4" w:space="0" w:color="auto"/>
              <w:bottom w:val="single" w:sz="4" w:space="0" w:color="auto"/>
              <w:right w:val="single" w:sz="4" w:space="0" w:color="auto"/>
            </w:tcBorders>
            <w:shd w:val="clear" w:color="auto" w:fill="FFC000"/>
            <w:vAlign w:val="center"/>
          </w:tcPr>
          <w:p w14:paraId="0ED24B30"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POTPORE ZA SOCIJALNO UGROŽENE STANOVNIKE</w:t>
            </w:r>
          </w:p>
        </w:tc>
        <w:tc>
          <w:tcPr>
            <w:tcW w:w="1276" w:type="dxa"/>
            <w:tcBorders>
              <w:top w:val="single" w:sz="4" w:space="0" w:color="auto"/>
              <w:left w:val="nil"/>
              <w:bottom w:val="single" w:sz="4" w:space="0" w:color="auto"/>
              <w:right w:val="single" w:sz="4" w:space="0" w:color="auto"/>
            </w:tcBorders>
            <w:shd w:val="clear" w:color="auto" w:fill="FFC000"/>
            <w:noWrap/>
            <w:vAlign w:val="center"/>
          </w:tcPr>
          <w:p w14:paraId="349B30BA"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2.000,00</w:t>
            </w:r>
          </w:p>
        </w:tc>
        <w:tc>
          <w:tcPr>
            <w:tcW w:w="1372" w:type="dxa"/>
            <w:tcBorders>
              <w:top w:val="single" w:sz="4" w:space="0" w:color="auto"/>
              <w:left w:val="nil"/>
              <w:bottom w:val="single" w:sz="4" w:space="0" w:color="auto"/>
              <w:right w:val="single" w:sz="4" w:space="0" w:color="auto"/>
            </w:tcBorders>
            <w:shd w:val="clear" w:color="auto" w:fill="FFC000"/>
            <w:noWrap/>
            <w:vAlign w:val="center"/>
          </w:tcPr>
          <w:p w14:paraId="40A92391"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4.348,42</w:t>
            </w:r>
          </w:p>
        </w:tc>
        <w:tc>
          <w:tcPr>
            <w:tcW w:w="1266" w:type="dxa"/>
            <w:tcBorders>
              <w:top w:val="single" w:sz="4" w:space="0" w:color="auto"/>
              <w:left w:val="nil"/>
              <w:bottom w:val="single" w:sz="4" w:space="0" w:color="auto"/>
              <w:right w:val="single" w:sz="4" w:space="0" w:color="auto"/>
            </w:tcBorders>
            <w:shd w:val="clear" w:color="auto" w:fill="FFC000"/>
            <w:noWrap/>
            <w:vAlign w:val="center"/>
          </w:tcPr>
          <w:p w14:paraId="33C63CE8"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6.348,43</w:t>
            </w:r>
          </w:p>
        </w:tc>
      </w:tr>
      <w:tr w:rsidR="00D669B7" w:rsidRPr="00387C2B" w14:paraId="2806EA6B" w14:textId="77777777" w:rsidTr="005E3D19">
        <w:trPr>
          <w:trHeight w:val="300"/>
          <w:jc w:val="center"/>
        </w:trPr>
        <w:tc>
          <w:tcPr>
            <w:tcW w:w="1696" w:type="dxa"/>
            <w:tcBorders>
              <w:top w:val="nil"/>
              <w:left w:val="single" w:sz="4" w:space="0" w:color="auto"/>
              <w:bottom w:val="single" w:sz="4" w:space="0" w:color="auto"/>
              <w:right w:val="single" w:sz="4" w:space="0" w:color="auto"/>
            </w:tcBorders>
            <w:shd w:val="clear" w:color="auto" w:fill="auto"/>
            <w:noWrap/>
            <w:vAlign w:val="center"/>
          </w:tcPr>
          <w:p w14:paraId="4E1FA2D6"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 xml:space="preserve"> </w:t>
            </w:r>
          </w:p>
        </w:tc>
        <w:tc>
          <w:tcPr>
            <w:tcW w:w="1130" w:type="dxa"/>
            <w:tcBorders>
              <w:top w:val="nil"/>
              <w:left w:val="nil"/>
              <w:bottom w:val="single" w:sz="4" w:space="0" w:color="auto"/>
              <w:right w:val="single" w:sz="4" w:space="0" w:color="auto"/>
            </w:tcBorders>
            <w:shd w:val="clear" w:color="auto" w:fill="auto"/>
            <w:noWrap/>
            <w:vAlign w:val="center"/>
          </w:tcPr>
          <w:p w14:paraId="2EB6BDA4" w14:textId="77777777" w:rsidR="00D669B7" w:rsidRPr="00387C2B" w:rsidRDefault="00D669B7" w:rsidP="005E3D19">
            <w:pPr>
              <w:rPr>
                <w:rFonts w:ascii="Times New Roman" w:hAnsi="Times New Roman" w:cs="Times New Roman"/>
                <w:i/>
                <w:iCs/>
                <w:color w:val="000000"/>
                <w:sz w:val="24"/>
                <w:szCs w:val="24"/>
              </w:rPr>
            </w:pPr>
          </w:p>
        </w:tc>
        <w:tc>
          <w:tcPr>
            <w:tcW w:w="716" w:type="dxa"/>
            <w:tcBorders>
              <w:top w:val="single" w:sz="4" w:space="0" w:color="auto"/>
              <w:left w:val="nil"/>
              <w:bottom w:val="single" w:sz="4" w:space="0" w:color="auto"/>
              <w:right w:val="single" w:sz="4" w:space="0" w:color="auto"/>
            </w:tcBorders>
            <w:shd w:val="clear" w:color="auto" w:fill="auto"/>
            <w:noWrap/>
            <w:vAlign w:val="center"/>
          </w:tcPr>
          <w:p w14:paraId="33960483"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37</w:t>
            </w:r>
          </w:p>
        </w:tc>
        <w:tc>
          <w:tcPr>
            <w:tcW w:w="3736" w:type="dxa"/>
            <w:tcBorders>
              <w:top w:val="single" w:sz="4" w:space="0" w:color="auto"/>
              <w:left w:val="nil"/>
              <w:bottom w:val="single" w:sz="4" w:space="0" w:color="auto"/>
              <w:right w:val="single" w:sz="4" w:space="0" w:color="auto"/>
            </w:tcBorders>
            <w:shd w:val="clear" w:color="auto" w:fill="auto"/>
            <w:vAlign w:val="center"/>
          </w:tcPr>
          <w:p w14:paraId="1D37D774" w14:textId="77777777" w:rsidR="00D669B7" w:rsidRPr="00387C2B" w:rsidRDefault="00D669B7" w:rsidP="005E3D19">
            <w:pPr>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Ostale naknade građanima i kućanstvima iz proračuna</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02514A05"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2.000,00</w:t>
            </w:r>
          </w:p>
        </w:tc>
        <w:tc>
          <w:tcPr>
            <w:tcW w:w="1372" w:type="dxa"/>
            <w:tcBorders>
              <w:top w:val="single" w:sz="4" w:space="0" w:color="auto"/>
              <w:left w:val="nil"/>
              <w:bottom w:val="single" w:sz="4" w:space="0" w:color="auto"/>
              <w:right w:val="single" w:sz="4" w:space="0" w:color="auto"/>
            </w:tcBorders>
            <w:shd w:val="clear" w:color="auto" w:fill="auto"/>
            <w:noWrap/>
            <w:vAlign w:val="center"/>
          </w:tcPr>
          <w:p w14:paraId="0391633C"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4.348,42</w:t>
            </w:r>
          </w:p>
        </w:tc>
        <w:tc>
          <w:tcPr>
            <w:tcW w:w="1266" w:type="dxa"/>
            <w:tcBorders>
              <w:top w:val="single" w:sz="4" w:space="0" w:color="auto"/>
              <w:left w:val="nil"/>
              <w:bottom w:val="single" w:sz="4" w:space="0" w:color="auto"/>
              <w:right w:val="single" w:sz="4" w:space="0" w:color="auto"/>
            </w:tcBorders>
            <w:shd w:val="clear" w:color="auto" w:fill="auto"/>
            <w:noWrap/>
            <w:vAlign w:val="center"/>
          </w:tcPr>
          <w:p w14:paraId="7B9897DD" w14:textId="77777777" w:rsidR="00D669B7" w:rsidRPr="00387C2B" w:rsidRDefault="00D669B7" w:rsidP="005E3D19">
            <w:pPr>
              <w:jc w:val="right"/>
              <w:rPr>
                <w:rFonts w:ascii="Times New Roman" w:hAnsi="Times New Roman" w:cs="Times New Roman"/>
                <w:i/>
                <w:iCs/>
                <w:color w:val="000000"/>
                <w:sz w:val="24"/>
                <w:szCs w:val="24"/>
              </w:rPr>
            </w:pPr>
            <w:r w:rsidRPr="00387C2B">
              <w:rPr>
                <w:rFonts w:ascii="Times New Roman" w:hAnsi="Times New Roman" w:cs="Times New Roman"/>
                <w:i/>
                <w:iCs/>
                <w:color w:val="000000"/>
                <w:sz w:val="24"/>
                <w:szCs w:val="24"/>
              </w:rPr>
              <w:t>6.348,43</w:t>
            </w:r>
          </w:p>
        </w:tc>
      </w:tr>
    </w:tbl>
    <w:p w14:paraId="5B1EAC55" w14:textId="77777777" w:rsidR="00D669B7" w:rsidRPr="00387C2B" w:rsidRDefault="00D669B7" w:rsidP="00D669B7">
      <w:pPr>
        <w:rPr>
          <w:rFonts w:ascii="Times New Roman" w:hAnsi="Times New Roman" w:cs="Times New Roman"/>
          <w:i/>
          <w:iCs/>
          <w:sz w:val="24"/>
          <w:szCs w:val="24"/>
        </w:rPr>
      </w:pPr>
    </w:p>
    <w:p w14:paraId="446CC725" w14:textId="29F84B99" w:rsidR="00D669B7" w:rsidRPr="00387C2B" w:rsidRDefault="00D669B7" w:rsidP="00D669B7">
      <w:pPr>
        <w:ind w:firstLine="708"/>
        <w:jc w:val="center"/>
        <w:rPr>
          <w:rFonts w:ascii="Times New Roman" w:hAnsi="Times New Roman" w:cs="Times New Roman"/>
          <w:i/>
          <w:iCs/>
          <w:sz w:val="24"/>
          <w:szCs w:val="24"/>
        </w:rPr>
      </w:pPr>
      <w:r w:rsidRPr="00387C2B">
        <w:rPr>
          <w:rFonts w:ascii="Times New Roman" w:hAnsi="Times New Roman" w:cs="Times New Roman"/>
          <w:i/>
          <w:iCs/>
          <w:sz w:val="24"/>
          <w:szCs w:val="24"/>
        </w:rPr>
        <w:t>Članak 3.</w:t>
      </w:r>
    </w:p>
    <w:p w14:paraId="14376217" w14:textId="36837E5F" w:rsidR="00387C2B" w:rsidRPr="00387C2B" w:rsidRDefault="00D669B7" w:rsidP="00387C2B">
      <w:pPr>
        <w:ind w:firstLine="284"/>
        <w:jc w:val="both"/>
        <w:rPr>
          <w:rFonts w:ascii="Times New Roman" w:hAnsi="Times New Roman" w:cs="Times New Roman"/>
          <w:i/>
          <w:iCs/>
          <w:sz w:val="24"/>
          <w:szCs w:val="24"/>
        </w:rPr>
      </w:pPr>
      <w:r w:rsidRPr="00387C2B">
        <w:rPr>
          <w:rFonts w:ascii="Times New Roman" w:hAnsi="Times New Roman" w:cs="Times New Roman"/>
          <w:i/>
          <w:iCs/>
          <w:sz w:val="24"/>
          <w:szCs w:val="24"/>
        </w:rPr>
        <w:t xml:space="preserve">Ova Odluka stupa na snagu danom donošenja. Načelnica će o izvršenoj preraspodjeli sredstava izvijestiti Općinsko vijeće u Godišnjem izvještaju o izvršenju proračuna. </w:t>
      </w:r>
    </w:p>
    <w:p w14:paraId="61972504" w14:textId="2BBAC0CF" w:rsidR="00D669B7" w:rsidRPr="00387C2B" w:rsidRDefault="00387C2B" w:rsidP="00D669B7">
      <w:pPr>
        <w:rPr>
          <w:rFonts w:ascii="Times New Roman" w:hAnsi="Times New Roman" w:cs="Times New Roman"/>
          <w:i/>
          <w:iCs/>
          <w:sz w:val="24"/>
          <w:szCs w:val="24"/>
        </w:rPr>
      </w:pPr>
      <w:r w:rsidRPr="00387C2B">
        <w:rPr>
          <w:rFonts w:ascii="Times New Roman" w:hAnsi="Times New Roman" w:cs="Times New Roman"/>
          <w:i/>
          <w:iCs/>
          <w:sz w:val="24"/>
          <w:szCs w:val="24"/>
        </w:rPr>
        <w:t>KLASA: 400-01/23-01/01                                                                                                        URBROJ</w:t>
      </w:r>
      <w:r w:rsidRPr="00387C2B">
        <w:rPr>
          <w:rFonts w:ascii="Times New Roman" w:hAnsi="Times New Roman" w:cs="Times New Roman"/>
          <w:i/>
          <w:iCs/>
          <w:color w:val="000000" w:themeColor="text1"/>
          <w:sz w:val="24"/>
          <w:szCs w:val="24"/>
        </w:rPr>
        <w:t xml:space="preserve">: 2186-014-23-03  </w:t>
      </w:r>
      <w:r w:rsidRPr="00387C2B">
        <w:rPr>
          <w:rFonts w:ascii="Times New Roman" w:hAnsi="Times New Roman" w:cs="Times New Roman"/>
          <w:i/>
          <w:iCs/>
          <w:sz w:val="24"/>
          <w:szCs w:val="24"/>
        </w:rPr>
        <w:t xml:space="preserve">                                                                                                                  Donja Voća, 31.12.2023.</w:t>
      </w:r>
    </w:p>
    <w:p w14:paraId="7E73FF1D" w14:textId="77777777" w:rsidR="00D669B7" w:rsidRPr="00387C2B" w:rsidRDefault="00D669B7" w:rsidP="00D669B7">
      <w:pPr>
        <w:ind w:firstLine="708"/>
        <w:jc w:val="right"/>
        <w:rPr>
          <w:rFonts w:ascii="Times New Roman" w:hAnsi="Times New Roman" w:cs="Times New Roman"/>
          <w:bCs/>
          <w:i/>
          <w:iCs/>
          <w:sz w:val="24"/>
          <w:szCs w:val="24"/>
        </w:rPr>
      </w:pPr>
      <w:r w:rsidRPr="00387C2B">
        <w:rPr>
          <w:rFonts w:ascii="Times New Roman" w:hAnsi="Times New Roman" w:cs="Times New Roman"/>
          <w:b/>
          <w:i/>
          <w:iCs/>
          <w:sz w:val="24"/>
          <w:szCs w:val="24"/>
        </w:rPr>
        <w:t xml:space="preserve">                                                                      </w:t>
      </w:r>
      <w:r w:rsidRPr="00387C2B">
        <w:rPr>
          <w:rFonts w:ascii="Times New Roman" w:hAnsi="Times New Roman" w:cs="Times New Roman"/>
          <w:bCs/>
          <w:i/>
          <w:iCs/>
          <w:sz w:val="24"/>
          <w:szCs w:val="24"/>
        </w:rPr>
        <w:t xml:space="preserve">Općinska načelnica </w:t>
      </w:r>
    </w:p>
    <w:p w14:paraId="430EF49F" w14:textId="77777777" w:rsidR="00D669B7" w:rsidRPr="00387C2B" w:rsidRDefault="00D669B7" w:rsidP="00D669B7">
      <w:pPr>
        <w:ind w:left="3540" w:firstLine="708"/>
        <w:jc w:val="center"/>
        <w:rPr>
          <w:rFonts w:ascii="Times New Roman" w:hAnsi="Times New Roman" w:cs="Times New Roman"/>
          <w:i/>
          <w:iCs/>
          <w:sz w:val="24"/>
          <w:szCs w:val="24"/>
        </w:rPr>
      </w:pPr>
      <w:r w:rsidRPr="00387C2B">
        <w:rPr>
          <w:rFonts w:ascii="Times New Roman" w:hAnsi="Times New Roman" w:cs="Times New Roman"/>
          <w:i/>
          <w:iCs/>
          <w:sz w:val="24"/>
          <w:szCs w:val="24"/>
        </w:rPr>
        <w:t xml:space="preserve">                                                  Sanja Kočet                          </w:t>
      </w:r>
    </w:p>
    <w:p w14:paraId="1EB02ADC" w14:textId="77777777" w:rsidR="00D669B7" w:rsidRPr="00D669B7" w:rsidRDefault="00D669B7" w:rsidP="00953145">
      <w:pPr>
        <w:spacing w:after="0" w:line="240" w:lineRule="auto"/>
        <w:jc w:val="both"/>
        <w:rPr>
          <w:rFonts w:ascii="Times New Roman" w:hAnsi="Times New Roman" w:cs="Times New Roman"/>
          <w:sz w:val="24"/>
          <w:szCs w:val="24"/>
        </w:rPr>
      </w:pPr>
    </w:p>
    <w:p w14:paraId="7B72398E" w14:textId="77777777" w:rsidR="003A5447" w:rsidRPr="00D669B7" w:rsidRDefault="003A5447" w:rsidP="00953145">
      <w:pPr>
        <w:spacing w:after="0" w:line="240" w:lineRule="auto"/>
        <w:jc w:val="both"/>
        <w:rPr>
          <w:rFonts w:ascii="Times New Roman" w:hAnsi="Times New Roman" w:cs="Times New Roman"/>
          <w:sz w:val="24"/>
          <w:szCs w:val="24"/>
        </w:rPr>
      </w:pPr>
    </w:p>
    <w:p w14:paraId="169819A9" w14:textId="77777777" w:rsidR="00953145" w:rsidRPr="0008144B" w:rsidRDefault="00953145" w:rsidP="0008144B">
      <w:pPr>
        <w:spacing w:after="0" w:line="240" w:lineRule="auto"/>
        <w:jc w:val="both"/>
        <w:rPr>
          <w:rFonts w:ascii="Times New Roman" w:hAnsi="Times New Roman" w:cs="Times New Roman"/>
          <w:sz w:val="24"/>
          <w:szCs w:val="24"/>
        </w:rPr>
      </w:pPr>
    </w:p>
    <w:p w14:paraId="5B5D6D44" w14:textId="4FDFD657" w:rsidR="00953145" w:rsidRPr="00953145" w:rsidRDefault="00953145" w:rsidP="00953145">
      <w:pPr>
        <w:pStyle w:val="Odlomakpopisa"/>
        <w:numPr>
          <w:ilvl w:val="0"/>
          <w:numId w:val="1"/>
        </w:numPr>
        <w:spacing w:after="0" w:line="240" w:lineRule="auto"/>
        <w:jc w:val="both"/>
        <w:rPr>
          <w:rFonts w:ascii="Times New Roman" w:hAnsi="Times New Roman" w:cs="Times New Roman"/>
          <w:b/>
          <w:bCs/>
          <w:sz w:val="24"/>
          <w:szCs w:val="24"/>
        </w:rPr>
      </w:pPr>
      <w:r w:rsidRPr="00953145">
        <w:rPr>
          <w:rFonts w:ascii="Times New Roman" w:hAnsi="Times New Roman" w:cs="Times New Roman"/>
          <w:b/>
          <w:bCs/>
          <w:sz w:val="24"/>
          <w:szCs w:val="24"/>
        </w:rPr>
        <w:t xml:space="preserve">IZVJEŠTAJ O DANIM JAMSTVIMA I IZDACIMA PO JAMSTVIMA </w:t>
      </w:r>
    </w:p>
    <w:p w14:paraId="7A20EA2F" w14:textId="77777777" w:rsidR="00953145" w:rsidRPr="00953145" w:rsidRDefault="00953145" w:rsidP="00953145">
      <w:pPr>
        <w:pStyle w:val="Odlomakpopisa"/>
        <w:rPr>
          <w:rFonts w:ascii="Times New Roman" w:hAnsi="Times New Roman" w:cs="Times New Roman"/>
          <w:sz w:val="24"/>
          <w:szCs w:val="24"/>
        </w:rPr>
      </w:pPr>
    </w:p>
    <w:p w14:paraId="6FF3E18E" w14:textId="339B694D" w:rsidR="00953145" w:rsidRPr="00953145" w:rsidRDefault="00953145" w:rsidP="009531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 razdoblju od 01. siječnja do 31. prosinca 2023. godine Općina Donja Voća nije davala jamstva, niti je imala izdatke po danim jamstvima. </w:t>
      </w:r>
    </w:p>
    <w:sectPr w:rsidR="00953145" w:rsidRPr="0095314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825AC"/>
    <w:multiLevelType w:val="hybridMultilevel"/>
    <w:tmpl w:val="98EADB4E"/>
    <w:lvl w:ilvl="0" w:tplc="174AD11C">
      <w:start w:val="4"/>
      <w:numFmt w:val="bullet"/>
      <w:lvlText w:val="-"/>
      <w:lvlJc w:val="left"/>
      <w:pPr>
        <w:ind w:left="1068" w:hanging="360"/>
      </w:pPr>
      <w:rPr>
        <w:rFonts w:ascii="Times New Roman" w:eastAsiaTheme="minorHAnsi" w:hAnsi="Times New Roman" w:cs="Times New Roman" w:hint="default"/>
        <w:i/>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 w15:restartNumberingAfterBreak="0">
    <w:nsid w:val="182D1A70"/>
    <w:multiLevelType w:val="hybridMultilevel"/>
    <w:tmpl w:val="91BC794E"/>
    <w:lvl w:ilvl="0" w:tplc="34F63124">
      <w:start w:val="1"/>
      <w:numFmt w:val="upperRoman"/>
      <w:lvlText w:val="%1."/>
      <w:lvlJc w:val="left"/>
      <w:pPr>
        <w:ind w:left="1080" w:hanging="72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39A70314"/>
    <w:multiLevelType w:val="hybridMultilevel"/>
    <w:tmpl w:val="4322CF8E"/>
    <w:lvl w:ilvl="0" w:tplc="3B70C146">
      <w:start w:val="3"/>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435D02E3"/>
    <w:multiLevelType w:val="hybridMultilevel"/>
    <w:tmpl w:val="6210854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4AD62E01"/>
    <w:multiLevelType w:val="hybridMultilevel"/>
    <w:tmpl w:val="34503DD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5DA838D6"/>
    <w:multiLevelType w:val="hybridMultilevel"/>
    <w:tmpl w:val="4F48EC5A"/>
    <w:lvl w:ilvl="0" w:tplc="041A000F">
      <w:start w:val="4"/>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60015377"/>
    <w:multiLevelType w:val="hybridMultilevel"/>
    <w:tmpl w:val="96DE54A8"/>
    <w:lvl w:ilvl="0" w:tplc="D770960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7" w15:restartNumberingAfterBreak="0">
    <w:nsid w:val="604D22D2"/>
    <w:multiLevelType w:val="hybridMultilevel"/>
    <w:tmpl w:val="35A6B17A"/>
    <w:lvl w:ilvl="0" w:tplc="3B70C146">
      <w:start w:val="3"/>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659A204C"/>
    <w:multiLevelType w:val="hybridMultilevel"/>
    <w:tmpl w:val="E392FE0C"/>
    <w:lvl w:ilvl="0" w:tplc="231E97E0">
      <w:start w:val="1"/>
      <w:numFmt w:val="upperRoman"/>
      <w:lvlText w:val="%1."/>
      <w:lvlJc w:val="left"/>
      <w:pPr>
        <w:ind w:left="1004" w:hanging="720"/>
      </w:pPr>
      <w:rPr>
        <w:rFonts w:eastAsiaTheme="minorHAnsi" w:hint="default"/>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9" w15:restartNumberingAfterBreak="0">
    <w:nsid w:val="7E80444D"/>
    <w:multiLevelType w:val="hybridMultilevel"/>
    <w:tmpl w:val="B830B212"/>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num w:numId="1" w16cid:durableId="1885025393">
    <w:abstractNumId w:val="3"/>
  </w:num>
  <w:num w:numId="2" w16cid:durableId="146408330">
    <w:abstractNumId w:val="4"/>
  </w:num>
  <w:num w:numId="3" w16cid:durableId="1330405818">
    <w:abstractNumId w:val="2"/>
  </w:num>
  <w:num w:numId="4" w16cid:durableId="1121535058">
    <w:abstractNumId w:val="7"/>
  </w:num>
  <w:num w:numId="5" w16cid:durableId="379403265">
    <w:abstractNumId w:val="5"/>
  </w:num>
  <w:num w:numId="6" w16cid:durableId="1077048077">
    <w:abstractNumId w:val="0"/>
  </w:num>
  <w:num w:numId="7" w16cid:durableId="794760242">
    <w:abstractNumId w:val="6"/>
  </w:num>
  <w:num w:numId="8" w16cid:durableId="9505520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68662388">
    <w:abstractNumId w:val="8"/>
  </w:num>
  <w:num w:numId="10" w16cid:durableId="812019337">
    <w:abstractNumId w:val="1"/>
  </w:num>
  <w:num w:numId="11" w16cid:durableId="11310982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E86"/>
    <w:rsid w:val="00043427"/>
    <w:rsid w:val="00050FB3"/>
    <w:rsid w:val="00070804"/>
    <w:rsid w:val="00070D91"/>
    <w:rsid w:val="000731FC"/>
    <w:rsid w:val="0008144B"/>
    <w:rsid w:val="00082FFA"/>
    <w:rsid w:val="000A2726"/>
    <w:rsid w:val="000A2A59"/>
    <w:rsid w:val="000B1C84"/>
    <w:rsid w:val="000B51CD"/>
    <w:rsid w:val="000F0ED3"/>
    <w:rsid w:val="00104559"/>
    <w:rsid w:val="00115369"/>
    <w:rsid w:val="001450A5"/>
    <w:rsid w:val="00180552"/>
    <w:rsid w:val="00235EC6"/>
    <w:rsid w:val="002510BC"/>
    <w:rsid w:val="00267A2E"/>
    <w:rsid w:val="00276957"/>
    <w:rsid w:val="002E6002"/>
    <w:rsid w:val="003227AC"/>
    <w:rsid w:val="0033064F"/>
    <w:rsid w:val="003342A4"/>
    <w:rsid w:val="00375249"/>
    <w:rsid w:val="00376F1A"/>
    <w:rsid w:val="00387C2B"/>
    <w:rsid w:val="003A5447"/>
    <w:rsid w:val="003E7AC0"/>
    <w:rsid w:val="004062C8"/>
    <w:rsid w:val="00411E17"/>
    <w:rsid w:val="00426D46"/>
    <w:rsid w:val="0044059D"/>
    <w:rsid w:val="00462D61"/>
    <w:rsid w:val="0047115C"/>
    <w:rsid w:val="00477A06"/>
    <w:rsid w:val="004948F6"/>
    <w:rsid w:val="004B4F16"/>
    <w:rsid w:val="004D1633"/>
    <w:rsid w:val="004E7F46"/>
    <w:rsid w:val="005052A6"/>
    <w:rsid w:val="00532CA1"/>
    <w:rsid w:val="005932EB"/>
    <w:rsid w:val="005C08D3"/>
    <w:rsid w:val="005C2314"/>
    <w:rsid w:val="005C5410"/>
    <w:rsid w:val="005E0788"/>
    <w:rsid w:val="00661BAF"/>
    <w:rsid w:val="00676CEC"/>
    <w:rsid w:val="006A3AAA"/>
    <w:rsid w:val="006E1DBB"/>
    <w:rsid w:val="0071748D"/>
    <w:rsid w:val="00741DF6"/>
    <w:rsid w:val="007979DD"/>
    <w:rsid w:val="007A7AA9"/>
    <w:rsid w:val="007E1E3F"/>
    <w:rsid w:val="00812B91"/>
    <w:rsid w:val="00826735"/>
    <w:rsid w:val="00837832"/>
    <w:rsid w:val="00876EF5"/>
    <w:rsid w:val="008A5E91"/>
    <w:rsid w:val="008C24A3"/>
    <w:rsid w:val="008F43B6"/>
    <w:rsid w:val="008F7ED1"/>
    <w:rsid w:val="00905511"/>
    <w:rsid w:val="00922F9C"/>
    <w:rsid w:val="009303C5"/>
    <w:rsid w:val="00953145"/>
    <w:rsid w:val="009A2356"/>
    <w:rsid w:val="009F14C0"/>
    <w:rsid w:val="00A063CA"/>
    <w:rsid w:val="00A362D1"/>
    <w:rsid w:val="00A671D8"/>
    <w:rsid w:val="00A910D7"/>
    <w:rsid w:val="00AB6E2D"/>
    <w:rsid w:val="00AB6E86"/>
    <w:rsid w:val="00AC1AC0"/>
    <w:rsid w:val="00AD2CED"/>
    <w:rsid w:val="00AD3C95"/>
    <w:rsid w:val="00AF23CC"/>
    <w:rsid w:val="00B31E42"/>
    <w:rsid w:val="00B34B4B"/>
    <w:rsid w:val="00B43AE1"/>
    <w:rsid w:val="00B66076"/>
    <w:rsid w:val="00B757CB"/>
    <w:rsid w:val="00B80728"/>
    <w:rsid w:val="00B8704D"/>
    <w:rsid w:val="00BD3EAB"/>
    <w:rsid w:val="00BD4BE0"/>
    <w:rsid w:val="00BE0271"/>
    <w:rsid w:val="00C34E1C"/>
    <w:rsid w:val="00C45A8D"/>
    <w:rsid w:val="00C54583"/>
    <w:rsid w:val="00C60583"/>
    <w:rsid w:val="00C6458C"/>
    <w:rsid w:val="00C64B9A"/>
    <w:rsid w:val="00C80F03"/>
    <w:rsid w:val="00C84601"/>
    <w:rsid w:val="00CF0BB7"/>
    <w:rsid w:val="00D1031F"/>
    <w:rsid w:val="00D244C4"/>
    <w:rsid w:val="00D669B7"/>
    <w:rsid w:val="00D841E8"/>
    <w:rsid w:val="00DF17E0"/>
    <w:rsid w:val="00DF4820"/>
    <w:rsid w:val="00E2565B"/>
    <w:rsid w:val="00E27504"/>
    <w:rsid w:val="00E40063"/>
    <w:rsid w:val="00E42373"/>
    <w:rsid w:val="00E47244"/>
    <w:rsid w:val="00E659C8"/>
    <w:rsid w:val="00E74F03"/>
    <w:rsid w:val="00EB5FAD"/>
    <w:rsid w:val="00F001F4"/>
    <w:rsid w:val="00F230C4"/>
    <w:rsid w:val="00F23B60"/>
    <w:rsid w:val="00F602CB"/>
    <w:rsid w:val="00FB30AB"/>
    <w:rsid w:val="00FC0814"/>
    <w:rsid w:val="00FD6335"/>
    <w:rsid w:val="00FF1367"/>
    <w:rsid w:val="00FF4595"/>
    <w:rsid w:val="00FF4C1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B1443"/>
  <w15:docId w15:val="{1C2767DE-0040-4CD8-A77E-5DBF26D10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3">
    <w:name w:val="heading 3"/>
    <w:basedOn w:val="Normal"/>
    <w:next w:val="Normal"/>
    <w:link w:val="Naslov3Char"/>
    <w:qFormat/>
    <w:rsid w:val="00D669B7"/>
    <w:pPr>
      <w:keepNext/>
      <w:spacing w:after="0" w:line="240" w:lineRule="auto"/>
      <w:jc w:val="center"/>
      <w:outlineLvl w:val="2"/>
    </w:pPr>
    <w:rPr>
      <w:rFonts w:ascii="Tahoma" w:eastAsia="Times New Roman" w:hAnsi="Tahoma" w:cs="Times New Roman"/>
      <w:b/>
      <w:kern w:val="28"/>
      <w:sz w:val="16"/>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AB6E86"/>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AB6E86"/>
    <w:rPr>
      <w:rFonts w:ascii="Tahoma" w:hAnsi="Tahoma" w:cs="Tahoma"/>
      <w:sz w:val="16"/>
      <w:szCs w:val="16"/>
    </w:rPr>
  </w:style>
  <w:style w:type="paragraph" w:styleId="Odlomakpopisa">
    <w:name w:val="List Paragraph"/>
    <w:basedOn w:val="Normal"/>
    <w:uiPriority w:val="34"/>
    <w:qFormat/>
    <w:rsid w:val="00FC0814"/>
    <w:pPr>
      <w:spacing w:after="160" w:line="259" w:lineRule="auto"/>
      <w:ind w:left="720"/>
      <w:contextualSpacing/>
    </w:pPr>
  </w:style>
  <w:style w:type="paragraph" w:styleId="Tijeloteksta">
    <w:name w:val="Body Text"/>
    <w:basedOn w:val="Normal"/>
    <w:link w:val="TijelotekstaChar"/>
    <w:uiPriority w:val="1"/>
    <w:qFormat/>
    <w:rsid w:val="009A2356"/>
    <w:pPr>
      <w:widowControl w:val="0"/>
      <w:autoSpaceDE w:val="0"/>
      <w:autoSpaceDN w:val="0"/>
      <w:spacing w:after="0" w:line="240" w:lineRule="auto"/>
    </w:pPr>
    <w:rPr>
      <w:rFonts w:ascii="Trebuchet MS" w:eastAsia="Trebuchet MS" w:hAnsi="Trebuchet MS" w:cs="Trebuchet MS"/>
      <w:lang w:val="bs" w:eastAsia="bs" w:bidi="bs"/>
    </w:rPr>
  </w:style>
  <w:style w:type="character" w:customStyle="1" w:styleId="TijelotekstaChar">
    <w:name w:val="Tijelo teksta Char"/>
    <w:basedOn w:val="Zadanifontodlomka"/>
    <w:link w:val="Tijeloteksta"/>
    <w:uiPriority w:val="1"/>
    <w:rsid w:val="009A2356"/>
    <w:rPr>
      <w:rFonts w:ascii="Trebuchet MS" w:eastAsia="Trebuchet MS" w:hAnsi="Trebuchet MS" w:cs="Trebuchet MS"/>
      <w:lang w:val="bs" w:eastAsia="bs" w:bidi="bs"/>
    </w:rPr>
  </w:style>
  <w:style w:type="table" w:styleId="Reetkatablice">
    <w:name w:val="Table Grid"/>
    <w:basedOn w:val="Obinatablica"/>
    <w:uiPriority w:val="59"/>
    <w:rsid w:val="005052A6"/>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Uvuenotijeloteksta">
    <w:name w:val="Body Text Indent"/>
    <w:basedOn w:val="Normal"/>
    <w:link w:val="UvuenotijelotekstaChar"/>
    <w:uiPriority w:val="99"/>
    <w:semiHidden/>
    <w:unhideWhenUsed/>
    <w:rsid w:val="00F23B60"/>
    <w:pPr>
      <w:spacing w:after="120"/>
      <w:ind w:left="283"/>
    </w:pPr>
  </w:style>
  <w:style w:type="character" w:customStyle="1" w:styleId="UvuenotijelotekstaChar">
    <w:name w:val="Uvučeno tijelo teksta Char"/>
    <w:basedOn w:val="Zadanifontodlomka"/>
    <w:link w:val="Uvuenotijeloteksta"/>
    <w:uiPriority w:val="99"/>
    <w:semiHidden/>
    <w:rsid w:val="00F23B60"/>
  </w:style>
  <w:style w:type="table" w:styleId="Obinatablica2">
    <w:name w:val="Plain Table 2"/>
    <w:basedOn w:val="Obinatablica"/>
    <w:uiPriority w:val="42"/>
    <w:rsid w:val="0095314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Obinatablica21">
    <w:name w:val="Obična tablica 21"/>
    <w:basedOn w:val="Obinatablica"/>
    <w:uiPriority w:val="42"/>
    <w:rsid w:val="0095314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Naslov3Char">
    <w:name w:val="Naslov 3 Char"/>
    <w:basedOn w:val="Zadanifontodlomka"/>
    <w:link w:val="Naslov3"/>
    <w:rsid w:val="00D669B7"/>
    <w:rPr>
      <w:rFonts w:ascii="Tahoma" w:eastAsia="Times New Roman" w:hAnsi="Tahoma" w:cs="Times New Roman"/>
      <w:b/>
      <w:kern w:val="28"/>
      <w:sz w:val="16"/>
      <w:szCs w:val="20"/>
    </w:rPr>
  </w:style>
  <w:style w:type="paragraph" w:styleId="Povratnaomotnica">
    <w:name w:val="envelope return"/>
    <w:basedOn w:val="Normal"/>
    <w:rsid w:val="00D669B7"/>
    <w:pPr>
      <w:spacing w:after="0" w:line="240" w:lineRule="auto"/>
    </w:pPr>
    <w:rPr>
      <w:rFonts w:ascii="Arial" w:eastAsia="Times New Roman" w:hAnsi="Arial" w:cs="Times New Roman"/>
      <w:kern w:val="28"/>
      <w:sz w:val="20"/>
      <w:szCs w:val="20"/>
      <w:lang w:val="en-AU"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573745">
      <w:bodyDiv w:val="1"/>
      <w:marLeft w:val="0"/>
      <w:marRight w:val="0"/>
      <w:marTop w:val="0"/>
      <w:marBottom w:val="0"/>
      <w:divBdr>
        <w:top w:val="none" w:sz="0" w:space="0" w:color="auto"/>
        <w:left w:val="none" w:sz="0" w:space="0" w:color="auto"/>
        <w:bottom w:val="none" w:sz="0" w:space="0" w:color="auto"/>
        <w:right w:val="none" w:sz="0" w:space="0" w:color="auto"/>
      </w:divBdr>
    </w:div>
    <w:div w:id="420687397">
      <w:bodyDiv w:val="1"/>
      <w:marLeft w:val="0"/>
      <w:marRight w:val="0"/>
      <w:marTop w:val="0"/>
      <w:marBottom w:val="0"/>
      <w:divBdr>
        <w:top w:val="none" w:sz="0" w:space="0" w:color="auto"/>
        <w:left w:val="none" w:sz="0" w:space="0" w:color="auto"/>
        <w:bottom w:val="none" w:sz="0" w:space="0" w:color="auto"/>
        <w:right w:val="none" w:sz="0" w:space="0" w:color="auto"/>
      </w:divBdr>
    </w:div>
    <w:div w:id="470485257">
      <w:bodyDiv w:val="1"/>
      <w:marLeft w:val="0"/>
      <w:marRight w:val="0"/>
      <w:marTop w:val="0"/>
      <w:marBottom w:val="0"/>
      <w:divBdr>
        <w:top w:val="none" w:sz="0" w:space="0" w:color="auto"/>
        <w:left w:val="none" w:sz="0" w:space="0" w:color="auto"/>
        <w:bottom w:val="none" w:sz="0" w:space="0" w:color="auto"/>
        <w:right w:val="none" w:sz="0" w:space="0" w:color="auto"/>
      </w:divBdr>
    </w:div>
    <w:div w:id="592320236">
      <w:bodyDiv w:val="1"/>
      <w:marLeft w:val="0"/>
      <w:marRight w:val="0"/>
      <w:marTop w:val="0"/>
      <w:marBottom w:val="0"/>
      <w:divBdr>
        <w:top w:val="none" w:sz="0" w:space="0" w:color="auto"/>
        <w:left w:val="none" w:sz="0" w:space="0" w:color="auto"/>
        <w:bottom w:val="none" w:sz="0" w:space="0" w:color="auto"/>
        <w:right w:val="none" w:sz="0" w:space="0" w:color="auto"/>
      </w:divBdr>
    </w:div>
    <w:div w:id="1209538171">
      <w:bodyDiv w:val="1"/>
      <w:marLeft w:val="0"/>
      <w:marRight w:val="0"/>
      <w:marTop w:val="0"/>
      <w:marBottom w:val="0"/>
      <w:divBdr>
        <w:top w:val="none" w:sz="0" w:space="0" w:color="auto"/>
        <w:left w:val="none" w:sz="0" w:space="0" w:color="auto"/>
        <w:bottom w:val="none" w:sz="0" w:space="0" w:color="auto"/>
        <w:right w:val="none" w:sz="0" w:space="0" w:color="auto"/>
      </w:divBdr>
    </w:div>
    <w:div w:id="1690790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akon.hr/cms.htm?id=18801" TargetMode="External"/><Relationship Id="rId3" Type="http://schemas.openxmlformats.org/officeDocument/2006/relationships/settings" Target="settings.xml"/><Relationship Id="rId7" Type="http://schemas.openxmlformats.org/officeDocument/2006/relationships/chart" Target="charts/chart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P</a:t>
            </a:r>
            <a:r>
              <a:rPr lang="hr-HR"/>
              <a:t>RIHODI POSLOVANJA</a:t>
            </a:r>
            <a:endParaRPr lang="en-US"/>
          </a:p>
        </c:rich>
      </c:tx>
      <c:layout>
        <c:manualLayout>
          <c:xMode val="edge"/>
          <c:yMode val="edge"/>
          <c:x val="0.32860527850685323"/>
          <c:y val="0.90555771472988733"/>
        </c:manualLayout>
      </c:layout>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sr-Latn-RS"/>
        </a:p>
      </c:txPr>
    </c:title>
    <c:autoTitleDeleted val="0"/>
    <c:plotArea>
      <c:layout/>
      <c:pieChart>
        <c:varyColors val="1"/>
        <c:ser>
          <c:idx val="0"/>
          <c:order val="0"/>
          <c:tx>
            <c:strRef>
              <c:f>List1!$B$1</c:f>
              <c:strCache>
                <c:ptCount val="1"/>
                <c:pt idx="0">
                  <c:v>PRIHODI POSLOVANJA</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C880-4995-97CC-B542CA09C84D}"/>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C880-4995-97CC-B542CA09C84D}"/>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C880-4995-97CC-B542CA09C84D}"/>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4-C880-4995-97CC-B542CA09C84D}"/>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C880-4995-97CC-B542CA09C84D}"/>
              </c:ext>
            </c:extLst>
          </c:dPt>
          <c:dLbls>
            <c:dLbl>
              <c:idx val="0"/>
              <c:layout>
                <c:manualLayout>
                  <c:x val="4.8611111111111112E-2"/>
                  <c:y val="0.14380101049358718"/>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D84EC955-C4BA-49B0-8BD5-9114281AFD66}" type="CATEGORYNAME">
                      <a:rPr lang="en-US"/>
                      <a:pPr>
                        <a:defRPr/>
                      </a:pPr>
                      <a:t>[NAZIV KATEGORIJE]</a:t>
                    </a:fld>
                    <a:endParaRPr lang="en-US" baseline="0"/>
                  </a:p>
                  <a:p>
                    <a:pPr>
                      <a:defRPr/>
                    </a:pPr>
                    <a:fld id="{8D7FB554-EB02-4A7D-AE1E-20C2E03A0006}" type="PERCENTAGE">
                      <a:rPr lang="en-US" baseline="0"/>
                      <a:pPr>
                        <a:defRPr/>
                      </a:pPr>
                      <a:t>[POSTOTAK]</a:t>
                    </a:fld>
                    <a:endParaRPr lang="hr-H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r-Latn-RS"/>
                </a:p>
              </c:txPr>
              <c:dLblPos val="bestFit"/>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C880-4995-97CC-B542CA09C84D}"/>
                </c:ext>
              </c:extLst>
            </c:dLbl>
            <c:dLbl>
              <c:idx val="1"/>
              <c:layout>
                <c:manualLayout>
                  <c:x val="-6.9444444444444461E-2"/>
                  <c:y val="-0.19432568985619905"/>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96686517-BEB8-4CCE-AF94-6A1D798CC135}" type="CATEGORYNAME">
                      <a:rPr lang="en-US"/>
                      <a:pPr>
                        <a:defRPr>
                          <a:solidFill>
                            <a:schemeClr val="accent1"/>
                          </a:solidFill>
                        </a:defRPr>
                      </a:pPr>
                      <a:t>[NAZIV KATEGORIJE]</a:t>
                    </a:fld>
                    <a:endParaRPr lang="en-US" baseline="0"/>
                  </a:p>
                  <a:p>
                    <a:pPr>
                      <a:defRPr>
                        <a:solidFill>
                          <a:schemeClr val="accent1"/>
                        </a:solidFill>
                      </a:defRPr>
                    </a:pPr>
                    <a:fld id="{91407420-72AE-49E7-8B30-E0B14BED1ACB}" type="PERCENTAGE">
                      <a:rPr lang="en-US" baseline="0"/>
                      <a:pPr>
                        <a:defRPr>
                          <a:solidFill>
                            <a:schemeClr val="accent1"/>
                          </a:solidFill>
                        </a:defRPr>
                      </a:pPr>
                      <a:t>[POSTOTAK]</a:t>
                    </a:fld>
                    <a:endParaRPr lang="hr-H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r-Latn-RS"/>
                </a:p>
              </c:txPr>
              <c:dLblPos val="bestFit"/>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C880-4995-97CC-B542CA09C84D}"/>
                </c:ext>
              </c:extLst>
            </c:dLbl>
            <c:dLbl>
              <c:idx val="2"/>
              <c:layout>
                <c:manualLayout>
                  <c:x val="-0.28472222222222221"/>
                  <c:y val="1.554605518849592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EBCD73CD-0BA1-4AFB-BE92-F3640946F19B}" type="CATEGORYNAME">
                      <a:rPr lang="en-US"/>
                      <a:pPr>
                        <a:defRPr>
                          <a:solidFill>
                            <a:schemeClr val="accent1"/>
                          </a:solidFill>
                        </a:defRPr>
                      </a:pPr>
                      <a:t>[NAZIV KATEGORIJE]</a:t>
                    </a:fld>
                    <a:r>
                      <a:rPr lang="en-US" baseline="0"/>
                      <a:t> </a:t>
                    </a:r>
                  </a:p>
                  <a:p>
                    <a:pPr>
                      <a:defRPr>
                        <a:solidFill>
                          <a:schemeClr val="accent1"/>
                        </a:solidFill>
                      </a:defRPr>
                    </a:pPr>
                    <a:r>
                      <a:rPr lang="en-US" baseline="0"/>
                      <a:t> </a:t>
                    </a:r>
                    <a:fld id="{7753C9DA-2061-42A3-B0B4-1FAB2F79C192}" type="PERCENTAGE">
                      <a:rPr lang="en-US" baseline="0"/>
                      <a:pPr>
                        <a:defRPr>
                          <a:solidFill>
                            <a:schemeClr val="accent1"/>
                          </a:solidFill>
                        </a:defRPr>
                      </a:pPr>
                      <a:t>[POSTOTAK]</a:t>
                    </a:fld>
                    <a:endParaRPr lang="en-US"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r-Latn-RS"/>
                </a:p>
              </c:txPr>
              <c:dLblPos val="bestFit"/>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C880-4995-97CC-B542CA09C84D}"/>
                </c:ext>
              </c:extLst>
            </c:dLbl>
            <c:dLbl>
              <c:idx val="3"/>
              <c:layout>
                <c:manualLayout>
                  <c:x val="3.9351851851851825E-2"/>
                  <c:y val="-0.11659541391371939"/>
                </c:manualLayout>
              </c:layout>
              <c:tx>
                <c:rich>
                  <a:bodyPr rot="0" spcFirstLastPara="1" vertOverflow="ellipsis" vert="horz" wrap="square" lIns="38100" tIns="19050" rIns="38100" bIns="19050" anchor="ctr" anchorCtr="1">
                    <a:noAutofit/>
                  </a:bodyPr>
                  <a:lstStyle/>
                  <a:p>
                    <a:pPr>
                      <a:defRPr sz="1000" b="1" i="0" u="none" strike="noStrike" kern="1200" spc="0" baseline="0">
                        <a:solidFill>
                          <a:schemeClr val="accent1"/>
                        </a:solidFill>
                        <a:latin typeface="+mn-lt"/>
                        <a:ea typeface="+mn-ea"/>
                        <a:cs typeface="+mn-cs"/>
                      </a:defRPr>
                    </a:pPr>
                    <a:fld id="{F10ED9AE-3D81-44F0-B64E-8D864E81DCC4}" type="CATEGORYNAME">
                      <a:rPr lang="en-US"/>
                      <a:pPr>
                        <a:defRPr>
                          <a:solidFill>
                            <a:schemeClr val="accent1"/>
                          </a:solidFill>
                        </a:defRPr>
                      </a:pPr>
                      <a:t>[NAZIV KATEGORIJE]</a:t>
                    </a:fld>
                    <a:endParaRPr lang="en-US" baseline="0"/>
                  </a:p>
                  <a:p>
                    <a:pPr>
                      <a:defRPr>
                        <a:solidFill>
                          <a:schemeClr val="accent1"/>
                        </a:solidFill>
                      </a:defRPr>
                    </a:pPr>
                    <a:fld id="{CC85FE0C-9732-449E-8685-9CE9C34395FD}" type="PERCENTAGE">
                      <a:rPr lang="en-US" baseline="0"/>
                      <a:pPr>
                        <a:defRPr>
                          <a:solidFill>
                            <a:schemeClr val="accent1"/>
                          </a:solidFill>
                        </a:defRPr>
                      </a:pPr>
                      <a:t>[POSTOTAK]</a:t>
                    </a:fld>
                    <a:endParaRPr lang="hr-HR"/>
                  </a:p>
                </c:rich>
              </c:tx>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1"/>
                      </a:solidFill>
                      <a:latin typeface="+mn-lt"/>
                      <a:ea typeface="+mn-ea"/>
                      <a:cs typeface="+mn-cs"/>
                    </a:defRPr>
                  </a:pPr>
                  <a:endParaRPr lang="sr-Latn-RS"/>
                </a:p>
              </c:txPr>
              <c:dLblPos val="bestFit"/>
              <c:showLegendKey val="0"/>
              <c:showVal val="1"/>
              <c:showCatName val="1"/>
              <c:showSerName val="0"/>
              <c:showPercent val="1"/>
              <c:showBubbleSize val="0"/>
              <c:extLst>
                <c:ext xmlns:c15="http://schemas.microsoft.com/office/drawing/2012/chart" uri="{CE6537A1-D6FC-4f65-9D91-7224C49458BB}">
                  <c15:layout>
                    <c:manualLayout>
                      <c:w val="0.37962962962962965"/>
                      <c:h val="0.15794792071511854"/>
                    </c:manualLayout>
                  </c15:layout>
                  <c15:dlblFieldTable/>
                  <c15:showDataLabelsRange val="0"/>
                </c:ext>
                <c:ext xmlns:c16="http://schemas.microsoft.com/office/drawing/2014/chart" uri="{C3380CC4-5D6E-409C-BE32-E72D297353CC}">
                  <c16:uniqueId val="{00000004-C880-4995-97CC-B542CA09C84D}"/>
                </c:ext>
              </c:extLst>
            </c:dLbl>
            <c:dLbl>
              <c:idx val="4"/>
              <c:layout>
                <c:manualLayout>
                  <c:x val="0.3125"/>
                  <c:y val="9.1936561463622835E-2"/>
                </c:manualLayout>
              </c:layout>
              <c:tx>
                <c:rich>
                  <a:bodyPr rot="0" spcFirstLastPara="1" vertOverflow="ellipsis" vert="horz" wrap="square" lIns="38100" tIns="19050" rIns="38100" bIns="19050" anchor="ctr" anchorCtr="1">
                    <a:noAutofit/>
                  </a:bodyPr>
                  <a:lstStyle/>
                  <a:p>
                    <a:pPr>
                      <a:defRPr sz="1000" b="1" i="0" u="none" strike="noStrike" kern="1200" spc="0" baseline="0">
                        <a:solidFill>
                          <a:schemeClr val="accent1"/>
                        </a:solidFill>
                        <a:latin typeface="+mn-lt"/>
                        <a:ea typeface="+mn-ea"/>
                        <a:cs typeface="+mn-cs"/>
                      </a:defRPr>
                    </a:pPr>
                    <a:fld id="{BE477552-A1D2-4A1E-95F4-79EAFFC9CEF4}" type="CATEGORYNAME">
                      <a:rPr lang="en-US"/>
                      <a:pPr>
                        <a:defRPr>
                          <a:solidFill>
                            <a:schemeClr val="accent1"/>
                          </a:solidFill>
                        </a:defRPr>
                      </a:pPr>
                      <a:t>[NAZIV KATEGORIJE]</a:t>
                    </a:fld>
                    <a:endParaRPr lang="en-US" baseline="0"/>
                  </a:p>
                  <a:p>
                    <a:pPr>
                      <a:defRPr>
                        <a:solidFill>
                          <a:schemeClr val="accent1"/>
                        </a:solidFill>
                      </a:defRPr>
                    </a:pPr>
                    <a:r>
                      <a:rPr lang="en-US" baseline="0"/>
                      <a:t> </a:t>
                    </a:r>
                    <a:fld id="{68D3254B-E7B9-45B0-9CC3-BAB9019F273B}" type="PERCENTAGE">
                      <a:rPr lang="en-US" baseline="0"/>
                      <a:pPr>
                        <a:defRPr>
                          <a:solidFill>
                            <a:schemeClr val="accent1"/>
                          </a:solidFill>
                        </a:defRPr>
                      </a:pPr>
                      <a:t>[POSTOTAK]</a:t>
                    </a:fld>
                    <a:endParaRPr lang="en-US" baseline="0"/>
                  </a:p>
                </c:rich>
              </c:tx>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1"/>
                      </a:solidFill>
                      <a:latin typeface="+mn-lt"/>
                      <a:ea typeface="+mn-ea"/>
                      <a:cs typeface="+mn-cs"/>
                    </a:defRPr>
                  </a:pPr>
                  <a:endParaRPr lang="sr-Latn-RS"/>
                </a:p>
              </c:txPr>
              <c:dLblPos val="bestFit"/>
              <c:showLegendKey val="0"/>
              <c:showVal val="1"/>
              <c:showCatName val="1"/>
              <c:showSerName val="0"/>
              <c:showPercent val="1"/>
              <c:showBubbleSize val="0"/>
              <c:extLst>
                <c:ext xmlns:c15="http://schemas.microsoft.com/office/drawing/2012/chart" uri="{CE6537A1-D6FC-4f65-9D91-7224C49458BB}">
                  <c15:layout>
                    <c:manualLayout>
                      <c:w val="0.32087962962962963"/>
                      <c:h val="0.20299261562378543"/>
                    </c:manualLayout>
                  </c15:layout>
                  <c15:dlblFieldTable/>
                  <c15:showDataLabelsRange val="0"/>
                </c:ext>
                <c:ext xmlns:c16="http://schemas.microsoft.com/office/drawing/2014/chart" uri="{C3380CC4-5D6E-409C-BE32-E72D297353CC}">
                  <c16:uniqueId val="{00000003-C880-4995-97CC-B542CA09C84D}"/>
                </c:ext>
              </c:extLst>
            </c:dLbl>
            <c:spPr>
              <a:noFill/>
              <a:ln>
                <a:noFill/>
              </a:ln>
              <a:effectLst/>
            </c:sp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List1!$A$2:$A$6</c:f>
              <c:strCache>
                <c:ptCount val="5"/>
                <c:pt idx="0">
                  <c:v>Prihodi od poreza</c:v>
                </c:pt>
                <c:pt idx="1">
                  <c:v>Pomoći iz inozemstva i od subjekata unutar općeg proračuna</c:v>
                </c:pt>
                <c:pt idx="2">
                  <c:v>Prihodi od imovine</c:v>
                </c:pt>
                <c:pt idx="3">
                  <c:v>Prihodi od upravnih i administrativnih pristojbi, pristojbi po posebnim prorpisima i naknada</c:v>
                </c:pt>
                <c:pt idx="4">
                  <c:v>Prihodi od prodaje proizvoda i robe te pruženih usluga i prihodi od donacija</c:v>
                </c:pt>
              </c:strCache>
            </c:strRef>
          </c:cat>
          <c:val>
            <c:numRef>
              <c:f>List1!$B$2:$B$6</c:f>
              <c:numCache>
                <c:formatCode>#,##0.00</c:formatCode>
                <c:ptCount val="5"/>
                <c:pt idx="0">
                  <c:v>433977.56</c:v>
                </c:pt>
                <c:pt idx="1">
                  <c:v>962157.83</c:v>
                </c:pt>
                <c:pt idx="2">
                  <c:v>4379.87</c:v>
                </c:pt>
                <c:pt idx="3">
                  <c:v>26707.67</c:v>
                </c:pt>
                <c:pt idx="4">
                  <c:v>1658.64</c:v>
                </c:pt>
              </c:numCache>
            </c:numRef>
          </c:val>
          <c:extLst>
            <c:ext xmlns:c16="http://schemas.microsoft.com/office/drawing/2014/chart" uri="{C3380CC4-5D6E-409C-BE32-E72D297353CC}">
              <c16:uniqueId val="{00000000-C880-4995-97CC-B542CA09C84D}"/>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hr-HR"/>
              <a:t>RASHODI POSLOVANJA</a:t>
            </a:r>
            <a:endParaRPr lang="en-US"/>
          </a:p>
        </c:rich>
      </c:tx>
      <c:layout>
        <c:manualLayout>
          <c:xMode val="edge"/>
          <c:yMode val="edge"/>
          <c:x val="0.32860527850685323"/>
          <c:y val="0.90555771472988733"/>
        </c:manualLayout>
      </c:layout>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sr-Latn-RS"/>
        </a:p>
      </c:txPr>
    </c:title>
    <c:autoTitleDeleted val="0"/>
    <c:plotArea>
      <c:layout/>
      <c:pieChart>
        <c:varyColors val="1"/>
        <c:ser>
          <c:idx val="0"/>
          <c:order val="0"/>
          <c:tx>
            <c:strRef>
              <c:f>List1!$B$1</c:f>
              <c:strCache>
                <c:ptCount val="1"/>
                <c:pt idx="0">
                  <c:v>PRIHODI POSLOVANJA</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DAEC-43F2-87D9-61AE83FDD5FE}"/>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DAEC-43F2-87D9-61AE83FDD5FE}"/>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DAEC-43F2-87D9-61AE83FDD5FE}"/>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DAEC-43F2-87D9-61AE83FDD5FE}"/>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DAEC-43F2-87D9-61AE83FDD5FE}"/>
              </c:ext>
            </c:extLst>
          </c:dPt>
          <c:dPt>
            <c:idx val="5"/>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B-DAEC-43F2-87D9-61AE83FDD5FE}"/>
              </c:ext>
            </c:extLst>
          </c:dPt>
          <c:dPt>
            <c:idx val="6"/>
            <c:bubble3D val="0"/>
            <c:spPr>
              <a:solidFill>
                <a:schemeClr val="accent1">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C-DAEC-43F2-87D9-61AE83FDD5FE}"/>
              </c:ext>
            </c:extLst>
          </c:dPt>
          <c:dLbls>
            <c:dLbl>
              <c:idx val="0"/>
              <c:layout>
                <c:manualLayout>
                  <c:x val="8.1018518518518601E-2"/>
                  <c:y val="-1.7648291952397056E-3"/>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D84EC955-C4BA-49B0-8BD5-9114281AFD66}" type="CATEGORYNAME">
                      <a:rPr lang="en-US"/>
                      <a:pPr>
                        <a:defRPr/>
                      </a:pPr>
                      <a:t>[NAZIV KATEGORIJE]</a:t>
                    </a:fld>
                    <a:endParaRPr lang="en-US" baseline="0"/>
                  </a:p>
                  <a:p>
                    <a:pPr>
                      <a:defRPr/>
                    </a:pPr>
                    <a:fld id="{8D7FB554-EB02-4A7D-AE1E-20C2E03A0006}" type="PERCENTAGE">
                      <a:rPr lang="en-US" baseline="0"/>
                      <a:pPr>
                        <a:defRPr/>
                      </a:pPr>
                      <a:t>[POSTOTAK]</a:t>
                    </a:fld>
                    <a:endParaRPr lang="hr-H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r-Latn-RS"/>
                </a:p>
              </c:txPr>
              <c:dLblPos val="bestFit"/>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DAEC-43F2-87D9-61AE83FDD5FE}"/>
                </c:ext>
              </c:extLst>
            </c:dLbl>
            <c:dLbl>
              <c:idx val="1"/>
              <c:layout>
                <c:manualLayout>
                  <c:x val="0.10185185185185168"/>
                  <c:y val="-9.8558667525302873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96686517-BEB8-4CCE-AF94-6A1D798CC135}" type="CATEGORYNAME">
                      <a:rPr lang="en-US"/>
                      <a:pPr>
                        <a:defRPr>
                          <a:solidFill>
                            <a:schemeClr val="accent1"/>
                          </a:solidFill>
                        </a:defRPr>
                      </a:pPr>
                      <a:t>[NAZIV KATEGORIJE]</a:t>
                    </a:fld>
                    <a:endParaRPr lang="en-US" baseline="0"/>
                  </a:p>
                  <a:p>
                    <a:pPr>
                      <a:defRPr>
                        <a:solidFill>
                          <a:schemeClr val="accent1"/>
                        </a:solidFill>
                      </a:defRPr>
                    </a:pPr>
                    <a:fld id="{91407420-72AE-49E7-8B30-E0B14BED1ACB}" type="PERCENTAGE">
                      <a:rPr lang="en-US" baseline="0"/>
                      <a:pPr>
                        <a:defRPr>
                          <a:solidFill>
                            <a:schemeClr val="accent1"/>
                          </a:solidFill>
                        </a:defRPr>
                      </a:pPr>
                      <a:t>[POSTOTAK]</a:t>
                    </a:fld>
                    <a:endParaRPr lang="hr-H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r-Latn-RS"/>
                </a:p>
              </c:txPr>
              <c:dLblPos val="bestFit"/>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DAEC-43F2-87D9-61AE83FDD5FE}"/>
                </c:ext>
              </c:extLst>
            </c:dLbl>
            <c:dLbl>
              <c:idx val="2"/>
              <c:layout>
                <c:manualLayout>
                  <c:x val="-5.3085447652376785E-2"/>
                  <c:y val="0.18026534271800587"/>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EBCD73CD-0BA1-4AFB-BE92-F3640946F19B}" type="CATEGORYNAME">
                      <a:rPr lang="en-US"/>
                      <a:pPr>
                        <a:defRPr>
                          <a:solidFill>
                            <a:schemeClr val="accent1"/>
                          </a:solidFill>
                        </a:defRPr>
                      </a:pPr>
                      <a:t>[NAZIV KATEGORIJE]</a:t>
                    </a:fld>
                    <a:r>
                      <a:rPr lang="en-US" baseline="0"/>
                      <a:t> </a:t>
                    </a:r>
                  </a:p>
                  <a:p>
                    <a:pPr>
                      <a:defRPr>
                        <a:solidFill>
                          <a:schemeClr val="accent1"/>
                        </a:solidFill>
                      </a:defRPr>
                    </a:pPr>
                    <a:r>
                      <a:rPr lang="en-US" baseline="0"/>
                      <a:t> </a:t>
                    </a:r>
                    <a:fld id="{7753C9DA-2061-42A3-B0B4-1FAB2F79C192}" type="PERCENTAGE">
                      <a:rPr lang="en-US" baseline="0"/>
                      <a:pPr>
                        <a:defRPr>
                          <a:solidFill>
                            <a:schemeClr val="accent1"/>
                          </a:solidFill>
                        </a:defRPr>
                      </a:pPr>
                      <a:t>[POSTOTAK]</a:t>
                    </a:fld>
                    <a:endParaRPr lang="en-US"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r-Latn-RS"/>
                </a:p>
              </c:txPr>
              <c:dLblPos val="bestFit"/>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DAEC-43F2-87D9-61AE83FDD5FE}"/>
                </c:ext>
              </c:extLst>
            </c:dLbl>
            <c:dLbl>
              <c:idx val="3"/>
              <c:layout>
                <c:manualLayout>
                  <c:x val="0"/>
                  <c:y val="0.20518182928723649"/>
                </c:manualLayout>
              </c:layout>
              <c:tx>
                <c:rich>
                  <a:bodyPr rot="0" spcFirstLastPara="1" vertOverflow="ellipsis" vert="horz" wrap="square" lIns="38100" tIns="19050" rIns="38100" bIns="19050" anchor="ctr" anchorCtr="1">
                    <a:noAutofit/>
                  </a:bodyPr>
                  <a:lstStyle/>
                  <a:p>
                    <a:pPr>
                      <a:defRPr sz="1000" b="1" i="0" u="none" strike="noStrike" kern="1200" spc="0" baseline="0">
                        <a:solidFill>
                          <a:schemeClr val="accent1"/>
                        </a:solidFill>
                        <a:latin typeface="+mn-lt"/>
                        <a:ea typeface="+mn-ea"/>
                        <a:cs typeface="+mn-cs"/>
                      </a:defRPr>
                    </a:pPr>
                    <a:fld id="{F10ED9AE-3D81-44F0-B64E-8D864E81DCC4}" type="CATEGORYNAME">
                      <a:rPr lang="en-US"/>
                      <a:pPr>
                        <a:defRPr>
                          <a:solidFill>
                            <a:schemeClr val="accent1"/>
                          </a:solidFill>
                        </a:defRPr>
                      </a:pPr>
                      <a:t>[NAZIV KATEGORIJE]</a:t>
                    </a:fld>
                    <a:endParaRPr lang="en-US" baseline="0"/>
                  </a:p>
                  <a:p>
                    <a:pPr>
                      <a:defRPr>
                        <a:solidFill>
                          <a:schemeClr val="accent1"/>
                        </a:solidFill>
                      </a:defRPr>
                    </a:pPr>
                    <a:fld id="{CC85FE0C-9732-449E-8685-9CE9C34395FD}" type="PERCENTAGE">
                      <a:rPr lang="en-US" baseline="0"/>
                      <a:pPr>
                        <a:defRPr>
                          <a:solidFill>
                            <a:schemeClr val="accent1"/>
                          </a:solidFill>
                        </a:defRPr>
                      </a:pPr>
                      <a:t>[POSTOTAK]</a:t>
                    </a:fld>
                    <a:endParaRPr lang="hr-HR"/>
                  </a:p>
                </c:rich>
              </c:tx>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1"/>
                      </a:solidFill>
                      <a:latin typeface="+mn-lt"/>
                      <a:ea typeface="+mn-ea"/>
                      <a:cs typeface="+mn-cs"/>
                    </a:defRPr>
                  </a:pPr>
                  <a:endParaRPr lang="sr-Latn-RS"/>
                </a:p>
              </c:txPr>
              <c:dLblPos val="bestFit"/>
              <c:showLegendKey val="0"/>
              <c:showVal val="1"/>
              <c:showCatName val="1"/>
              <c:showSerName val="0"/>
              <c:showPercent val="1"/>
              <c:showBubbleSize val="0"/>
              <c:extLst>
                <c:ext xmlns:c15="http://schemas.microsoft.com/office/drawing/2012/chart" uri="{CE6537A1-D6FC-4f65-9D91-7224C49458BB}">
                  <c15:layout>
                    <c:manualLayout>
                      <c:w val="0.30324074074074076"/>
                      <c:h val="0.15794783935861684"/>
                    </c:manualLayout>
                  </c15:layout>
                  <c15:dlblFieldTable/>
                  <c15:showDataLabelsRange val="0"/>
                </c:ext>
                <c:ext xmlns:c16="http://schemas.microsoft.com/office/drawing/2014/chart" uri="{C3380CC4-5D6E-409C-BE32-E72D297353CC}">
                  <c16:uniqueId val="{00000007-DAEC-43F2-87D9-61AE83FDD5FE}"/>
                </c:ext>
              </c:extLst>
            </c:dLbl>
            <c:dLbl>
              <c:idx val="4"/>
              <c:layout>
                <c:manualLayout>
                  <c:x val="0"/>
                  <c:y val="0.14173545056532749"/>
                </c:manualLayout>
              </c:layout>
              <c:tx>
                <c:rich>
                  <a:bodyPr rot="0" spcFirstLastPara="1" vertOverflow="ellipsis" vert="horz" wrap="square" lIns="38100" tIns="19050" rIns="38100" bIns="19050" anchor="ctr" anchorCtr="0">
                    <a:noAutofit/>
                  </a:bodyPr>
                  <a:lstStyle/>
                  <a:p>
                    <a:pPr algn="ctr">
                      <a:defRPr sz="1000" b="1" i="0" u="none" strike="noStrike" kern="1200" spc="0" baseline="0">
                        <a:solidFill>
                          <a:schemeClr val="accent1"/>
                        </a:solidFill>
                        <a:latin typeface="+mn-lt"/>
                        <a:ea typeface="+mn-ea"/>
                        <a:cs typeface="+mn-cs"/>
                      </a:defRPr>
                    </a:pPr>
                    <a:fld id="{BE477552-A1D2-4A1E-95F4-79EAFFC9CEF4}" type="CATEGORYNAME">
                      <a:rPr lang="en-US"/>
                      <a:pPr algn="ctr">
                        <a:defRPr>
                          <a:solidFill>
                            <a:schemeClr val="accent1"/>
                          </a:solidFill>
                        </a:defRPr>
                      </a:pPr>
                      <a:t>[NAZIV KATEGORIJE]</a:t>
                    </a:fld>
                    <a:endParaRPr lang="en-US" baseline="0"/>
                  </a:p>
                  <a:p>
                    <a:pPr algn="ctr">
                      <a:defRPr>
                        <a:solidFill>
                          <a:schemeClr val="accent1"/>
                        </a:solidFill>
                      </a:defRPr>
                    </a:pPr>
                    <a:r>
                      <a:rPr lang="en-US" baseline="0"/>
                      <a:t> </a:t>
                    </a:r>
                    <a:fld id="{68D3254B-E7B9-45B0-9CC3-BAB9019F273B}" type="PERCENTAGE">
                      <a:rPr lang="en-US" baseline="0"/>
                      <a:pPr algn="ctr">
                        <a:defRPr>
                          <a:solidFill>
                            <a:schemeClr val="accent1"/>
                          </a:solidFill>
                        </a:defRPr>
                      </a:pPr>
                      <a:t>[POSTOTAK]</a:t>
                    </a:fld>
                    <a:endParaRPr lang="en-US" baseline="0"/>
                  </a:p>
                </c:rich>
              </c:tx>
              <c:spPr>
                <a:noFill/>
                <a:ln>
                  <a:noFill/>
                </a:ln>
                <a:effectLst/>
              </c:spPr>
              <c:txPr>
                <a:bodyPr rot="0" spcFirstLastPara="1" vertOverflow="ellipsis" vert="horz" wrap="square" lIns="38100" tIns="19050" rIns="38100" bIns="19050" anchor="ctr" anchorCtr="0">
                  <a:noAutofit/>
                </a:bodyPr>
                <a:lstStyle/>
                <a:p>
                  <a:pPr algn="ctr">
                    <a:defRPr sz="1000" b="1" i="0" u="none" strike="noStrike" kern="1200" spc="0" baseline="0">
                      <a:solidFill>
                        <a:schemeClr val="accent1"/>
                      </a:solidFill>
                      <a:latin typeface="+mn-lt"/>
                      <a:ea typeface="+mn-ea"/>
                      <a:cs typeface="+mn-cs"/>
                    </a:defRPr>
                  </a:pPr>
                  <a:endParaRPr lang="sr-Latn-RS"/>
                </a:p>
              </c:txPr>
              <c:dLblPos val="bestFit"/>
              <c:showLegendKey val="0"/>
              <c:showVal val="1"/>
              <c:showCatName val="1"/>
              <c:showSerName val="0"/>
              <c:showPercent val="1"/>
              <c:showBubbleSize val="0"/>
              <c:extLst>
                <c:ext xmlns:c15="http://schemas.microsoft.com/office/drawing/2012/chart" uri="{CE6537A1-D6FC-4f65-9D91-7224C49458BB}">
                  <c15:layout>
                    <c:manualLayout>
                      <c:w val="0.32087962962962963"/>
                      <c:h val="0.20299261562378543"/>
                    </c:manualLayout>
                  </c15:layout>
                  <c15:dlblFieldTable/>
                  <c15:showDataLabelsRange val="0"/>
                </c:ext>
                <c:ext xmlns:c16="http://schemas.microsoft.com/office/drawing/2014/chart" uri="{C3380CC4-5D6E-409C-BE32-E72D297353CC}">
                  <c16:uniqueId val="{00000009-DAEC-43F2-87D9-61AE83FDD5FE}"/>
                </c:ext>
              </c:extLst>
            </c:dLbl>
            <c:dLbl>
              <c:idx val="5"/>
              <c:layout>
                <c:manualLayout>
                  <c:x val="-8.5648148148148154E-2"/>
                  <c:y val="-3.4476153993487836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3F327632-5754-42BF-8F5A-EEEDFBAA0C28}" type="CATEGORYNAME">
                      <a:rPr lang="en-US"/>
                      <a:pPr>
                        <a:defRPr>
                          <a:solidFill>
                            <a:schemeClr val="accent1"/>
                          </a:solidFill>
                        </a:defRPr>
                      </a:pPr>
                      <a:t>[NAZIV KATEGORIJE]</a:t>
                    </a:fld>
                    <a:r>
                      <a:rPr lang="en-US" baseline="0"/>
                      <a:t> </a:t>
                    </a:r>
                    <a:fld id="{ACA3BA85-AEE1-4DC6-BC4D-95169B799094}" type="PERCENTAGE">
                      <a:rPr lang="en-US" baseline="0"/>
                      <a:pPr>
                        <a:defRPr>
                          <a:solidFill>
                            <a:schemeClr val="accent1"/>
                          </a:solidFill>
                        </a:defRPr>
                      </a:pPr>
                      <a:t>[POSTOTAK]</a:t>
                    </a:fld>
                    <a:endParaRPr lang="en-US"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r-Latn-RS"/>
                </a:p>
              </c:txPr>
              <c:dLblPos val="bestFit"/>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DAEC-43F2-87D9-61AE83FDD5FE}"/>
                </c:ext>
              </c:extLst>
            </c:dLbl>
            <c:dLbl>
              <c:idx val="6"/>
              <c:layout>
                <c:manualLayout>
                  <c:x val="8.3333333333333329E-2"/>
                  <c:y val="-9.1936410649300901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D88B94B0-3C8A-428A-B261-9A68804E2755}" type="CATEGORYNAME">
                      <a:rPr lang="en-US"/>
                      <a:pPr>
                        <a:defRPr>
                          <a:solidFill>
                            <a:schemeClr val="accent1"/>
                          </a:solidFill>
                        </a:defRPr>
                      </a:pPr>
                      <a:t>[NAZIV KATEGORIJE]</a:t>
                    </a:fld>
                    <a:r>
                      <a:rPr lang="en-US" baseline="0"/>
                      <a:t>;  </a:t>
                    </a:r>
                    <a:fld id="{86D2C610-6A86-414A-9F68-1ACCEAC6141E}" type="PERCENTAGE">
                      <a:rPr lang="en-US" baseline="0"/>
                      <a:pPr>
                        <a:defRPr>
                          <a:solidFill>
                            <a:schemeClr val="accent1"/>
                          </a:solidFill>
                        </a:defRPr>
                      </a:pPr>
                      <a:t>[POSTOTAK]</a:t>
                    </a:fld>
                    <a:endParaRPr lang="en-US"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r-Latn-RS"/>
                </a:p>
              </c:txPr>
              <c:dLblPos val="bestFit"/>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C-DAEC-43F2-87D9-61AE83FDD5FE}"/>
                </c:ext>
              </c:extLst>
            </c:dLbl>
            <c:spPr>
              <a:noFill/>
              <a:ln>
                <a:noFill/>
              </a:ln>
              <a:effectLst/>
            </c:sp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List1!$A$2:$A$8</c:f>
              <c:strCache>
                <c:ptCount val="7"/>
                <c:pt idx="0">
                  <c:v>Rashodi za zaposlene</c:v>
                </c:pt>
                <c:pt idx="1">
                  <c:v>Materijalni rashodi</c:v>
                </c:pt>
                <c:pt idx="2">
                  <c:v>Financijski rashodi</c:v>
                </c:pt>
                <c:pt idx="3">
                  <c:v>Subvencije</c:v>
                </c:pt>
                <c:pt idx="4">
                  <c:v>Pomoći dane u inozemstvo i unutar općeg proračuna</c:v>
                </c:pt>
                <c:pt idx="5">
                  <c:v>Naknade građanima i kućanstvima na temelju osiguranja i druge naknade </c:v>
                </c:pt>
                <c:pt idx="6">
                  <c:v>Ostali rashodi</c:v>
                </c:pt>
              </c:strCache>
            </c:strRef>
          </c:cat>
          <c:val>
            <c:numRef>
              <c:f>List1!$B$2:$B$8</c:f>
              <c:numCache>
                <c:formatCode>#,##0.00</c:formatCode>
                <c:ptCount val="7"/>
                <c:pt idx="0">
                  <c:v>83725.789999999994</c:v>
                </c:pt>
                <c:pt idx="1">
                  <c:v>759317.06</c:v>
                </c:pt>
                <c:pt idx="2">
                  <c:v>21289.67</c:v>
                </c:pt>
                <c:pt idx="3">
                  <c:v>181049.43</c:v>
                </c:pt>
                <c:pt idx="4">
                  <c:v>1658.64</c:v>
                </c:pt>
                <c:pt idx="5">
                  <c:v>36962.57</c:v>
                </c:pt>
                <c:pt idx="6">
                  <c:v>159964.91</c:v>
                </c:pt>
              </c:numCache>
            </c:numRef>
          </c:val>
          <c:extLst>
            <c:ext xmlns:c16="http://schemas.microsoft.com/office/drawing/2014/chart" uri="{C3380CC4-5D6E-409C-BE32-E72D297353CC}">
              <c16:uniqueId val="{0000000A-DAEC-43F2-87D9-61AE83FDD5FE}"/>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19</Pages>
  <Words>4561</Words>
  <Characters>26003</Characters>
  <Application>Microsoft Office Word</Application>
  <DocSecurity>0</DocSecurity>
  <Lines>216</Lines>
  <Paragraphs>61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Općina D Voća</dc:creator>
  <cp:lastModifiedBy>Opcina DVoca</cp:lastModifiedBy>
  <cp:revision>4</cp:revision>
  <cp:lastPrinted>2020-12-10T13:09:00Z</cp:lastPrinted>
  <dcterms:created xsi:type="dcterms:W3CDTF">2024-05-29T11:00:00Z</dcterms:created>
  <dcterms:modified xsi:type="dcterms:W3CDTF">2024-05-31T06:35:00Z</dcterms:modified>
</cp:coreProperties>
</file>