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616B2" w14:textId="77777777" w:rsidR="00F92C22" w:rsidRPr="00F92C22" w:rsidRDefault="00F92C22" w:rsidP="00F92C22">
      <w:pPr>
        <w:pStyle w:val="Zaglavlje"/>
        <w:pBdr>
          <w:bottom w:val="single" w:sz="12" w:space="1" w:color="auto"/>
        </w:pBdr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0" w:name="_Hlk191459081"/>
      <w:bookmarkStart w:id="1" w:name="_Hlk189248150"/>
      <w:r w:rsidRPr="00F92C22">
        <w:rPr>
          <w:rFonts w:ascii="Times New Roman" w:eastAsia="Calibri" w:hAnsi="Times New Roman" w:cs="Times New Roman"/>
          <w:sz w:val="24"/>
          <w:szCs w:val="24"/>
          <w:lang w:val="en-US"/>
        </w:rPr>
        <w:t>PRIJEDLOG ODLUKE</w:t>
      </w:r>
    </w:p>
    <w:bookmarkEnd w:id="0"/>
    <w:p w14:paraId="68EC1A06" w14:textId="77777777" w:rsidR="00F92C22" w:rsidRPr="00E179D6" w:rsidRDefault="00F92C22" w:rsidP="00F92C22">
      <w:pPr>
        <w:pStyle w:val="Tijeloteksta"/>
        <w:tabs>
          <w:tab w:val="left" w:leader="underscore" w:pos="2256"/>
        </w:tabs>
        <w:spacing w:line="276" w:lineRule="auto"/>
        <w:ind w:firstLine="0"/>
        <w:jc w:val="both"/>
        <w:rPr>
          <w:rStyle w:val="TijelotekstaChar"/>
        </w:rPr>
      </w:pPr>
    </w:p>
    <w:p w14:paraId="7B9E698E" w14:textId="602686B7" w:rsidR="00E179D6" w:rsidRPr="00E179D6" w:rsidRDefault="009436C4" w:rsidP="009436C4">
      <w:pPr>
        <w:spacing w:line="276" w:lineRule="auto"/>
        <w:jc w:val="both"/>
        <w:rPr>
          <w:rFonts w:ascii="Times New Roman" w:hAnsi="Times New Roman" w:cs="Times New Roman"/>
        </w:rPr>
      </w:pPr>
      <w:r w:rsidRPr="00E179D6">
        <w:rPr>
          <w:rStyle w:val="TijelotekstaChar"/>
          <w:rFonts w:eastAsia="DejaVu Sans"/>
        </w:rPr>
        <w:t>Na temelju članka</w:t>
      </w:r>
      <w:r>
        <w:rPr>
          <w:rStyle w:val="TijelotekstaChar"/>
          <w:rFonts w:eastAsia="DejaVu Sans"/>
        </w:rPr>
        <w:t xml:space="preserve"> 10. stavka 1. i članka 12. stavka 1. </w:t>
      </w:r>
      <w:r w:rsidRPr="00E179D6">
        <w:rPr>
          <w:rStyle w:val="TijelotekstaChar"/>
          <w:rFonts w:eastAsia="DejaVu Sans"/>
        </w:rPr>
        <w:t xml:space="preserve"> </w:t>
      </w:r>
      <w:r w:rsidRPr="009436C4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>a</w:t>
      </w:r>
      <w:r w:rsidRPr="009436C4">
        <w:rPr>
          <w:rFonts w:ascii="Times New Roman" w:hAnsi="Times New Roman" w:cs="Times New Roman"/>
        </w:rPr>
        <w:t xml:space="preserve"> o poljoprivrednom zemljištu (</w:t>
      </w:r>
      <w:r>
        <w:rPr>
          <w:rFonts w:ascii="Times New Roman" w:hAnsi="Times New Roman" w:cs="Times New Roman"/>
        </w:rPr>
        <w:t>„N</w:t>
      </w:r>
      <w:r w:rsidRPr="009436C4">
        <w:rPr>
          <w:rFonts w:ascii="Times New Roman" w:hAnsi="Times New Roman" w:cs="Times New Roman"/>
        </w:rPr>
        <w:t>arodne novine</w:t>
      </w:r>
      <w:r>
        <w:rPr>
          <w:rFonts w:ascii="Times New Roman" w:hAnsi="Times New Roman" w:cs="Times New Roman"/>
        </w:rPr>
        <w:t>“</w:t>
      </w:r>
      <w:r w:rsidRPr="009436C4">
        <w:rPr>
          <w:rFonts w:ascii="Times New Roman" w:hAnsi="Times New Roman" w:cs="Times New Roman"/>
        </w:rPr>
        <w:t>, br. 20/18, 115/18, 98/19, 57/22)</w:t>
      </w:r>
      <w:r>
        <w:rPr>
          <w:rFonts w:ascii="Times New Roman" w:hAnsi="Times New Roman" w:cs="Times New Roman"/>
        </w:rPr>
        <w:t xml:space="preserve">, </w:t>
      </w:r>
      <w:r w:rsidRPr="00E179D6">
        <w:rPr>
          <w:rStyle w:val="TijelotekstaChar"/>
          <w:rFonts w:eastAsia="DejaVu Sans"/>
        </w:rPr>
        <w:t>članka 4. stavka 1. Pravilnika o agrotehničkim mjerama („Narodne novine“, broj 22/19)</w:t>
      </w:r>
      <w:r>
        <w:rPr>
          <w:rStyle w:val="TijelotekstaChar"/>
          <w:rFonts w:eastAsia="DejaVu Sans"/>
        </w:rPr>
        <w:t xml:space="preserve"> i</w:t>
      </w:r>
      <w:r w:rsidR="00E179D6" w:rsidRPr="00E179D6">
        <w:rPr>
          <w:rStyle w:val="TijelotekstaChar"/>
          <w:rFonts w:eastAsia="DejaVu Sans"/>
        </w:rPr>
        <w:t xml:space="preserve"> </w:t>
      </w:r>
      <w:r w:rsidR="00E179D6" w:rsidRPr="00E179D6">
        <w:rPr>
          <w:rStyle w:val="FontStyle23"/>
          <w:sz w:val="24"/>
          <w:szCs w:val="24"/>
        </w:rPr>
        <w:t xml:space="preserve"> članka 29. Statuta Općine Donja Voća („Službeni vjesnik Varaždinske županije“ broj 19/21) Općinsko vijeće Općine Donja Voća na </w:t>
      </w:r>
      <w:r w:rsidR="00F86B50">
        <w:rPr>
          <w:rStyle w:val="FontStyle23"/>
          <w:sz w:val="24"/>
          <w:szCs w:val="24"/>
        </w:rPr>
        <w:t xml:space="preserve">37. </w:t>
      </w:r>
      <w:r w:rsidR="00E179D6" w:rsidRPr="00E179D6">
        <w:rPr>
          <w:rStyle w:val="FontStyle23"/>
          <w:sz w:val="24"/>
          <w:szCs w:val="24"/>
        </w:rPr>
        <w:t xml:space="preserve">sjednici održanoj </w:t>
      </w:r>
      <w:r w:rsidR="00F86B50">
        <w:rPr>
          <w:rStyle w:val="FontStyle23"/>
          <w:sz w:val="24"/>
          <w:szCs w:val="24"/>
        </w:rPr>
        <w:t>31. ožujka</w:t>
      </w:r>
      <w:r w:rsidR="00E179D6" w:rsidRPr="00E179D6">
        <w:rPr>
          <w:rStyle w:val="FontStyle23"/>
          <w:sz w:val="24"/>
          <w:szCs w:val="24"/>
        </w:rPr>
        <w:t xml:space="preserve"> 2025. godine, donijelo je</w:t>
      </w:r>
    </w:p>
    <w:bookmarkEnd w:id="1"/>
    <w:p w14:paraId="527EAAB1" w14:textId="77777777" w:rsidR="000D0BF0" w:rsidRDefault="000D0BF0" w:rsidP="000D0BF0">
      <w:pPr>
        <w:pStyle w:val="Tijeloteksta"/>
        <w:spacing w:before="80" w:line="276" w:lineRule="auto"/>
        <w:ind w:firstLine="0"/>
        <w:jc w:val="both"/>
        <w:rPr>
          <w:rStyle w:val="TijelotekstaChar"/>
        </w:rPr>
      </w:pPr>
    </w:p>
    <w:p w14:paraId="352FD031" w14:textId="77777777" w:rsidR="00BA3383" w:rsidRDefault="00BA3383" w:rsidP="00BA3383">
      <w:pPr>
        <w:pStyle w:val="Naslov2"/>
        <w:spacing w:before="0" w:beforeAutospacing="0" w:after="0" w:afterAutospacing="0" w:line="276" w:lineRule="auto"/>
        <w:jc w:val="center"/>
        <w:rPr>
          <w:sz w:val="24"/>
          <w:szCs w:val="24"/>
        </w:rPr>
      </w:pPr>
      <w:r w:rsidRPr="00B75B50">
        <w:rPr>
          <w:sz w:val="24"/>
          <w:szCs w:val="24"/>
        </w:rPr>
        <w:t xml:space="preserve">ODLUKU </w:t>
      </w:r>
    </w:p>
    <w:p w14:paraId="0652C3BE" w14:textId="77777777" w:rsidR="00BA3383" w:rsidRDefault="00BA3383" w:rsidP="00BA3383">
      <w:pPr>
        <w:pStyle w:val="Naslov2"/>
        <w:spacing w:before="0" w:beforeAutospacing="0" w:after="0" w:afterAutospacing="0" w:line="276" w:lineRule="auto"/>
        <w:jc w:val="center"/>
        <w:rPr>
          <w:sz w:val="24"/>
          <w:szCs w:val="24"/>
        </w:rPr>
      </w:pPr>
      <w:r w:rsidRPr="00B75B50">
        <w:rPr>
          <w:sz w:val="24"/>
          <w:szCs w:val="24"/>
        </w:rPr>
        <w:t>O AGROTEHNIČKIM MJERAMA I MJERAMA ZA UREĐIVANJE I ODRŽAVANJE POLJOPRIVREDNIH RUDINA</w:t>
      </w:r>
    </w:p>
    <w:p w14:paraId="431AD808" w14:textId="77777777" w:rsidR="00BA3383" w:rsidRPr="00B75B50" w:rsidRDefault="00BA3383" w:rsidP="00BA3383">
      <w:pPr>
        <w:pStyle w:val="Naslov2"/>
        <w:spacing w:before="0" w:beforeAutospacing="0" w:after="0" w:afterAutospacing="0" w:line="276" w:lineRule="auto"/>
        <w:jc w:val="center"/>
        <w:rPr>
          <w:sz w:val="24"/>
          <w:szCs w:val="24"/>
        </w:rPr>
      </w:pPr>
    </w:p>
    <w:p w14:paraId="6EB22F31" w14:textId="77777777" w:rsidR="00455706" w:rsidRPr="00BA3383" w:rsidRDefault="00C03A44" w:rsidP="00BA3383">
      <w:pPr>
        <w:pStyle w:val="Tijeloteksta"/>
        <w:numPr>
          <w:ilvl w:val="0"/>
          <w:numId w:val="1"/>
        </w:numPr>
        <w:tabs>
          <w:tab w:val="left" w:pos="754"/>
        </w:tabs>
        <w:spacing w:line="276" w:lineRule="auto"/>
        <w:ind w:firstLine="240"/>
        <w:jc w:val="both"/>
        <w:rPr>
          <w:rStyle w:val="TijelotekstaChar"/>
        </w:rPr>
      </w:pPr>
      <w:r w:rsidRPr="00E179D6">
        <w:rPr>
          <w:rStyle w:val="TijelotekstaChar"/>
          <w:b/>
          <w:bCs/>
        </w:rPr>
        <w:t>OPĆE ODREDBE</w:t>
      </w:r>
    </w:p>
    <w:p w14:paraId="44C966E2" w14:textId="7A054C32" w:rsidR="00455706" w:rsidRPr="00E179D6" w:rsidRDefault="00455706" w:rsidP="00BA3383">
      <w:pPr>
        <w:pStyle w:val="Tijeloteksta"/>
        <w:numPr>
          <w:ilvl w:val="0"/>
          <w:numId w:val="11"/>
        </w:numPr>
        <w:tabs>
          <w:tab w:val="left" w:pos="754"/>
        </w:tabs>
        <w:spacing w:line="276" w:lineRule="auto"/>
        <w:jc w:val="center"/>
      </w:pPr>
    </w:p>
    <w:p w14:paraId="79C622FA" w14:textId="77777777" w:rsidR="00BA3383" w:rsidRDefault="00BA3383" w:rsidP="00BA3383">
      <w:pPr>
        <w:pStyle w:val="Uvuenotijeloteksta"/>
        <w:spacing w:after="0" w:line="276" w:lineRule="auto"/>
        <w:ind w:left="0" w:firstLine="708"/>
        <w:jc w:val="both"/>
        <w:rPr>
          <w:rFonts w:ascii="Times New Roman" w:hAnsi="Times New Roman" w:cs="Times New Roman"/>
        </w:rPr>
      </w:pPr>
      <w:bookmarkStart w:id="2" w:name="bookmark2"/>
      <w:r w:rsidRPr="007A4E2C">
        <w:rPr>
          <w:rFonts w:ascii="Times New Roman" w:hAnsi="Times New Roman" w:cs="Times New Roman"/>
        </w:rPr>
        <w:t xml:space="preserve">Ovom Odlukom o agrotehničkim mjerama i mjerama za uređivanje i održavanje poljoprivrednih rudina (u nastavku: Odluka) propisuju se potrebne agrotehničke mjere u slučajevima u kojima bi propuštanje tih mjera nanijelo štetu, onemogućilo ili smanjilo poljoprivrednu proizvodnju, mjere za uređivanje i održavanje poljoprivrednih rudina, radi održavanja i zaštite poljoprivrednih zemljišta na području </w:t>
      </w:r>
      <w:r>
        <w:rPr>
          <w:rFonts w:ascii="Times New Roman" w:hAnsi="Times New Roman" w:cs="Times New Roman"/>
        </w:rPr>
        <w:t>Općine Donja Voća (u nastavku: Općina).</w:t>
      </w:r>
    </w:p>
    <w:bookmarkEnd w:id="2"/>
    <w:p w14:paraId="35978DAC" w14:textId="2740D883" w:rsidR="00455706" w:rsidRPr="00A61966" w:rsidRDefault="00455706" w:rsidP="00A61966">
      <w:pPr>
        <w:pStyle w:val="Uvuenotijeloteksta"/>
        <w:numPr>
          <w:ilvl w:val="0"/>
          <w:numId w:val="11"/>
        </w:numPr>
        <w:spacing w:after="0" w:line="276" w:lineRule="auto"/>
        <w:jc w:val="center"/>
        <w:rPr>
          <w:rFonts w:ascii="Times New Roman" w:hAnsi="Times New Roman" w:cs="Times New Roman"/>
        </w:rPr>
      </w:pPr>
    </w:p>
    <w:p w14:paraId="2E002A87" w14:textId="72B6815D" w:rsidR="00A61966" w:rsidRPr="00A61966" w:rsidRDefault="00A61966" w:rsidP="00A61966">
      <w:pPr>
        <w:pStyle w:val="Tijeloteksta"/>
        <w:spacing w:line="276" w:lineRule="auto"/>
        <w:ind w:firstLine="708"/>
        <w:jc w:val="both"/>
      </w:pPr>
      <w:r w:rsidRPr="00A61966">
        <w:t>Poljoprivrednim zemljištem smatraju se poljoprivredne površine koje su po načinu uporabe u katastru upisane kao: oranice, vrtovi, livade, pašnjaci, voćnjaci, maslinici, vinogradi, ribnjaci, trstici i močvare, kao i drugo zemljište koje se može privesti poljoprivrednoj proizvodnji.</w:t>
      </w:r>
    </w:p>
    <w:p w14:paraId="729EDCB9" w14:textId="3944F9E2" w:rsidR="00311E91" w:rsidRPr="00A61966" w:rsidRDefault="00A61966" w:rsidP="00A61966">
      <w:pPr>
        <w:spacing w:line="276" w:lineRule="auto"/>
        <w:ind w:firstLine="708"/>
        <w:jc w:val="both"/>
        <w:rPr>
          <w:rStyle w:val="TijelotekstaChar"/>
          <w:rFonts w:eastAsia="DejaVu Sans"/>
        </w:rPr>
      </w:pPr>
      <w:r w:rsidRPr="00A61966">
        <w:rPr>
          <w:rFonts w:ascii="Times New Roman" w:hAnsi="Times New Roman" w:cs="Times New Roman"/>
        </w:rPr>
        <w:t>Katastarske čestice poljoprivrednog zemljišta unutar granice građevinskog područja i katastarske čestice poljoprivrednog zemljište izvan granice građevinskog područja planirano dokumentima prostornog uređenja za izgradnju, koje su u evidencijama Državne geodetske uprave evidentirane kao poljoprivredno zemljište, a koje nisu privedene namjeni, moraju se održavati pogodnim za poljoprivrednu proizvodnju i u tu se svrhu koristiti do izvršnosti akta kojim se odobrava građenje, odnosno do primitka potvrde glavnog projekta.</w:t>
      </w:r>
    </w:p>
    <w:p w14:paraId="1222DF9F" w14:textId="3D666159" w:rsidR="00455706" w:rsidRPr="00E179D6" w:rsidRDefault="00A61966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>Poljoprivredno zemljište mora se održavati pogodnim za poljoprivrednu proizvodnju. Pod održavanjem poljoprivrednog zemljišta pogodnim za poljoprivrednu proizvodnju smatra se sprječavanje njegove zakorovljenosti i obrastanja višegodišnjim raslinjem, kao i smanjenje njegove plodnosti.</w:t>
      </w:r>
    </w:p>
    <w:p w14:paraId="5EE98BF6" w14:textId="12EFBAA0" w:rsidR="00455706" w:rsidRDefault="00A61966" w:rsidP="000D0BF0">
      <w:pPr>
        <w:pStyle w:val="Tijeloteksta"/>
        <w:spacing w:line="276" w:lineRule="auto"/>
        <w:ind w:firstLine="720"/>
        <w:jc w:val="both"/>
        <w:rPr>
          <w:rStyle w:val="TijelotekstaChar"/>
        </w:rPr>
      </w:pPr>
      <w:r w:rsidRPr="00E179D6">
        <w:rPr>
          <w:rStyle w:val="TijelotekstaChar"/>
        </w:rPr>
        <w:t>Poljoprivrednim rudinama u smislu ove Odluke smatraju se susjedne katastarske čestice na određenom lokalitetu koje čine zaokruženu prirodnu cjelinu.</w:t>
      </w:r>
    </w:p>
    <w:p w14:paraId="213325AC" w14:textId="77777777" w:rsidR="00A61966" w:rsidRPr="00E179D6" w:rsidRDefault="00A61966" w:rsidP="000D0BF0">
      <w:pPr>
        <w:pStyle w:val="Tijeloteksta"/>
        <w:spacing w:line="276" w:lineRule="auto"/>
        <w:ind w:firstLine="720"/>
        <w:jc w:val="both"/>
      </w:pPr>
    </w:p>
    <w:p w14:paraId="0B10F514" w14:textId="31136FD6" w:rsidR="00A61966" w:rsidRPr="00A61966" w:rsidRDefault="00C03A44" w:rsidP="00A61966">
      <w:pPr>
        <w:pStyle w:val="Tijeloteksta"/>
        <w:numPr>
          <w:ilvl w:val="0"/>
          <w:numId w:val="1"/>
        </w:numPr>
        <w:tabs>
          <w:tab w:val="left" w:pos="624"/>
        </w:tabs>
        <w:spacing w:line="276" w:lineRule="auto"/>
        <w:ind w:firstLine="140"/>
        <w:jc w:val="both"/>
        <w:rPr>
          <w:rStyle w:val="Heading1"/>
          <w:b w:val="0"/>
          <w:bCs w:val="0"/>
        </w:rPr>
      </w:pPr>
      <w:r w:rsidRPr="00E179D6">
        <w:rPr>
          <w:rStyle w:val="TijelotekstaChar"/>
          <w:b/>
          <w:bCs/>
        </w:rPr>
        <w:t>AGROTEHNIČKE MJERE</w:t>
      </w:r>
      <w:bookmarkStart w:id="3" w:name="bookmark4"/>
    </w:p>
    <w:bookmarkEnd w:id="3"/>
    <w:p w14:paraId="0F3BB1AE" w14:textId="2C149E25" w:rsidR="00455706" w:rsidRPr="00E179D6" w:rsidRDefault="00455706" w:rsidP="00A61966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001C2047" w14:textId="53499089" w:rsidR="00455706" w:rsidRPr="00E179D6" w:rsidRDefault="00A61966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 xml:space="preserve">Agrotehničke mjere predstavljaju skup mehaničkih, fizikalnih, kemijskih i bioloških zahvata u i na poljoprivrednom zemljištu s ciljem povećanja ili održavanja trenutne plodnosti zemljišta te osiguravanja odgovarajućeg gospodarenja sadržajem organskog ugljika s ciljem sprječavanja ili smanjenja degradacije tla i zemljišta kako bi se osigurala sigurnost hrane, </w:t>
      </w:r>
      <w:r w:rsidRPr="00E179D6">
        <w:rPr>
          <w:rStyle w:val="TijelotekstaChar"/>
        </w:rPr>
        <w:lastRenderedPageBreak/>
        <w:t>prilagodba i ublažavanje klimatskih promjena, poboljšala kvaliteta tla, smanjila erozija, povećao kapacitet zadržavanja vode i povećala otpornost na sušu, dok bonitetna vrijednost zemljišta treba primjenom agrotehničkih mjera ostati ista ili bi se primijenjenim mjerama trebala povećati.</w:t>
      </w:r>
    </w:p>
    <w:p w14:paraId="520F02E2" w14:textId="429EC012" w:rsidR="00455706" w:rsidRPr="00E179D6" w:rsidRDefault="00A61966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Agrotehničkim mjerama, u svrhu zaštite poljoprivrednog zemljišta od erozije vodom i vjetrom, podrazumijeva se zabrana skidanja humusnog, odnosno oraničnog sloja površine poljoprivrednog zemljišta, održavanje rudina, podizanje vjetrozaštitnih pojaseva, zatravnjivanje i sadnja višegodišnjeg bilja.</w:t>
      </w:r>
    </w:p>
    <w:p w14:paraId="24EE6FB2" w14:textId="00CF5784" w:rsidR="00455706" w:rsidRPr="00E179D6" w:rsidRDefault="00A61966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Vlasnici i posjednici poljoprivrednog zemljišta dužni su održavati dugogodišnje nasade i višegodišnje kulture podignute radi zaštite od erozije na tom zemljištu.</w:t>
      </w:r>
    </w:p>
    <w:p w14:paraId="6A3FCE7D" w14:textId="77777777" w:rsidR="00455706" w:rsidRPr="00E179D6" w:rsidRDefault="00C03A44" w:rsidP="000D0BF0">
      <w:pPr>
        <w:pStyle w:val="Tijeloteksta"/>
        <w:spacing w:line="276" w:lineRule="auto"/>
        <w:ind w:firstLine="0"/>
        <w:jc w:val="both"/>
      </w:pPr>
      <w:r w:rsidRPr="00E179D6">
        <w:rPr>
          <w:rStyle w:val="TijelotekstaChar"/>
        </w:rPr>
        <w:t>Pod agrotehničkim mjerama smatraju se:</w:t>
      </w:r>
    </w:p>
    <w:p w14:paraId="2CE16E8C" w14:textId="6FC76952" w:rsidR="00455706" w:rsidRPr="00E179D6" w:rsidRDefault="00293FE9" w:rsidP="00293FE9">
      <w:pPr>
        <w:pStyle w:val="Tijeloteksta"/>
        <w:numPr>
          <w:ilvl w:val="0"/>
          <w:numId w:val="2"/>
        </w:numPr>
        <w:spacing w:line="276" w:lineRule="auto"/>
        <w:ind w:left="426" w:hanging="426"/>
        <w:jc w:val="both"/>
      </w:pPr>
      <w:r>
        <w:rPr>
          <w:rStyle w:val="TijelotekstaChar"/>
        </w:rPr>
        <w:t>M</w:t>
      </w:r>
      <w:r w:rsidRPr="00E179D6">
        <w:rPr>
          <w:rStyle w:val="TijelotekstaChar"/>
        </w:rPr>
        <w:t>inimalna razina obrade i održavanja poljoprivrednog zemljišta povoljnim za uzgoj</w:t>
      </w:r>
      <w:r w:rsidR="00A61966">
        <w:rPr>
          <w:rStyle w:val="TijelotekstaChar"/>
        </w:rPr>
        <w:t xml:space="preserve"> biljaka</w:t>
      </w:r>
      <w:r>
        <w:rPr>
          <w:rStyle w:val="TijelotekstaChar"/>
        </w:rPr>
        <w:t>,</w:t>
      </w:r>
    </w:p>
    <w:p w14:paraId="5F5AC23B" w14:textId="50206806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S</w:t>
      </w:r>
      <w:r w:rsidRPr="00E179D6">
        <w:rPr>
          <w:rStyle w:val="TijelotekstaChar"/>
        </w:rPr>
        <w:t>prječavanje zakorovljenosti i obrastanja višegodišnjim raslinjem</w:t>
      </w:r>
      <w:r>
        <w:rPr>
          <w:rStyle w:val="TijelotekstaChar"/>
        </w:rPr>
        <w:t>,</w:t>
      </w:r>
    </w:p>
    <w:p w14:paraId="37DA3550" w14:textId="06438420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S</w:t>
      </w:r>
      <w:r w:rsidRPr="00E179D6">
        <w:rPr>
          <w:rStyle w:val="TijelotekstaChar"/>
        </w:rPr>
        <w:t>uzbijanje organizama štetnih za bilje</w:t>
      </w:r>
      <w:r>
        <w:rPr>
          <w:rStyle w:val="TijelotekstaChar"/>
        </w:rPr>
        <w:t>,</w:t>
      </w:r>
    </w:p>
    <w:p w14:paraId="493C1CC6" w14:textId="67308036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G</w:t>
      </w:r>
      <w:r w:rsidRPr="00E179D6">
        <w:rPr>
          <w:rStyle w:val="TijelotekstaChar"/>
        </w:rPr>
        <w:t>ospodarenje biljnim ostatcima</w:t>
      </w:r>
      <w:r>
        <w:rPr>
          <w:rStyle w:val="TijelotekstaChar"/>
        </w:rPr>
        <w:t>,</w:t>
      </w:r>
    </w:p>
    <w:p w14:paraId="2228A230" w14:textId="4AB3877C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državanje razine organske tvari i humusa u tlu</w:t>
      </w:r>
      <w:r>
        <w:rPr>
          <w:rStyle w:val="TijelotekstaChar"/>
        </w:rPr>
        <w:t>,</w:t>
      </w:r>
    </w:p>
    <w:p w14:paraId="0BE2BF24" w14:textId="64618127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državanje povoljne strukture tla</w:t>
      </w:r>
      <w:r>
        <w:rPr>
          <w:rStyle w:val="TijelotekstaChar"/>
        </w:rPr>
        <w:t>,</w:t>
      </w:r>
    </w:p>
    <w:p w14:paraId="14CB884B" w14:textId="5ECF7528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Z</w:t>
      </w:r>
      <w:r w:rsidRPr="00E179D6">
        <w:rPr>
          <w:rStyle w:val="TijelotekstaChar"/>
        </w:rPr>
        <w:t>aštita od erozije i</w:t>
      </w:r>
    </w:p>
    <w:p w14:paraId="5F387245" w14:textId="27046C9C" w:rsidR="00455706" w:rsidRPr="00E179D6" w:rsidRDefault="00293FE9" w:rsidP="00293FE9">
      <w:pPr>
        <w:pStyle w:val="Tijeloteksta"/>
        <w:numPr>
          <w:ilvl w:val="0"/>
          <w:numId w:val="2"/>
        </w:numPr>
        <w:tabs>
          <w:tab w:val="left" w:pos="567"/>
        </w:tabs>
        <w:spacing w:line="276" w:lineRule="auto"/>
        <w:ind w:left="426" w:hanging="426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državanje plodnosti tla.</w:t>
      </w:r>
    </w:p>
    <w:p w14:paraId="1384B6C8" w14:textId="6402FC52" w:rsidR="00455706" w:rsidRPr="00E179D6" w:rsidRDefault="00A61966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Vlasnici i posjednici poljoprivrednog zemljišta dužni su poljoprivredno zemljište obrađivati primjenjujući potrebne agrotehničkim mjere, ne umanjujući njegovu vrijednost.</w:t>
      </w:r>
    </w:p>
    <w:p w14:paraId="6564D7D8" w14:textId="43D4AEDB" w:rsidR="00455706" w:rsidRDefault="00293FE9" w:rsidP="00293FE9">
      <w:pPr>
        <w:pStyle w:val="Tijeloteksta"/>
        <w:spacing w:line="276" w:lineRule="auto"/>
        <w:ind w:firstLine="0"/>
        <w:rPr>
          <w:rStyle w:val="TijelotekstaChar"/>
          <w:b/>
          <w:bCs/>
        </w:rPr>
      </w:pPr>
      <w:r>
        <w:rPr>
          <w:rStyle w:val="TijelotekstaChar"/>
          <w:b/>
          <w:bCs/>
        </w:rPr>
        <w:t xml:space="preserve">1. </w:t>
      </w:r>
      <w:r w:rsidRPr="00E179D6">
        <w:rPr>
          <w:rStyle w:val="TijelotekstaChar"/>
          <w:b/>
          <w:bCs/>
        </w:rPr>
        <w:t>Minimalna razina obrade i održavanja poljoprivrednog zemljišta povoljnim za uzgoj</w:t>
      </w:r>
      <w:r w:rsidRPr="00E179D6">
        <w:rPr>
          <w:rStyle w:val="TijelotekstaChar"/>
          <w:b/>
          <w:bCs/>
        </w:rPr>
        <w:br/>
        <w:t>biljaka</w:t>
      </w:r>
    </w:p>
    <w:p w14:paraId="68B9545B" w14:textId="7BD8F341" w:rsidR="00455706" w:rsidRPr="00293FE9" w:rsidRDefault="00455706" w:rsidP="00293FE9">
      <w:pPr>
        <w:pStyle w:val="Tijeloteksta"/>
        <w:numPr>
          <w:ilvl w:val="0"/>
          <w:numId w:val="11"/>
        </w:numPr>
        <w:spacing w:line="276" w:lineRule="auto"/>
        <w:jc w:val="center"/>
        <w:rPr>
          <w:b/>
          <w:bCs/>
        </w:rPr>
      </w:pPr>
    </w:p>
    <w:p w14:paraId="28E60D90" w14:textId="77777777" w:rsidR="00455706" w:rsidRPr="00E179D6" w:rsidRDefault="00C03A44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Minimalna razina obrade i održavanja poljoprivrednog zemljišta podrazumijeva provođenje najnužnijih mjera u okviru prikladne tehnologije, a posebno:</w:t>
      </w:r>
    </w:p>
    <w:p w14:paraId="1CA3135F" w14:textId="3F062FED" w:rsidR="00455706" w:rsidRPr="00E179D6" w:rsidRDefault="00293FE9" w:rsidP="00293FE9">
      <w:pPr>
        <w:pStyle w:val="Tijeloteksta"/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Style w:val="TijelotekstaChar"/>
        </w:rPr>
        <w:t>R</w:t>
      </w:r>
      <w:r w:rsidRPr="00E179D6">
        <w:rPr>
          <w:rStyle w:val="TijelotekstaChar"/>
        </w:rPr>
        <w:t>edovito obrađivanje i održavanje poljoprivrednog zemljišta u skladu s određenom biljnom</w:t>
      </w:r>
      <w:r>
        <w:rPr>
          <w:rStyle w:val="TijelotekstaChar"/>
        </w:rPr>
        <w:t xml:space="preserve"> </w:t>
      </w:r>
      <w:r w:rsidRPr="00E179D6">
        <w:rPr>
          <w:rStyle w:val="TijelotekstaChar"/>
        </w:rPr>
        <w:t>vrstom i načinom uzgoja, odnosno katastarskom kulturom poljoprivrednog zemljišta</w:t>
      </w:r>
      <w:r>
        <w:rPr>
          <w:rStyle w:val="TijelotekstaChar"/>
        </w:rPr>
        <w:t>,</w:t>
      </w:r>
    </w:p>
    <w:p w14:paraId="372AF6FC" w14:textId="6B6969D1" w:rsidR="00455706" w:rsidRPr="00E179D6" w:rsidRDefault="00293FE9" w:rsidP="00293FE9">
      <w:pPr>
        <w:pStyle w:val="Tijeloteksta"/>
        <w:numPr>
          <w:ilvl w:val="0"/>
          <w:numId w:val="13"/>
        </w:numPr>
        <w:tabs>
          <w:tab w:val="left" w:pos="284"/>
        </w:tabs>
        <w:spacing w:line="276" w:lineRule="auto"/>
        <w:ind w:hanging="720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državanje ili poboljšanje plodnosti tla</w:t>
      </w:r>
      <w:r>
        <w:rPr>
          <w:rStyle w:val="TijelotekstaChar"/>
        </w:rPr>
        <w:t>,</w:t>
      </w:r>
    </w:p>
    <w:p w14:paraId="0651E25D" w14:textId="2D6024B6" w:rsidR="00455706" w:rsidRPr="00E179D6" w:rsidRDefault="00293FE9" w:rsidP="00293FE9">
      <w:pPr>
        <w:pStyle w:val="Tijeloteksta"/>
        <w:numPr>
          <w:ilvl w:val="0"/>
          <w:numId w:val="13"/>
        </w:numPr>
        <w:tabs>
          <w:tab w:val="left" w:pos="284"/>
        </w:tabs>
        <w:spacing w:line="276" w:lineRule="auto"/>
        <w:ind w:hanging="720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drživo gospodarenje trajnim pašnjacima i livadama i</w:t>
      </w:r>
    </w:p>
    <w:p w14:paraId="0E65C1D6" w14:textId="64918E1F" w:rsidR="00455706" w:rsidRPr="00E179D6" w:rsidRDefault="00293FE9" w:rsidP="00293FE9">
      <w:pPr>
        <w:pStyle w:val="Tijeloteksta"/>
        <w:numPr>
          <w:ilvl w:val="0"/>
          <w:numId w:val="13"/>
        </w:numPr>
        <w:tabs>
          <w:tab w:val="left" w:pos="284"/>
        </w:tabs>
        <w:spacing w:after="260" w:line="276" w:lineRule="auto"/>
        <w:ind w:hanging="720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državanje površina pod trajnim nasadima u dobrom proizvodnom stanju.</w:t>
      </w:r>
    </w:p>
    <w:p w14:paraId="70C9DD1F" w14:textId="6BF90CE5" w:rsidR="00455706" w:rsidRDefault="00293FE9" w:rsidP="00293FE9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4" w:name="bookmark8"/>
      <w:r>
        <w:rPr>
          <w:rStyle w:val="Heading1"/>
          <w:b/>
          <w:bCs/>
        </w:rPr>
        <w:t xml:space="preserve">2. </w:t>
      </w:r>
      <w:r w:rsidRPr="00E179D6">
        <w:rPr>
          <w:rStyle w:val="Heading1"/>
          <w:b/>
          <w:bCs/>
        </w:rPr>
        <w:t>Sprječavanje zakorovljenosti i obrastanja višegodišnjim raslinjem</w:t>
      </w:r>
      <w:bookmarkEnd w:id="4"/>
    </w:p>
    <w:p w14:paraId="0B34D8D0" w14:textId="3105D333" w:rsidR="00455706" w:rsidRPr="00E179D6" w:rsidRDefault="00455706" w:rsidP="00293FE9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056E626E" w14:textId="5AB62D7E" w:rsidR="00455706" w:rsidRPr="00E179D6" w:rsidRDefault="00293FE9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Vlasnici, odnosno posjednici poljoprivrednog zemljišta dužni su primjenjivati odgovarajuće agrotehničke mjere obrade tla i njege usjeva i nasada u cilju sprječavanja zakorovljenosti i obrastanja višegodišnjim korovom poljoprivrednog zemljišta.</w:t>
      </w:r>
    </w:p>
    <w:p w14:paraId="76C2D8A5" w14:textId="2C1EEAE7" w:rsidR="00455706" w:rsidRPr="00E179D6" w:rsidRDefault="00293FE9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Kod sprječavanja zakorovljenosti i obrastanja višegodišnjim raslinjem i njege usjeva potrebno je dati prednost nekemijskim mjerama zaštite bilja kao što su mehaničke, fizikalne, biotehničke i biološke mjere zaštite, a kod korištenja kemijskih mjera zaštite potrebno je dati prednost herbicidima s povoljnijim ekotoksikološkim svojstvima.</w:t>
      </w:r>
    </w:p>
    <w:p w14:paraId="2BFE251C" w14:textId="38B979CA" w:rsidR="00455706" w:rsidRPr="00E179D6" w:rsidRDefault="00293FE9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Radi otklanjanja štetnih utjecaja na život i zdravlje ljudi vlasnici, odnosno posjednici poljoprivrednog zemljišta dužni su pravovremeno i kontinuirano uništavati korov ambroziju. Korov ambroziju potrebno je primarno uništavati čupanjem i košnjom prije cvatnje, do kraja lipnja.</w:t>
      </w:r>
    </w:p>
    <w:p w14:paraId="4FE25DB1" w14:textId="414DEFA2" w:rsidR="00455706" w:rsidRDefault="00293FE9" w:rsidP="00293FE9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5" w:name="bookmark11"/>
      <w:r>
        <w:rPr>
          <w:rStyle w:val="Heading1"/>
          <w:b/>
          <w:bCs/>
        </w:rPr>
        <w:lastRenderedPageBreak/>
        <w:t xml:space="preserve">3. </w:t>
      </w:r>
      <w:r w:rsidRPr="00E179D6">
        <w:rPr>
          <w:rStyle w:val="Heading1"/>
          <w:b/>
          <w:bCs/>
        </w:rPr>
        <w:t>Suzbijanje organizama štetnih za bilje</w:t>
      </w:r>
      <w:bookmarkEnd w:id="5"/>
    </w:p>
    <w:p w14:paraId="3A3123D2" w14:textId="33BDDC0B" w:rsidR="00455706" w:rsidRPr="00E179D6" w:rsidRDefault="00455706" w:rsidP="00293FE9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0A3804F0" w14:textId="440AE58C" w:rsidR="00455706" w:rsidRPr="00E179D6" w:rsidRDefault="00293FE9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Vlasnici, odnosno posjednici poljoprivrednog zemljišta moraju suzbijati organizme štetne za bilje, a kod suzbijanja obvezni su primjenjivati temeljna načela integrirane zaštite bilja u skladu s posebnim propisima koji uređuju održivu uporabu pesticida.</w:t>
      </w:r>
    </w:p>
    <w:p w14:paraId="22220FE8" w14:textId="4066C722" w:rsidR="00455706" w:rsidRPr="00E179D6" w:rsidRDefault="00293FE9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Nakon provedenog postupka vlasnici, odnosno posjednici poljoprivrednog zemljišta dužni su ambalažu od korištenja sredstava za zaštitu bilja zbrinuti u skladu s uputama proizvođača koje su priložene uz ta sredstva te u skladu s posebnim zakonima, odlukama i propisima.</w:t>
      </w:r>
    </w:p>
    <w:p w14:paraId="0FC8EAE9" w14:textId="65BE18DB" w:rsidR="00455706" w:rsidRDefault="00293FE9" w:rsidP="00293FE9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6" w:name="bookmark14"/>
      <w:r>
        <w:rPr>
          <w:rStyle w:val="Heading1"/>
          <w:b/>
          <w:bCs/>
        </w:rPr>
        <w:t xml:space="preserve">4. </w:t>
      </w:r>
      <w:r w:rsidRPr="00E179D6">
        <w:rPr>
          <w:rStyle w:val="Heading1"/>
          <w:b/>
          <w:bCs/>
        </w:rPr>
        <w:t>Gospodarenje biljnim ostatcima</w:t>
      </w:r>
      <w:bookmarkEnd w:id="6"/>
    </w:p>
    <w:p w14:paraId="29E8A5E4" w14:textId="5129B0C1" w:rsidR="00455706" w:rsidRPr="00E179D6" w:rsidRDefault="00455706" w:rsidP="00293FE9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5D30ECF9" w14:textId="2BFECFC7" w:rsidR="00455706" w:rsidRPr="00E179D6" w:rsidRDefault="00293FE9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U trogodišnjem plodoredu dozvoljeno je samo u jednoj vegetacijskoj godini uklanjanje biljnih ostataka s poljoprivrednih površina osim u slučajevima njihovog daljnjeg korištenja u poljoprivredi u smislu hrane ili stelje za stoku i u slučaju njihove potencijalne opasnosti za širenje organizama štetnih za bilje.</w:t>
      </w:r>
    </w:p>
    <w:p w14:paraId="390001CC" w14:textId="775D5F9E" w:rsidR="00455706" w:rsidRPr="00E179D6" w:rsidRDefault="00293FE9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Vlasnici, odnosno posjednici poljoprivrednog zemljišta moraju ukloniti sa zemljišta sve biljne ostatke koji bi mogli biti uzrokom širenja organizama štetnih za bilje u određenom agrotehničkom roku u skladu s biljnom kulturom.</w:t>
      </w:r>
    </w:p>
    <w:p w14:paraId="5051B3D1" w14:textId="60385AE3" w:rsidR="00455706" w:rsidRPr="00E179D6" w:rsidRDefault="00455706" w:rsidP="00D8300F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696C486B" w14:textId="0902460E" w:rsidR="00455706" w:rsidRPr="00E179D6" w:rsidRDefault="00293FE9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>Agrotehničke mjere gospodarenja s biljnim ostatcima obuhvaćaju:</w:t>
      </w:r>
    </w:p>
    <w:p w14:paraId="7A23157F" w14:textId="77777777" w:rsidR="00455706" w:rsidRPr="00E179D6" w:rsidRDefault="00C03A44" w:rsidP="000D0BF0">
      <w:pPr>
        <w:pStyle w:val="Tijeloteksta"/>
        <w:numPr>
          <w:ilvl w:val="0"/>
          <w:numId w:val="3"/>
        </w:numPr>
        <w:tabs>
          <w:tab w:val="left" w:pos="735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>primjenu odgovarajućih postupaka s biljnim ostatcima nakon žetve na poljoprivrednom zemljištu na kojem se primjenjuje konvencionalna i reducirana obrada tla</w:t>
      </w:r>
    </w:p>
    <w:p w14:paraId="2EFCA72B" w14:textId="77777777" w:rsidR="00455706" w:rsidRPr="00E179D6" w:rsidRDefault="00C03A44" w:rsidP="000D0BF0">
      <w:pPr>
        <w:pStyle w:val="Tijeloteksta"/>
        <w:numPr>
          <w:ilvl w:val="0"/>
          <w:numId w:val="3"/>
        </w:numPr>
        <w:tabs>
          <w:tab w:val="left" w:pos="735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 xml:space="preserve">primjenu odgovarajućih postupaka s biljnim ostatcima na površinama na kojima se primjenjuje </w:t>
      </w:r>
      <w:proofErr w:type="spellStart"/>
      <w:r w:rsidRPr="00E179D6">
        <w:rPr>
          <w:rStyle w:val="TijelotekstaChar"/>
        </w:rPr>
        <w:t>konzervacijska</w:t>
      </w:r>
      <w:proofErr w:type="spellEnd"/>
      <w:r w:rsidRPr="00E179D6">
        <w:rPr>
          <w:rStyle w:val="TijelotekstaChar"/>
        </w:rPr>
        <w:t xml:space="preserve"> obrada tla</w:t>
      </w:r>
    </w:p>
    <w:p w14:paraId="2DA5E42E" w14:textId="77777777" w:rsidR="00455706" w:rsidRPr="00E179D6" w:rsidRDefault="00C03A44" w:rsidP="000D0BF0">
      <w:pPr>
        <w:pStyle w:val="Tijeloteksta"/>
        <w:numPr>
          <w:ilvl w:val="0"/>
          <w:numId w:val="3"/>
        </w:numPr>
        <w:tabs>
          <w:tab w:val="left" w:pos="735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 xml:space="preserve">obvezu uklanjanja suhih biljnih ostataka ili njihovo usitnjavanje s ciljem </w:t>
      </w:r>
      <w:proofErr w:type="spellStart"/>
      <w:r w:rsidRPr="00E179D6">
        <w:rPr>
          <w:rStyle w:val="TijelotekstaChar"/>
        </w:rPr>
        <w:t>malčiranja</w:t>
      </w:r>
      <w:proofErr w:type="spellEnd"/>
      <w:r w:rsidRPr="00E179D6">
        <w:rPr>
          <w:rStyle w:val="TijelotekstaChar"/>
        </w:rPr>
        <w:t xml:space="preserve"> površine tla nakon provedenih agrotehničkih mjera u višegodišnjim nasadima i</w:t>
      </w:r>
    </w:p>
    <w:p w14:paraId="502F7E18" w14:textId="77777777" w:rsidR="00455706" w:rsidRPr="00E179D6" w:rsidRDefault="00C03A44" w:rsidP="000D0BF0">
      <w:pPr>
        <w:pStyle w:val="Tijeloteksta"/>
        <w:numPr>
          <w:ilvl w:val="0"/>
          <w:numId w:val="3"/>
        </w:numPr>
        <w:tabs>
          <w:tab w:val="left" w:pos="735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 xml:space="preserve">obvezu odstranjivanja biljnih ostataka nakon sječe i čišćenja šuma, putova i međa na šumskom zemljištu, koje graniči s poljoprivrednim zemljištem te se ovaj materijal mora zbrinuti/koristiti na ekološki i ekonomski održiv način kao što je izrada komposta, </w:t>
      </w:r>
      <w:proofErr w:type="spellStart"/>
      <w:r w:rsidRPr="00E179D6">
        <w:rPr>
          <w:rStyle w:val="TijelotekstaChar"/>
        </w:rPr>
        <w:t>malčiranje</w:t>
      </w:r>
      <w:proofErr w:type="spellEnd"/>
      <w:r w:rsidRPr="00E179D6">
        <w:rPr>
          <w:rStyle w:val="TijelotekstaChar"/>
        </w:rPr>
        <w:t xml:space="preserve"> površine, alternativno gorivo i slično.</w:t>
      </w:r>
    </w:p>
    <w:p w14:paraId="49054033" w14:textId="5BC4C8F9" w:rsidR="00455706" w:rsidRPr="00E179D6" w:rsidRDefault="00D8300F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Žetveni ostatci ne smiju se spaljivati, a njihovo je spaljivanje dopušteno samo u cilju sprečavanja širenja ili suzbijanja organizama štetnih za bilje uz provođenje mjera zaštite od požara u skladu s posebnim propisima.</w:t>
      </w:r>
    </w:p>
    <w:p w14:paraId="697CCA6D" w14:textId="3B6A9F20" w:rsidR="00455706" w:rsidRDefault="00D8300F" w:rsidP="00D8300F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7" w:name="bookmark19"/>
      <w:r>
        <w:rPr>
          <w:rStyle w:val="Heading1"/>
          <w:b/>
          <w:bCs/>
        </w:rPr>
        <w:t xml:space="preserve">5. </w:t>
      </w:r>
      <w:r w:rsidRPr="00E179D6">
        <w:rPr>
          <w:rStyle w:val="Heading1"/>
          <w:b/>
          <w:bCs/>
        </w:rPr>
        <w:t>Održavanje razine organske tvari i humusa u tlu</w:t>
      </w:r>
      <w:bookmarkEnd w:id="7"/>
    </w:p>
    <w:p w14:paraId="736EB8FF" w14:textId="19919F67" w:rsidR="00455706" w:rsidRPr="00E179D6" w:rsidRDefault="00455706" w:rsidP="00D8300F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79BC0312" w14:textId="5A324FD4" w:rsidR="00455706" w:rsidRPr="00E179D6" w:rsidRDefault="00D8300F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Organska tvar u tlu održava se provođenjem minimalno trogodišnjeg plodoreda prema pravilima struke ili uzgojem usjeva za zelenu gnojidbu ili dodavanjem poboljšivača tla.</w:t>
      </w:r>
    </w:p>
    <w:p w14:paraId="3CCED43B" w14:textId="53A87C16" w:rsidR="00455706" w:rsidRPr="00E179D6" w:rsidRDefault="00D8300F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Trogodišnji plodored podrazumijeva izmjenu u vremenu i prostoru: strne žitarice – okopavine – leguminoze ili industrijsko bilje ili trave ili djeteline ili njihove smjese.</w:t>
      </w:r>
    </w:p>
    <w:p w14:paraId="65B0BDAA" w14:textId="1E7F6152" w:rsidR="00455706" w:rsidRPr="00E179D6" w:rsidRDefault="00D8300F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Redoslijed usjeva u plodoredu mora biti takav da se održava i poboljšava plodnost tla, povoljna struktura tla, optimalna razina hranjiva u tlu.</w:t>
      </w:r>
    </w:p>
    <w:p w14:paraId="4869019E" w14:textId="1F64098D" w:rsidR="00455706" w:rsidRPr="00E179D6" w:rsidRDefault="00D8300F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 xml:space="preserve">Trave, djeteline, djetelinsko-travne smjese sastavni su dio plodoreda i mogu na istoj </w:t>
      </w:r>
      <w:r w:rsidRPr="00E179D6">
        <w:rPr>
          <w:rStyle w:val="TijelotekstaChar"/>
        </w:rPr>
        <w:lastRenderedPageBreak/>
        <w:t>površini ostati duže od tri godine.</w:t>
      </w:r>
    </w:p>
    <w:p w14:paraId="7F6FE296" w14:textId="4B1A72CA" w:rsidR="00455706" w:rsidRDefault="00D8300F" w:rsidP="000D0BF0">
      <w:pPr>
        <w:pStyle w:val="Tijeloteksta"/>
        <w:spacing w:after="220" w:line="276" w:lineRule="auto"/>
        <w:ind w:firstLine="740"/>
        <w:jc w:val="both"/>
        <w:rPr>
          <w:rStyle w:val="TijelotekstaChar"/>
        </w:rPr>
      </w:pPr>
      <w:proofErr w:type="spellStart"/>
      <w:r w:rsidRPr="00E179D6">
        <w:rPr>
          <w:rStyle w:val="TijelotekstaChar"/>
        </w:rPr>
        <w:t>Podusjevi</w:t>
      </w:r>
      <w:proofErr w:type="spellEnd"/>
      <w:r w:rsidRPr="00E179D6">
        <w:rPr>
          <w:rStyle w:val="TijelotekstaChar"/>
        </w:rPr>
        <w:t xml:space="preserve">, </w:t>
      </w:r>
      <w:proofErr w:type="spellStart"/>
      <w:r w:rsidRPr="00E179D6">
        <w:rPr>
          <w:rStyle w:val="TijelotekstaChar"/>
        </w:rPr>
        <w:t>međuusjevi</w:t>
      </w:r>
      <w:proofErr w:type="spellEnd"/>
      <w:r w:rsidRPr="00E179D6">
        <w:rPr>
          <w:rStyle w:val="TijelotekstaChar"/>
        </w:rPr>
        <w:t xml:space="preserve"> i ugar smatraju se sastavnim dijelom plodoreda.</w:t>
      </w:r>
    </w:p>
    <w:p w14:paraId="02548CAE" w14:textId="6644FD31" w:rsidR="00455706" w:rsidRPr="00E179D6" w:rsidRDefault="00455706" w:rsidP="00D8300F">
      <w:pPr>
        <w:pStyle w:val="Tijeloteksta"/>
        <w:numPr>
          <w:ilvl w:val="0"/>
          <w:numId w:val="11"/>
        </w:numPr>
        <w:spacing w:line="276" w:lineRule="auto"/>
        <w:jc w:val="center"/>
      </w:pPr>
    </w:p>
    <w:p w14:paraId="00A5B02E" w14:textId="77777777" w:rsidR="00455706" w:rsidRPr="00E179D6" w:rsidRDefault="00C03A44" w:rsidP="000D0BF0">
      <w:pPr>
        <w:pStyle w:val="Tijeloteksta"/>
        <w:spacing w:after="240" w:line="276" w:lineRule="auto"/>
        <w:ind w:firstLine="740"/>
        <w:jc w:val="both"/>
      </w:pPr>
      <w:r w:rsidRPr="00E179D6">
        <w:rPr>
          <w:rStyle w:val="TijelotekstaChar"/>
        </w:rPr>
        <w:t>Kod planiranja održavanja razine organske tvari u tlu potrebno je unositi žetvene ostatke u tlu primjenom konvencionalne, reducirane ili konzervacijske obrade tla i uravnoteženo gnojiti tlo organskim gnojem ili uzgojem usjeva za zelenu gnojidbu.</w:t>
      </w:r>
    </w:p>
    <w:p w14:paraId="6F647455" w14:textId="19B9BB05" w:rsidR="00455706" w:rsidRDefault="00C03A44" w:rsidP="00D8300F">
      <w:pPr>
        <w:pStyle w:val="Heading10"/>
        <w:keepNext/>
        <w:keepLines/>
        <w:numPr>
          <w:ilvl w:val="0"/>
          <w:numId w:val="14"/>
        </w:numPr>
        <w:spacing w:line="276" w:lineRule="auto"/>
        <w:ind w:left="284" w:hanging="284"/>
        <w:jc w:val="left"/>
        <w:rPr>
          <w:rStyle w:val="Heading1"/>
          <w:b/>
          <w:bCs/>
        </w:rPr>
      </w:pPr>
      <w:bookmarkStart w:id="8" w:name="bookmark24"/>
      <w:r w:rsidRPr="00E179D6">
        <w:rPr>
          <w:rStyle w:val="Heading1"/>
          <w:b/>
          <w:bCs/>
        </w:rPr>
        <w:t>Održavanje povoljne strukture tla</w:t>
      </w:r>
      <w:bookmarkEnd w:id="8"/>
    </w:p>
    <w:p w14:paraId="7BCFC460" w14:textId="655ED7C4" w:rsidR="00455706" w:rsidRPr="00E179D6" w:rsidRDefault="00455706" w:rsidP="00D8300F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6CAD8C6F" w14:textId="77777777" w:rsidR="00455706" w:rsidRPr="00E179D6" w:rsidRDefault="00C03A44" w:rsidP="000D0BF0">
      <w:pPr>
        <w:pStyle w:val="Tijeloteksta"/>
        <w:spacing w:after="260" w:line="276" w:lineRule="auto"/>
        <w:ind w:firstLine="720"/>
        <w:jc w:val="both"/>
      </w:pPr>
      <w:r w:rsidRPr="00E179D6">
        <w:rPr>
          <w:rStyle w:val="TijelotekstaChar"/>
        </w:rPr>
        <w:t>Korištenje mehanizacije mora biti primjereno stanju poljoprivrednog zemljišta i njegovim svojstvima. U uvjetima kada je tlo zasićeno vodom, poplavljeno ili prekriveno snijegom zabranjeno je korištenje poljoprivredne mehanizacije na poljoprivrednom zemljištu, osim prilikom žetve ili berbe usjeva.</w:t>
      </w:r>
    </w:p>
    <w:p w14:paraId="58F17E60" w14:textId="18ED23D6" w:rsidR="00455706" w:rsidRDefault="00C03A44" w:rsidP="00D8300F">
      <w:pPr>
        <w:pStyle w:val="Heading10"/>
        <w:keepNext/>
        <w:keepLines/>
        <w:numPr>
          <w:ilvl w:val="0"/>
          <w:numId w:val="14"/>
        </w:numPr>
        <w:spacing w:line="276" w:lineRule="auto"/>
        <w:ind w:left="284" w:hanging="284"/>
        <w:jc w:val="left"/>
        <w:rPr>
          <w:rStyle w:val="Heading1"/>
          <w:b/>
          <w:bCs/>
        </w:rPr>
      </w:pPr>
      <w:bookmarkStart w:id="9" w:name="bookmark27"/>
      <w:r w:rsidRPr="00E179D6">
        <w:rPr>
          <w:rStyle w:val="Heading1"/>
          <w:b/>
          <w:bCs/>
        </w:rPr>
        <w:t>Zaštita od erozije</w:t>
      </w:r>
      <w:bookmarkEnd w:id="9"/>
    </w:p>
    <w:p w14:paraId="438A130C" w14:textId="3D5A5863" w:rsidR="00455706" w:rsidRPr="00E179D6" w:rsidRDefault="00455706" w:rsidP="00D8300F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23099BF6" w14:textId="1B71C161" w:rsidR="00455706" w:rsidRPr="00E179D6" w:rsidRDefault="00D8300F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>Na nagnutim terenima (&gt;15%) obveza je provoditi pravilnu izmjenu usjeva.</w:t>
      </w:r>
    </w:p>
    <w:p w14:paraId="42B0F5B9" w14:textId="550B1629" w:rsidR="00455706" w:rsidRPr="00E179D6" w:rsidRDefault="00D8300F" w:rsidP="000D0BF0">
      <w:pPr>
        <w:pStyle w:val="Tijeloteksta"/>
        <w:spacing w:line="276" w:lineRule="auto"/>
        <w:ind w:firstLine="720"/>
        <w:jc w:val="both"/>
      </w:pPr>
      <w:proofErr w:type="spellStart"/>
      <w:r w:rsidRPr="00E179D6">
        <w:rPr>
          <w:rStyle w:val="TijelotekstaChar"/>
        </w:rPr>
        <w:t>Međuredni</w:t>
      </w:r>
      <w:proofErr w:type="spellEnd"/>
      <w:r w:rsidRPr="00E179D6">
        <w:rPr>
          <w:rStyle w:val="TijelotekstaChar"/>
        </w:rPr>
        <w:t xml:space="preserve"> prostori na nagnutim terenima (&gt;15%) pri uzgoju trajnih nasada moraju biti zatravljeni, a redovi postavljeni okomito na nagib terena.</w:t>
      </w:r>
    </w:p>
    <w:p w14:paraId="19CF8D61" w14:textId="30840F6A" w:rsidR="00455706" w:rsidRPr="00E179D6" w:rsidRDefault="00D8300F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>Na nagibima većim od 25% zabranjena je sjetva jarih okopavinskih usjeva rijetkog sklopa.</w:t>
      </w:r>
    </w:p>
    <w:p w14:paraId="4A6F8D8A" w14:textId="2B0A2450" w:rsidR="00455706" w:rsidRPr="00E179D6" w:rsidRDefault="00D8300F" w:rsidP="000D0BF0">
      <w:pPr>
        <w:pStyle w:val="Tijeloteksta"/>
        <w:spacing w:after="260" w:line="276" w:lineRule="auto"/>
        <w:ind w:firstLine="720"/>
        <w:jc w:val="both"/>
      </w:pPr>
      <w:r w:rsidRPr="00E179D6">
        <w:rPr>
          <w:rStyle w:val="TijelotekstaChar"/>
        </w:rPr>
        <w:t>Na prostorima gdje dominiraju teksturno lakša tla pored konzervacijske obrade u cilju ublažavanja pojave i posljedica erozije vjetrom moraju se podići vjetrozaštitni pojasi.</w:t>
      </w:r>
    </w:p>
    <w:p w14:paraId="3495D607" w14:textId="0887E6CD" w:rsidR="00455706" w:rsidRDefault="00D8300F" w:rsidP="00D8300F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10" w:name="bookmark30"/>
      <w:r>
        <w:rPr>
          <w:rStyle w:val="Heading1"/>
          <w:b/>
          <w:bCs/>
        </w:rPr>
        <w:t xml:space="preserve">8. </w:t>
      </w:r>
      <w:r w:rsidRPr="00E179D6">
        <w:rPr>
          <w:rStyle w:val="Heading1"/>
          <w:b/>
          <w:bCs/>
        </w:rPr>
        <w:t>Održavanje plodnosti tla</w:t>
      </w:r>
      <w:bookmarkEnd w:id="10"/>
    </w:p>
    <w:p w14:paraId="73409DC9" w14:textId="43C2E118" w:rsidR="00455706" w:rsidRPr="00E179D6" w:rsidRDefault="00455706" w:rsidP="00D8300F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10F220A8" w14:textId="77777777" w:rsidR="00455706" w:rsidRPr="00E179D6" w:rsidRDefault="00C03A44" w:rsidP="000D0BF0">
      <w:pPr>
        <w:pStyle w:val="Tijeloteksta"/>
        <w:spacing w:after="260" w:line="276" w:lineRule="auto"/>
        <w:ind w:firstLine="720"/>
        <w:jc w:val="both"/>
      </w:pPr>
      <w:r w:rsidRPr="00E179D6">
        <w:rPr>
          <w:rStyle w:val="TijelotekstaChar"/>
        </w:rPr>
        <w:t>Plodnost tla se mora održavati primjenom agrotehničkih mjera, uključujući gnojidbu, gdje je primjenjivo, kojom se povećava ili održava povoljan sadržaj makro i mikrohraniva u tlu te optimalne fizikalne i mikrobiološke značajke tla.</w:t>
      </w:r>
    </w:p>
    <w:p w14:paraId="33DB9197" w14:textId="0C791BC8" w:rsidR="00455706" w:rsidRPr="008D3D8A" w:rsidRDefault="00C03A44" w:rsidP="008D3D8A">
      <w:pPr>
        <w:pStyle w:val="Tijeloteksta"/>
        <w:numPr>
          <w:ilvl w:val="0"/>
          <w:numId w:val="1"/>
        </w:numPr>
        <w:tabs>
          <w:tab w:val="left" w:pos="691"/>
        </w:tabs>
        <w:spacing w:line="276" w:lineRule="auto"/>
        <w:ind w:firstLine="0"/>
        <w:jc w:val="both"/>
        <w:rPr>
          <w:rStyle w:val="TijelotekstaChar"/>
        </w:rPr>
      </w:pPr>
      <w:r w:rsidRPr="00E179D6">
        <w:rPr>
          <w:rStyle w:val="TijelotekstaChar"/>
          <w:b/>
          <w:bCs/>
        </w:rPr>
        <w:t>MJERE ZA UREĐIVANJE I ODRŽAVANJE POLJOPRIVREDNIH RUDINA</w:t>
      </w:r>
    </w:p>
    <w:p w14:paraId="096D2F6A" w14:textId="26AA3538" w:rsidR="00455706" w:rsidRPr="00E179D6" w:rsidRDefault="00455706" w:rsidP="008D3D8A">
      <w:pPr>
        <w:pStyle w:val="Tijeloteksta"/>
        <w:numPr>
          <w:ilvl w:val="0"/>
          <w:numId w:val="11"/>
        </w:numPr>
        <w:tabs>
          <w:tab w:val="left" w:pos="691"/>
        </w:tabs>
        <w:spacing w:line="276" w:lineRule="auto"/>
        <w:jc w:val="center"/>
      </w:pPr>
    </w:p>
    <w:p w14:paraId="3CC0BC04" w14:textId="77777777" w:rsidR="00455706" w:rsidRPr="00E179D6" w:rsidRDefault="00C03A44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>Vlasnici, odnosno posjednici poljoprivrednog zemljišta dužni su primjenjivati sljedeće mjere za uređivanje i održavanje poljoprivrednih rudina:</w:t>
      </w:r>
    </w:p>
    <w:p w14:paraId="48F9BC5F" w14:textId="11C0EFEF" w:rsidR="00455706" w:rsidRPr="00E179D6" w:rsidRDefault="008D3D8A" w:rsidP="008D3D8A">
      <w:pPr>
        <w:pStyle w:val="Tijeloteksta"/>
        <w:numPr>
          <w:ilvl w:val="0"/>
          <w:numId w:val="15"/>
        </w:numPr>
        <w:tabs>
          <w:tab w:val="left" w:pos="426"/>
        </w:tabs>
        <w:spacing w:line="276" w:lineRule="auto"/>
        <w:ind w:firstLine="142"/>
        <w:jc w:val="both"/>
      </w:pPr>
      <w:bookmarkStart w:id="11" w:name="_Hlk189255441"/>
      <w:r>
        <w:rPr>
          <w:rStyle w:val="TijelotekstaChar"/>
        </w:rPr>
        <w:t>O</w:t>
      </w:r>
      <w:r w:rsidRPr="00E179D6">
        <w:rPr>
          <w:rStyle w:val="TijelotekstaChar"/>
        </w:rPr>
        <w:t>državanje živica i međa</w:t>
      </w:r>
      <w:r>
        <w:rPr>
          <w:rStyle w:val="TijelotekstaChar"/>
        </w:rPr>
        <w:t>,</w:t>
      </w:r>
    </w:p>
    <w:p w14:paraId="2FBC56F7" w14:textId="06574517" w:rsidR="00455706" w:rsidRPr="00E179D6" w:rsidRDefault="008D3D8A" w:rsidP="008D3D8A">
      <w:pPr>
        <w:pStyle w:val="Tijeloteksta"/>
        <w:numPr>
          <w:ilvl w:val="0"/>
          <w:numId w:val="15"/>
        </w:numPr>
        <w:tabs>
          <w:tab w:val="left" w:pos="426"/>
        </w:tabs>
        <w:spacing w:line="276" w:lineRule="auto"/>
        <w:ind w:firstLine="142"/>
        <w:jc w:val="both"/>
      </w:pPr>
      <w:r>
        <w:rPr>
          <w:rStyle w:val="TijelotekstaChar"/>
        </w:rPr>
        <w:t>O</w:t>
      </w:r>
      <w:r w:rsidRPr="00E179D6">
        <w:rPr>
          <w:rStyle w:val="TijelotekstaChar"/>
        </w:rPr>
        <w:t>državanje poljskih putova</w:t>
      </w:r>
      <w:r>
        <w:rPr>
          <w:rStyle w:val="TijelotekstaChar"/>
        </w:rPr>
        <w:t>,</w:t>
      </w:r>
    </w:p>
    <w:p w14:paraId="6760FC06" w14:textId="798998CF" w:rsidR="00455706" w:rsidRPr="00E179D6" w:rsidRDefault="008D3D8A" w:rsidP="008D3D8A">
      <w:pPr>
        <w:pStyle w:val="Tijeloteksta"/>
        <w:numPr>
          <w:ilvl w:val="0"/>
          <w:numId w:val="15"/>
        </w:numPr>
        <w:tabs>
          <w:tab w:val="left" w:pos="426"/>
        </w:tabs>
        <w:spacing w:line="276" w:lineRule="auto"/>
        <w:ind w:firstLine="142"/>
        <w:jc w:val="both"/>
      </w:pPr>
      <w:r>
        <w:rPr>
          <w:rStyle w:val="TijelotekstaChar"/>
        </w:rPr>
        <w:t>U</w:t>
      </w:r>
      <w:r w:rsidRPr="00E179D6">
        <w:rPr>
          <w:rStyle w:val="TijelotekstaChar"/>
        </w:rPr>
        <w:t>ređivanje i održavanje kanala oborinske odvodnje</w:t>
      </w:r>
      <w:r>
        <w:rPr>
          <w:rStyle w:val="TijelotekstaChar"/>
        </w:rPr>
        <w:t>,</w:t>
      </w:r>
    </w:p>
    <w:p w14:paraId="0EB15829" w14:textId="6B18C12F" w:rsidR="00455706" w:rsidRPr="00E179D6" w:rsidRDefault="008D3D8A" w:rsidP="008D3D8A">
      <w:pPr>
        <w:pStyle w:val="Tijeloteksta"/>
        <w:numPr>
          <w:ilvl w:val="0"/>
          <w:numId w:val="15"/>
        </w:numPr>
        <w:tabs>
          <w:tab w:val="left" w:pos="426"/>
        </w:tabs>
        <w:spacing w:line="276" w:lineRule="auto"/>
        <w:ind w:firstLine="142"/>
        <w:jc w:val="both"/>
      </w:pPr>
      <w:r>
        <w:rPr>
          <w:rStyle w:val="TijelotekstaChar"/>
        </w:rPr>
        <w:t>S</w:t>
      </w:r>
      <w:r w:rsidRPr="00E179D6">
        <w:rPr>
          <w:rStyle w:val="TijelotekstaChar"/>
        </w:rPr>
        <w:t>prječavanje zasjenjivanja susjednih čestica i</w:t>
      </w:r>
    </w:p>
    <w:p w14:paraId="448FD88A" w14:textId="42DA8C69" w:rsidR="00455706" w:rsidRPr="00E179D6" w:rsidRDefault="008D3D8A" w:rsidP="008D3D8A">
      <w:pPr>
        <w:pStyle w:val="Tijeloteksta"/>
        <w:numPr>
          <w:ilvl w:val="0"/>
          <w:numId w:val="15"/>
        </w:numPr>
        <w:tabs>
          <w:tab w:val="left" w:pos="426"/>
        </w:tabs>
        <w:spacing w:after="260" w:line="276" w:lineRule="auto"/>
        <w:ind w:firstLine="142"/>
        <w:jc w:val="both"/>
      </w:pPr>
      <w:r>
        <w:rPr>
          <w:rStyle w:val="TijelotekstaChar"/>
        </w:rPr>
        <w:t>S</w:t>
      </w:r>
      <w:r w:rsidRPr="00E179D6">
        <w:rPr>
          <w:rStyle w:val="TijelotekstaChar"/>
        </w:rPr>
        <w:t>adnja i održavanje vjetrobranskih pojasa.</w:t>
      </w:r>
    </w:p>
    <w:p w14:paraId="5D72F016" w14:textId="56A6A5E4" w:rsidR="00455706" w:rsidRDefault="00C03A44" w:rsidP="008D3D8A">
      <w:pPr>
        <w:pStyle w:val="Heading10"/>
        <w:keepNext/>
        <w:keepLines/>
        <w:numPr>
          <w:ilvl w:val="0"/>
          <w:numId w:val="16"/>
        </w:numPr>
        <w:spacing w:line="276" w:lineRule="auto"/>
        <w:ind w:left="284" w:hanging="295"/>
        <w:jc w:val="left"/>
        <w:rPr>
          <w:rStyle w:val="Heading1"/>
          <w:b/>
          <w:bCs/>
        </w:rPr>
      </w:pPr>
      <w:bookmarkStart w:id="12" w:name="bookmark35"/>
      <w:bookmarkEnd w:id="11"/>
      <w:r w:rsidRPr="00E179D6">
        <w:rPr>
          <w:rStyle w:val="Heading1"/>
          <w:b/>
          <w:bCs/>
        </w:rPr>
        <w:t>Održavanje živica i međa</w:t>
      </w:r>
      <w:bookmarkEnd w:id="12"/>
    </w:p>
    <w:p w14:paraId="1D71608C" w14:textId="1CCD70C0" w:rsidR="00455706" w:rsidRPr="00E179D6" w:rsidRDefault="00455706" w:rsidP="008D3D8A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2191AB8F" w14:textId="5F9927E4" w:rsidR="00455706" w:rsidRPr="00E179D6" w:rsidRDefault="008D3D8A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 xml:space="preserve">Vlasnici, odnosno posjednici poljoprivrednog zemljišta dužni </w:t>
      </w:r>
      <w:r>
        <w:rPr>
          <w:rStyle w:val="TijelotekstaChar"/>
        </w:rPr>
        <w:t>održavati i uređivati živice na svom zemljištu</w:t>
      </w:r>
      <w:r w:rsidRPr="00E179D6">
        <w:rPr>
          <w:rStyle w:val="TijelotekstaChar"/>
        </w:rPr>
        <w:t xml:space="preserve"> na način da se spriječi zakorovljenost živice, širenje na susjedno zemljište i putove i zasjenjivanje parcela te iste formirati na način da ne ometaju promet, vidljivost i </w:t>
      </w:r>
      <w:r w:rsidRPr="00E179D6">
        <w:rPr>
          <w:rStyle w:val="TijelotekstaChar"/>
        </w:rPr>
        <w:lastRenderedPageBreak/>
        <w:t xml:space="preserve">preglednost poljskih </w:t>
      </w:r>
      <w:r>
        <w:rPr>
          <w:rStyle w:val="TijelotekstaChar"/>
        </w:rPr>
        <w:t xml:space="preserve">i ostalih </w:t>
      </w:r>
      <w:r w:rsidRPr="00E179D6">
        <w:rPr>
          <w:rStyle w:val="TijelotekstaChar"/>
        </w:rPr>
        <w:t>putova.</w:t>
      </w:r>
    </w:p>
    <w:p w14:paraId="6C6F5879" w14:textId="75C3975F" w:rsidR="00455706" w:rsidRPr="00E179D6" w:rsidRDefault="008D3D8A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 xml:space="preserve">Živice uz poljske putove, odnosno međe </w:t>
      </w:r>
      <w:r>
        <w:rPr>
          <w:rStyle w:val="TijelotekstaChar"/>
        </w:rPr>
        <w:t xml:space="preserve">ne smiju zasjenjivati </w:t>
      </w:r>
      <w:r w:rsidRPr="00E179D6">
        <w:rPr>
          <w:rStyle w:val="TijelotekstaChar"/>
        </w:rPr>
        <w:t>susjedn</w:t>
      </w:r>
      <w:r>
        <w:rPr>
          <w:rStyle w:val="TijelotekstaChar"/>
        </w:rPr>
        <w:t>e</w:t>
      </w:r>
      <w:r w:rsidRPr="00E179D6">
        <w:rPr>
          <w:rStyle w:val="TijelotekstaChar"/>
        </w:rPr>
        <w:t xml:space="preserve"> parcel</w:t>
      </w:r>
      <w:r>
        <w:rPr>
          <w:rStyle w:val="TijelotekstaChar"/>
        </w:rPr>
        <w:t>e i</w:t>
      </w:r>
      <w:r w:rsidRPr="00E179D6">
        <w:rPr>
          <w:rStyle w:val="TijelotekstaChar"/>
        </w:rPr>
        <w:t xml:space="preserve"> moraju </w:t>
      </w:r>
      <w:r>
        <w:rPr>
          <w:rStyle w:val="TijelotekstaChar"/>
        </w:rPr>
        <w:t xml:space="preserve">se </w:t>
      </w:r>
      <w:r w:rsidRPr="00E179D6">
        <w:rPr>
          <w:rStyle w:val="TijelotekstaChar"/>
        </w:rPr>
        <w:t>obrezivati, tako da njihova visina ne prelazi 1</w:t>
      </w:r>
      <w:r>
        <w:rPr>
          <w:rStyle w:val="TijelotekstaChar"/>
        </w:rPr>
        <w:t xml:space="preserve"> </w:t>
      </w:r>
      <w:r w:rsidRPr="00E179D6">
        <w:rPr>
          <w:rStyle w:val="TijelotekstaChar"/>
        </w:rPr>
        <w:t>m</w:t>
      </w:r>
      <w:r>
        <w:rPr>
          <w:rStyle w:val="TijelotekstaChar"/>
        </w:rPr>
        <w:t>etar</w:t>
      </w:r>
      <w:r w:rsidRPr="00E179D6">
        <w:rPr>
          <w:rStyle w:val="TijelotekstaChar"/>
        </w:rPr>
        <w:t>.</w:t>
      </w:r>
    </w:p>
    <w:p w14:paraId="06A21DC2" w14:textId="438F189E" w:rsidR="00455706" w:rsidRPr="00E179D6" w:rsidRDefault="008D3D8A" w:rsidP="000D0BF0">
      <w:pPr>
        <w:pStyle w:val="Tijeloteksta"/>
        <w:spacing w:line="276" w:lineRule="auto"/>
        <w:ind w:firstLine="720"/>
        <w:jc w:val="both"/>
      </w:pPr>
      <w:r w:rsidRPr="00E179D6">
        <w:rPr>
          <w:rStyle w:val="TijelotekstaChar"/>
        </w:rPr>
        <w:t>Vlasnici, odnosno posjednici poljoprivrednog zemljišta dužni su uređivati međe tako da budu vidljivo označene, očišćene od korova i višegodišnjeg raslinja te da ne ometaju provedbu agrotehničkih mjera zahvata.</w:t>
      </w:r>
    </w:p>
    <w:p w14:paraId="145C6270" w14:textId="5E58B665" w:rsidR="00455706" w:rsidRDefault="008D3D8A" w:rsidP="00AC67A5">
      <w:pPr>
        <w:pStyle w:val="Tijeloteksta"/>
        <w:spacing w:line="276" w:lineRule="auto"/>
        <w:ind w:firstLine="720"/>
        <w:jc w:val="both"/>
        <w:rPr>
          <w:rStyle w:val="TijelotekstaChar"/>
        </w:rPr>
      </w:pPr>
      <w:r w:rsidRPr="00E179D6">
        <w:rPr>
          <w:rStyle w:val="TijelotekstaChar"/>
        </w:rPr>
        <w:t>Živica ne može služiti kao međa između poljoprivrednih površina.</w:t>
      </w:r>
    </w:p>
    <w:p w14:paraId="373916B0" w14:textId="12819405" w:rsidR="00455706" w:rsidRPr="00E179D6" w:rsidRDefault="00AC67A5" w:rsidP="00AC67A5">
      <w:pPr>
        <w:pStyle w:val="Tijeloteksta"/>
        <w:spacing w:line="276" w:lineRule="auto"/>
        <w:ind w:firstLine="720"/>
        <w:jc w:val="both"/>
      </w:pPr>
      <w:r>
        <w:t>Z</w:t>
      </w:r>
      <w:r w:rsidRPr="00E179D6">
        <w:rPr>
          <w:rStyle w:val="TijelotekstaChar"/>
        </w:rPr>
        <w:t>abranjeno je izoravanje i oštećivanje međa.</w:t>
      </w:r>
    </w:p>
    <w:p w14:paraId="24283A07" w14:textId="5C537653" w:rsidR="00455706" w:rsidRPr="00E179D6" w:rsidRDefault="00AC67A5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Za ograđivanje parcela na međama, zabranjuje se korištenje bodljikave žice i armaturnih mreža.</w:t>
      </w:r>
    </w:p>
    <w:p w14:paraId="3646DB16" w14:textId="0CF121DD" w:rsidR="00455706" w:rsidRDefault="00AC67A5" w:rsidP="00AC67A5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13" w:name="bookmark38"/>
      <w:r>
        <w:rPr>
          <w:rStyle w:val="Heading1"/>
          <w:b/>
          <w:bCs/>
        </w:rPr>
        <w:t xml:space="preserve">2. </w:t>
      </w:r>
      <w:r w:rsidRPr="00E179D6">
        <w:rPr>
          <w:rStyle w:val="Heading1"/>
          <w:b/>
          <w:bCs/>
        </w:rPr>
        <w:t>Održavanje poljskih putova</w:t>
      </w:r>
      <w:bookmarkEnd w:id="13"/>
    </w:p>
    <w:p w14:paraId="574FABD7" w14:textId="5E72E50D" w:rsidR="00455706" w:rsidRPr="00E179D6" w:rsidRDefault="00455706" w:rsidP="00AC67A5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26803092" w14:textId="6785FF13" w:rsidR="00455706" w:rsidRPr="00E179D6" w:rsidRDefault="00AC67A5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U svrhu iskorištavanja poljoprivrednog zemljišta koriste se poljski putovi.</w:t>
      </w:r>
    </w:p>
    <w:p w14:paraId="1ED4263C" w14:textId="42ACDCD8" w:rsidR="00455706" w:rsidRPr="00E179D6" w:rsidRDefault="00AC67A5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Poljskim putom u smislu ove Odluke smatra se svaki nerazvrstani put koji se koristi za promet ili prilaz poljoprivrednom zemljištu, a kojim se koristi veći broj korisnika.</w:t>
      </w:r>
    </w:p>
    <w:p w14:paraId="4BCB936E" w14:textId="1AA14BD8" w:rsidR="00455706" w:rsidRPr="00E179D6" w:rsidRDefault="00AC67A5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Vlasnici, odnosno posjednici poljoprivrednog zemljišta dužni su zajednički brinuti o održavanju poljskih putova koje koriste.</w:t>
      </w:r>
    </w:p>
    <w:p w14:paraId="5BE3AF50" w14:textId="3989E8F6" w:rsidR="00455706" w:rsidRPr="00E179D6" w:rsidRDefault="00AC67A5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Pod održavanjem poljskih putova smatra se naročito:</w:t>
      </w:r>
    </w:p>
    <w:p w14:paraId="48C96D6C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>redovito održavanje i uređivanje poljskih putova tako da ne ometaju provođenje agrotehničkih mjera i prolazak vatrogasnih vozila</w:t>
      </w:r>
    </w:p>
    <w:p w14:paraId="7277AE82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  <w:tab w:val="left" w:pos="745"/>
        </w:tabs>
        <w:spacing w:line="276" w:lineRule="auto"/>
        <w:ind w:firstLine="380"/>
        <w:jc w:val="both"/>
      </w:pPr>
      <w:r w:rsidRPr="00E179D6">
        <w:rPr>
          <w:rStyle w:val="TijelotekstaChar"/>
        </w:rPr>
        <w:t>nasipavanje oštećenih dionica i udarnih rupa odgovarajućim materijalom</w:t>
      </w:r>
    </w:p>
    <w:p w14:paraId="746EAF1A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  <w:tab w:val="left" w:pos="745"/>
        </w:tabs>
        <w:spacing w:line="276" w:lineRule="auto"/>
        <w:ind w:firstLine="380"/>
        <w:jc w:val="both"/>
      </w:pPr>
      <w:r w:rsidRPr="00E179D6">
        <w:rPr>
          <w:rStyle w:val="TijelotekstaChar"/>
        </w:rPr>
        <w:t>čišćenje i održavanje odvodnih kanala i propusta</w:t>
      </w:r>
    </w:p>
    <w:p w14:paraId="55407EA4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  <w:tab w:val="left" w:pos="745"/>
        </w:tabs>
        <w:spacing w:line="276" w:lineRule="auto"/>
        <w:ind w:firstLine="380"/>
        <w:jc w:val="both"/>
      </w:pPr>
      <w:r w:rsidRPr="00E179D6">
        <w:rPr>
          <w:rStyle w:val="TijelotekstaChar"/>
        </w:rPr>
        <w:t>redovito održavanje živica i drugog raslinja uz putove</w:t>
      </w:r>
    </w:p>
    <w:p w14:paraId="26473FB5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  <w:tab w:val="left" w:pos="745"/>
        </w:tabs>
        <w:spacing w:line="276" w:lineRule="auto"/>
        <w:ind w:firstLine="380"/>
        <w:jc w:val="both"/>
      </w:pPr>
      <w:r w:rsidRPr="00E179D6">
        <w:rPr>
          <w:rStyle w:val="TijelotekstaChar"/>
        </w:rPr>
        <w:t>sječa pojedinih stabala ili grana koje otežavaju korištenje puta</w:t>
      </w:r>
    </w:p>
    <w:p w14:paraId="1663CC56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>sprječavanje oštećivanja putova njihovim nepravilnim korištenjem (preopterećenje, neovlašteni građevinski zahvati, nasipavanje otpadnim materijalom i slično) i</w:t>
      </w:r>
    </w:p>
    <w:p w14:paraId="0DA2C0F5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  <w:tab w:val="left" w:pos="745"/>
        </w:tabs>
        <w:spacing w:line="276" w:lineRule="auto"/>
        <w:ind w:firstLine="380"/>
        <w:jc w:val="both"/>
      </w:pPr>
      <w:r w:rsidRPr="00E179D6">
        <w:rPr>
          <w:rStyle w:val="TijelotekstaChar"/>
        </w:rPr>
        <w:t>sprječavanje uzurpacije putova i zemljišta u njihovom zaštitnom pojasu.</w:t>
      </w:r>
    </w:p>
    <w:p w14:paraId="37D135F2" w14:textId="23006F9A" w:rsidR="00455706" w:rsidRDefault="00AC67A5" w:rsidP="00AC67A5">
      <w:pPr>
        <w:pStyle w:val="Tijeloteksta"/>
        <w:spacing w:after="260" w:line="276" w:lineRule="auto"/>
        <w:ind w:firstLine="740"/>
        <w:jc w:val="both"/>
        <w:rPr>
          <w:rStyle w:val="TijelotekstaChar"/>
        </w:rPr>
      </w:pPr>
      <w:r>
        <w:rPr>
          <w:rStyle w:val="TijelotekstaChar"/>
        </w:rPr>
        <w:t>(5)</w:t>
      </w:r>
      <w:r w:rsidRPr="00E179D6">
        <w:rPr>
          <w:rStyle w:val="TijelotekstaChar"/>
        </w:rPr>
        <w:t>Poljske puteve u privatnim vlasništvu održavaju i uređuju privatni vlasnici, odnosno posjednici.</w:t>
      </w:r>
    </w:p>
    <w:p w14:paraId="700F4E91" w14:textId="4509F973" w:rsidR="00455706" w:rsidRPr="00E179D6" w:rsidRDefault="00455706" w:rsidP="00AC67A5">
      <w:pPr>
        <w:pStyle w:val="Tijeloteksta"/>
        <w:numPr>
          <w:ilvl w:val="0"/>
          <w:numId w:val="11"/>
        </w:numPr>
        <w:spacing w:line="276" w:lineRule="auto"/>
        <w:jc w:val="center"/>
      </w:pPr>
    </w:p>
    <w:p w14:paraId="1645FFB9" w14:textId="7EBD5F5A" w:rsidR="00455706" w:rsidRPr="00E179D6" w:rsidRDefault="00C03A44" w:rsidP="000D0BF0">
      <w:pPr>
        <w:pStyle w:val="Tijeloteksta"/>
        <w:spacing w:line="276" w:lineRule="auto"/>
        <w:ind w:left="140" w:firstLine="700"/>
        <w:jc w:val="both"/>
      </w:pPr>
      <w:r w:rsidRPr="00E179D6">
        <w:rPr>
          <w:rStyle w:val="TijelotekstaChar"/>
        </w:rPr>
        <w:t>Zabranj</w:t>
      </w:r>
      <w:r w:rsidR="00AC67A5">
        <w:rPr>
          <w:rStyle w:val="TijelotekstaChar"/>
        </w:rPr>
        <w:t xml:space="preserve">eno je poduzimanje </w:t>
      </w:r>
      <w:r w:rsidRPr="00E179D6">
        <w:rPr>
          <w:rStyle w:val="TijelotekstaChar"/>
        </w:rPr>
        <w:t>radnj</w:t>
      </w:r>
      <w:r w:rsidR="00AC67A5">
        <w:rPr>
          <w:rStyle w:val="TijelotekstaChar"/>
        </w:rPr>
        <w:t>i</w:t>
      </w:r>
      <w:r w:rsidRPr="00E179D6">
        <w:rPr>
          <w:rStyle w:val="TijelotekstaChar"/>
        </w:rPr>
        <w:t xml:space="preserve"> koje mogu dovesti do uništavanja poljskih putova, a naročito:</w:t>
      </w:r>
    </w:p>
    <w:p w14:paraId="1670172E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firstLine="500"/>
        <w:jc w:val="both"/>
      </w:pPr>
      <w:r w:rsidRPr="00E179D6">
        <w:rPr>
          <w:rStyle w:val="TijelotekstaChar"/>
        </w:rPr>
        <w:t>preoravanje poljskih putova</w:t>
      </w:r>
    </w:p>
    <w:p w14:paraId="6535F150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firstLine="500"/>
        <w:jc w:val="both"/>
      </w:pPr>
      <w:r w:rsidRPr="00E179D6">
        <w:rPr>
          <w:rStyle w:val="TijelotekstaChar"/>
        </w:rPr>
        <w:t>sužavanje poljskih putova</w:t>
      </w:r>
    </w:p>
    <w:p w14:paraId="61776D57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firstLine="500"/>
        <w:jc w:val="both"/>
      </w:pPr>
      <w:r w:rsidRPr="00E179D6">
        <w:rPr>
          <w:rStyle w:val="TijelotekstaChar"/>
        </w:rPr>
        <w:t>nanošenje zemlje ili raslinja na poljske putove prilikom obrađivanja zemljišta</w:t>
      </w:r>
    </w:p>
    <w:p w14:paraId="3DAA964C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firstLine="500"/>
        <w:jc w:val="both"/>
      </w:pPr>
      <w:r w:rsidRPr="00E179D6">
        <w:rPr>
          <w:rStyle w:val="TijelotekstaChar"/>
        </w:rPr>
        <w:t>uništavanje zelenog pojasa uz poljske putove</w:t>
      </w:r>
    </w:p>
    <w:p w14:paraId="5454A678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</w:tabs>
        <w:spacing w:line="276" w:lineRule="auto"/>
        <w:ind w:firstLine="500"/>
        <w:jc w:val="both"/>
      </w:pPr>
      <w:r w:rsidRPr="00E179D6">
        <w:rPr>
          <w:rStyle w:val="TijelotekstaChar"/>
        </w:rPr>
        <w:t>skretanje oborinskih i drugih voda na poljske putove</w:t>
      </w:r>
    </w:p>
    <w:p w14:paraId="4E8320A9" w14:textId="77777777" w:rsidR="00455706" w:rsidRPr="00E179D6" w:rsidRDefault="00C03A44" w:rsidP="00AC67A5">
      <w:pPr>
        <w:pStyle w:val="Tijeloteksta"/>
        <w:numPr>
          <w:ilvl w:val="0"/>
          <w:numId w:val="5"/>
        </w:numPr>
        <w:tabs>
          <w:tab w:val="left" w:pos="709"/>
          <w:tab w:val="left" w:pos="815"/>
        </w:tabs>
        <w:spacing w:after="260" w:line="276" w:lineRule="auto"/>
        <w:ind w:left="840" w:hanging="340"/>
        <w:jc w:val="both"/>
      </w:pPr>
      <w:r w:rsidRPr="00E179D6">
        <w:rPr>
          <w:rStyle w:val="TijelotekstaChar"/>
        </w:rPr>
        <w:t>promet sportskih motora preko poljskih putova (osim uz prethodnu suglasnost Općine).</w:t>
      </w:r>
    </w:p>
    <w:p w14:paraId="1788CFC9" w14:textId="589EC669" w:rsidR="00455706" w:rsidRDefault="00AC67A5" w:rsidP="00AC67A5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14" w:name="bookmark43"/>
      <w:r>
        <w:rPr>
          <w:rStyle w:val="Heading1"/>
          <w:b/>
          <w:bCs/>
        </w:rPr>
        <w:t xml:space="preserve">3. </w:t>
      </w:r>
      <w:r w:rsidRPr="00E179D6">
        <w:rPr>
          <w:rStyle w:val="Heading1"/>
          <w:b/>
          <w:bCs/>
        </w:rPr>
        <w:t>Uređivanje i održavanje kanala oborinske odvodnje</w:t>
      </w:r>
      <w:bookmarkEnd w:id="14"/>
    </w:p>
    <w:p w14:paraId="76980412" w14:textId="19720B47" w:rsidR="00455706" w:rsidRPr="00E179D6" w:rsidRDefault="00455706" w:rsidP="00AC67A5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40E10D44" w14:textId="01D8A5D3" w:rsidR="00455706" w:rsidRPr="00E179D6" w:rsidRDefault="00AC67A5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 xml:space="preserve">Vlasnici, odnosno posjednici poljoprivrednog zemljišta kroz koje prolaze prirodni ili umjetni kanali oborinskih voda, odnosno vlasnici ili posjednici tih kanala dužni su ih čistiti tako </w:t>
      </w:r>
      <w:r w:rsidRPr="00E179D6">
        <w:rPr>
          <w:rStyle w:val="TijelotekstaChar"/>
        </w:rPr>
        <w:lastRenderedPageBreak/>
        <w:t>da se spriječi odronjavanje zemlje, zarastanje korovom i raslinjem, odnosno omogući prirodni tok oborinskih voda.</w:t>
      </w:r>
    </w:p>
    <w:p w14:paraId="14C6C4BE" w14:textId="75544F6D" w:rsidR="00455706" w:rsidRPr="00E179D6" w:rsidRDefault="00AC67A5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Zabranjuje se svako zatrpavanje kanala iz stavka 1. ovoga članka, osim kada se to radi temeljem projektne dokumentacije i valjane dozvole nadležnih tijela koju je ishodio vlasnik poljoprivrednog zemljišta.</w:t>
      </w:r>
    </w:p>
    <w:p w14:paraId="28767B1A" w14:textId="7EE554A7" w:rsidR="00455706" w:rsidRDefault="00AC67A5" w:rsidP="00AC67A5">
      <w:pPr>
        <w:pStyle w:val="Tijeloteksta"/>
        <w:spacing w:line="276" w:lineRule="auto"/>
        <w:ind w:firstLine="740"/>
        <w:jc w:val="both"/>
        <w:rPr>
          <w:rStyle w:val="TijelotekstaChar"/>
        </w:rPr>
      </w:pPr>
      <w:r w:rsidRPr="00E179D6">
        <w:rPr>
          <w:rStyle w:val="TijelotekstaChar"/>
        </w:rPr>
        <w:t>Zabranjeno je bilo kakvo odlaganje smeća, zemlje i drugih otpadaka u kanalima ili na njihovim bankinama.</w:t>
      </w:r>
    </w:p>
    <w:p w14:paraId="4ABD5D30" w14:textId="7B5060EF" w:rsidR="00AC67A5" w:rsidRDefault="00AC67A5" w:rsidP="00AC67A5">
      <w:pPr>
        <w:pStyle w:val="Bodytext20"/>
        <w:spacing w:after="0" w:line="276" w:lineRule="auto"/>
        <w:jc w:val="both"/>
      </w:pPr>
      <w:r>
        <w:rPr>
          <w:rStyle w:val="Bodytext2"/>
          <w:sz w:val="24"/>
          <w:szCs w:val="24"/>
        </w:rPr>
        <w:t xml:space="preserve">       </w:t>
      </w:r>
      <w:r w:rsidRPr="00AC67A5">
        <w:rPr>
          <w:rStyle w:val="Bodytext2"/>
          <w:sz w:val="24"/>
          <w:szCs w:val="24"/>
        </w:rPr>
        <w:t xml:space="preserve">Pravne osobe radi upravljanja vodnim objektima i </w:t>
      </w:r>
      <w:r w:rsidRPr="00AC67A5">
        <w:rPr>
          <w:rStyle w:val="Bodytext2"/>
          <w:rFonts w:eastAsia="Arial"/>
          <w:sz w:val="24"/>
          <w:szCs w:val="24"/>
        </w:rPr>
        <w:t xml:space="preserve">kanalima iz svoje nadležnosti čiste iste i održavaju u </w:t>
      </w:r>
      <w:r w:rsidRPr="00AC67A5">
        <w:rPr>
          <w:rStyle w:val="Bodytext2"/>
          <w:sz w:val="24"/>
          <w:szCs w:val="24"/>
        </w:rPr>
        <w:t>skladu s posebnim propisima i programima</w:t>
      </w:r>
      <w:r>
        <w:rPr>
          <w:rStyle w:val="Bodytext2"/>
        </w:rPr>
        <w:t>.</w:t>
      </w:r>
    </w:p>
    <w:p w14:paraId="12CF6D90" w14:textId="77777777" w:rsidR="00AC67A5" w:rsidRPr="00E179D6" w:rsidRDefault="00AC67A5" w:rsidP="000D0BF0">
      <w:pPr>
        <w:pStyle w:val="Tijeloteksta"/>
        <w:spacing w:line="276" w:lineRule="auto"/>
        <w:ind w:firstLine="740"/>
      </w:pPr>
    </w:p>
    <w:p w14:paraId="645D5242" w14:textId="68FF1094" w:rsidR="00455706" w:rsidRDefault="00AC67A5" w:rsidP="00AC67A5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15" w:name="bookmark46"/>
      <w:r>
        <w:rPr>
          <w:rStyle w:val="Heading1"/>
          <w:b/>
          <w:bCs/>
        </w:rPr>
        <w:t xml:space="preserve">4. </w:t>
      </w:r>
      <w:r w:rsidRPr="00E179D6">
        <w:rPr>
          <w:rStyle w:val="Heading1"/>
          <w:b/>
          <w:bCs/>
        </w:rPr>
        <w:t>Sprečavanje zasjenjivanja susjednih čestica</w:t>
      </w:r>
      <w:bookmarkEnd w:id="15"/>
    </w:p>
    <w:p w14:paraId="6B29A88F" w14:textId="5086FB3A" w:rsidR="00455706" w:rsidRPr="00E179D6" w:rsidRDefault="00455706" w:rsidP="00AC67A5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38345615" w14:textId="132A91AB" w:rsidR="00455706" w:rsidRPr="00E179D6" w:rsidRDefault="00D51CAB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Radi sprječavanja zasjenjivanja susjednih parcela na kojima se vrši poljoprivredna proizvodnja, zabranjuje se sadnja visokog raslinja neposredno uz međe</w:t>
      </w:r>
      <w:r>
        <w:rPr>
          <w:rStyle w:val="TijelotekstaChar"/>
        </w:rPr>
        <w:t xml:space="preserve">, u </w:t>
      </w:r>
      <w:r w:rsidRPr="00E179D6">
        <w:rPr>
          <w:rStyle w:val="TijelotekstaChar"/>
        </w:rPr>
        <w:t>protivnom oštećeni vlasnici poljoprivrednih parcela mogu poduzimati radnje za nadoknadu štete u skladu sa Zakonom o vlasništvu i drugim stvarnim pravima.</w:t>
      </w:r>
    </w:p>
    <w:p w14:paraId="4AD73F44" w14:textId="5D055563" w:rsidR="00455706" w:rsidRPr="00E179D6" w:rsidRDefault="00D51CAB" w:rsidP="00AC67A5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Vlasnici, odnosno posjednici poljoprivrednog zemljišta ne smiju sadnjom voćaka ili drugih visokorastućih kultura zasjenjivati susjedne parcele te tako onemogućavati ili umanjivati poljoprivrednu proizvodnju na tim parcelama.</w:t>
      </w:r>
    </w:p>
    <w:p w14:paraId="3EA2F32A" w14:textId="19133D50" w:rsidR="00455706" w:rsidRPr="00E179D6" w:rsidRDefault="00D51CAB" w:rsidP="00AC67A5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Pojedinačna stabla, odnosno trajni nasadi sade se ovisno o njihovom habitusu, na dovoljnoj udaljenosti od susjednih parcela da ne zasjene susjedno zemljište.</w:t>
      </w:r>
    </w:p>
    <w:p w14:paraId="0C575579" w14:textId="7FEBBE4C" w:rsidR="00455706" w:rsidRDefault="00D51CAB" w:rsidP="00D51CAB">
      <w:pPr>
        <w:pStyle w:val="Heading10"/>
        <w:keepNext/>
        <w:keepLines/>
        <w:spacing w:line="276" w:lineRule="auto"/>
        <w:jc w:val="left"/>
        <w:rPr>
          <w:rStyle w:val="Heading1"/>
          <w:b/>
          <w:bCs/>
        </w:rPr>
      </w:pPr>
      <w:bookmarkStart w:id="16" w:name="bookmark49"/>
      <w:r>
        <w:rPr>
          <w:rStyle w:val="Heading1"/>
          <w:b/>
          <w:bCs/>
        </w:rPr>
        <w:t xml:space="preserve">5. </w:t>
      </w:r>
      <w:r w:rsidRPr="00E179D6">
        <w:rPr>
          <w:rStyle w:val="Heading1"/>
          <w:b/>
          <w:bCs/>
        </w:rPr>
        <w:t>Sadnja i održavanje vjetrobranskih pojasa</w:t>
      </w:r>
      <w:bookmarkEnd w:id="16"/>
    </w:p>
    <w:p w14:paraId="0D76B3D0" w14:textId="1092E44C" w:rsidR="00455706" w:rsidRPr="00E179D6" w:rsidRDefault="00455706" w:rsidP="00D51CAB">
      <w:pPr>
        <w:pStyle w:val="Heading10"/>
        <w:keepNext/>
        <w:keepLines/>
        <w:numPr>
          <w:ilvl w:val="0"/>
          <w:numId w:val="11"/>
        </w:numPr>
        <w:spacing w:line="276" w:lineRule="auto"/>
      </w:pPr>
    </w:p>
    <w:p w14:paraId="1DDCF686" w14:textId="30E54C82" w:rsidR="00455706" w:rsidRPr="00E179D6" w:rsidRDefault="00D51CAB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>Radi uređivanja i održavanja poljoprivrednih rudina, a na područjima na kojima je zbog izloženosti vjetru većeg intenziteta ili duljeg trajanja otežana ili smanjena poljoprivredna proizvodnja, vlasnik je dužan određeni pojas zemljišta zasaditi stablašicama.</w:t>
      </w:r>
    </w:p>
    <w:p w14:paraId="40EA42DA" w14:textId="7FAE9494" w:rsidR="00455706" w:rsidRPr="00E179D6" w:rsidRDefault="00D51CAB" w:rsidP="000D0BF0">
      <w:pPr>
        <w:pStyle w:val="Tijeloteksta"/>
        <w:spacing w:after="260" w:line="276" w:lineRule="auto"/>
        <w:ind w:firstLine="740"/>
        <w:jc w:val="both"/>
      </w:pPr>
      <w:r w:rsidRPr="00E179D6">
        <w:rPr>
          <w:rStyle w:val="TijelotekstaChar"/>
        </w:rPr>
        <w:t>Stablašice koje čine vjetrobranski pojas vlasnici su dužni redovito održavati i obnavljati.</w:t>
      </w:r>
    </w:p>
    <w:p w14:paraId="76138CAB" w14:textId="77777777" w:rsidR="00455706" w:rsidRDefault="00C03A44" w:rsidP="00D51CAB">
      <w:pPr>
        <w:pStyle w:val="Tijeloteksta"/>
        <w:spacing w:line="276" w:lineRule="auto"/>
        <w:ind w:firstLine="0"/>
        <w:jc w:val="both"/>
        <w:rPr>
          <w:rStyle w:val="TijelotekstaChar"/>
          <w:b/>
          <w:bCs/>
        </w:rPr>
      </w:pPr>
      <w:r w:rsidRPr="00E179D6">
        <w:rPr>
          <w:rStyle w:val="TijelotekstaChar"/>
          <w:b/>
          <w:bCs/>
        </w:rPr>
        <w:t>IV. MJERE ZAŠTITE OD POŽARA</w:t>
      </w:r>
    </w:p>
    <w:p w14:paraId="67087667" w14:textId="66352937" w:rsidR="00455706" w:rsidRPr="00E179D6" w:rsidRDefault="00455706" w:rsidP="00D51CAB">
      <w:pPr>
        <w:pStyle w:val="Tijeloteksta"/>
        <w:numPr>
          <w:ilvl w:val="0"/>
          <w:numId w:val="11"/>
        </w:numPr>
        <w:spacing w:line="276" w:lineRule="auto"/>
        <w:jc w:val="center"/>
      </w:pPr>
    </w:p>
    <w:p w14:paraId="4AB3380A" w14:textId="77777777" w:rsidR="00455706" w:rsidRPr="00E179D6" w:rsidRDefault="00C03A44" w:rsidP="000D0BF0">
      <w:pPr>
        <w:pStyle w:val="Tijeloteksta"/>
        <w:spacing w:line="276" w:lineRule="auto"/>
        <w:ind w:firstLine="740"/>
        <w:jc w:val="both"/>
      </w:pPr>
      <w:r w:rsidRPr="00E179D6">
        <w:rPr>
          <w:rStyle w:val="TijelotekstaChar"/>
        </w:rPr>
        <w:t xml:space="preserve">Radi </w:t>
      </w:r>
      <w:bookmarkStart w:id="17" w:name="_Hlk189255575"/>
      <w:r w:rsidRPr="00E179D6">
        <w:rPr>
          <w:rStyle w:val="TijelotekstaChar"/>
        </w:rPr>
        <w:t xml:space="preserve">sprječavanja požara na poljoprivrednom zemljištu </w:t>
      </w:r>
      <w:bookmarkEnd w:id="17"/>
      <w:r w:rsidRPr="00E179D6">
        <w:rPr>
          <w:rStyle w:val="TijelotekstaChar"/>
        </w:rPr>
        <w:t>vlasnici, odnosno zemljoposjednici dužni su:</w:t>
      </w:r>
    </w:p>
    <w:p w14:paraId="5879C3AE" w14:textId="77777777" w:rsidR="00455706" w:rsidRPr="00E179D6" w:rsidRDefault="00C03A44" w:rsidP="000D0BF0">
      <w:pPr>
        <w:pStyle w:val="Tijeloteksta"/>
        <w:numPr>
          <w:ilvl w:val="0"/>
          <w:numId w:val="6"/>
        </w:numPr>
        <w:tabs>
          <w:tab w:val="left" w:pos="745"/>
        </w:tabs>
        <w:spacing w:line="276" w:lineRule="auto"/>
        <w:ind w:firstLine="380"/>
        <w:jc w:val="both"/>
      </w:pPr>
      <w:bookmarkStart w:id="18" w:name="_Hlk189255601"/>
      <w:r w:rsidRPr="00E179D6">
        <w:rPr>
          <w:rStyle w:val="TijelotekstaChar"/>
        </w:rPr>
        <w:t>održavati, uređivati i čistiti međe, živice, kanale te poljske i šumske putove</w:t>
      </w:r>
    </w:p>
    <w:p w14:paraId="5254C134" w14:textId="77777777" w:rsidR="00455706" w:rsidRPr="00E179D6" w:rsidRDefault="00C03A44" w:rsidP="000D0BF0">
      <w:pPr>
        <w:pStyle w:val="Tijeloteksta"/>
        <w:numPr>
          <w:ilvl w:val="0"/>
          <w:numId w:val="6"/>
        </w:numPr>
        <w:tabs>
          <w:tab w:val="left" w:pos="745"/>
        </w:tabs>
        <w:spacing w:line="276" w:lineRule="auto"/>
        <w:ind w:left="720" w:hanging="340"/>
        <w:jc w:val="both"/>
      </w:pPr>
      <w:r w:rsidRPr="00E179D6">
        <w:rPr>
          <w:rStyle w:val="TijelotekstaChar"/>
        </w:rPr>
        <w:t>uklanjati suhe biljne ostatke nakon provedenih agrotehničkih mjera i nakon žetve, berbe i sl., najkasnije do 1. lipnja tekuće godine</w:t>
      </w:r>
    </w:p>
    <w:p w14:paraId="1884BD50" w14:textId="77777777" w:rsidR="00455706" w:rsidRPr="00E179D6" w:rsidRDefault="00C03A44" w:rsidP="000D0BF0">
      <w:pPr>
        <w:pStyle w:val="Tijeloteksta"/>
        <w:numPr>
          <w:ilvl w:val="0"/>
          <w:numId w:val="6"/>
        </w:numPr>
        <w:tabs>
          <w:tab w:val="left" w:pos="745"/>
        </w:tabs>
        <w:spacing w:line="276" w:lineRule="auto"/>
        <w:ind w:firstLine="380"/>
        <w:jc w:val="both"/>
      </w:pPr>
      <w:r w:rsidRPr="00E179D6">
        <w:rPr>
          <w:rStyle w:val="TijelotekstaChar"/>
        </w:rPr>
        <w:t>uz međe preorati i očistiti zemljište zatravljeno suhim biljem i biljnim otpadom</w:t>
      </w:r>
    </w:p>
    <w:p w14:paraId="60625026" w14:textId="582BB46E" w:rsidR="00455706" w:rsidRPr="00E179D6" w:rsidRDefault="00C03A44" w:rsidP="00D51CAB">
      <w:pPr>
        <w:pStyle w:val="Tijeloteksta"/>
        <w:keepNext/>
        <w:keepLines/>
        <w:numPr>
          <w:ilvl w:val="0"/>
          <w:numId w:val="6"/>
        </w:numPr>
        <w:tabs>
          <w:tab w:val="left" w:pos="745"/>
        </w:tabs>
        <w:spacing w:after="260" w:line="276" w:lineRule="auto"/>
        <w:ind w:left="720" w:hanging="340"/>
        <w:jc w:val="both"/>
      </w:pPr>
      <w:r w:rsidRPr="00E179D6">
        <w:rPr>
          <w:rStyle w:val="TijelotekstaChar"/>
        </w:rPr>
        <w:t xml:space="preserve">spaljivanje i uništavanje biljnih otpadaka i korova na poljoprivrednom zemljištu vršiti samo uz poduzimanje odgovarajućih </w:t>
      </w:r>
      <w:r w:rsidR="00D51CAB">
        <w:rPr>
          <w:rStyle w:val="TijelotekstaChar"/>
        </w:rPr>
        <w:t xml:space="preserve">mjera </w:t>
      </w:r>
      <w:r w:rsidRPr="00E179D6">
        <w:rPr>
          <w:rStyle w:val="TijelotekstaChar"/>
        </w:rPr>
        <w:t>propisanih</w:t>
      </w:r>
      <w:r w:rsidR="00D51CAB">
        <w:rPr>
          <w:rStyle w:val="TijelotekstaChar"/>
        </w:rPr>
        <w:t xml:space="preserve"> Zakonom o zaštiti od požara i Odlukom o uvjetima i mjerama za sprečavanje nastajanja požara na otvorenom prostoru.</w:t>
      </w:r>
    </w:p>
    <w:bookmarkEnd w:id="18"/>
    <w:p w14:paraId="40FF04D6" w14:textId="77777777" w:rsidR="00455706" w:rsidRPr="00D51CAB" w:rsidRDefault="00C03A44" w:rsidP="00D51CAB">
      <w:pPr>
        <w:pStyle w:val="Tijeloteksta"/>
        <w:numPr>
          <w:ilvl w:val="0"/>
          <w:numId w:val="8"/>
        </w:numPr>
        <w:tabs>
          <w:tab w:val="left" w:pos="755"/>
        </w:tabs>
        <w:spacing w:line="276" w:lineRule="auto"/>
        <w:ind w:firstLine="160"/>
        <w:jc w:val="both"/>
        <w:rPr>
          <w:rStyle w:val="TijelotekstaChar"/>
        </w:rPr>
      </w:pPr>
      <w:r w:rsidRPr="00E179D6">
        <w:rPr>
          <w:rStyle w:val="TijelotekstaChar"/>
          <w:b/>
          <w:bCs/>
        </w:rPr>
        <w:t>NADZOR</w:t>
      </w:r>
    </w:p>
    <w:p w14:paraId="12695EE9" w14:textId="44608AE2" w:rsidR="00455706" w:rsidRPr="00E179D6" w:rsidRDefault="00455706" w:rsidP="00D51CAB">
      <w:pPr>
        <w:pStyle w:val="Tijeloteksta"/>
        <w:numPr>
          <w:ilvl w:val="0"/>
          <w:numId w:val="11"/>
        </w:numPr>
        <w:tabs>
          <w:tab w:val="left" w:pos="755"/>
        </w:tabs>
        <w:spacing w:line="276" w:lineRule="auto"/>
        <w:jc w:val="center"/>
      </w:pPr>
    </w:p>
    <w:p w14:paraId="4F3AC3A2" w14:textId="29766936" w:rsidR="0066031C" w:rsidRDefault="0066031C" w:rsidP="0066031C">
      <w:pPr>
        <w:pStyle w:val="Tijeloteksta"/>
        <w:spacing w:line="276" w:lineRule="auto"/>
        <w:ind w:firstLine="708"/>
      </w:pPr>
      <w:r w:rsidRPr="007A4E2C">
        <w:t>Nadzor nad provođenjem ove Odluke obavlja Ministarstvo poljoprivrede</w:t>
      </w:r>
      <w:r>
        <w:t>.</w:t>
      </w:r>
    </w:p>
    <w:p w14:paraId="4A699040" w14:textId="24380674" w:rsidR="0066031C" w:rsidRPr="0066031C" w:rsidRDefault="0066031C" w:rsidP="0066031C">
      <w:pPr>
        <w:pStyle w:val="Bodytext20"/>
        <w:spacing w:after="3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6031C">
        <w:rPr>
          <w:rStyle w:val="Bodytext2"/>
          <w:sz w:val="24"/>
          <w:szCs w:val="24"/>
        </w:rPr>
        <w:t xml:space="preserve">Inspekcijski nadzor nad provedbom ove Odluke obavlja poljoprivredna inspekcija </w:t>
      </w:r>
      <w:r w:rsidRPr="0066031C">
        <w:rPr>
          <w:rStyle w:val="Bodytext2"/>
          <w:sz w:val="24"/>
          <w:szCs w:val="24"/>
        </w:rPr>
        <w:lastRenderedPageBreak/>
        <w:t xml:space="preserve">sukladno odredbama Zakona o poljoprivrednom zemljištu i propisu kojim je </w:t>
      </w:r>
      <w:r w:rsidRPr="0066031C">
        <w:rPr>
          <w:rStyle w:val="Bodytext2"/>
          <w:rFonts w:eastAsia="Arial"/>
          <w:sz w:val="24"/>
          <w:szCs w:val="24"/>
        </w:rPr>
        <w:t>uređen djelokrug i ovlasti poljoprivredne inspekcije.</w:t>
      </w:r>
    </w:p>
    <w:p w14:paraId="63BCC2B4" w14:textId="4ECFD698" w:rsidR="0066031C" w:rsidRPr="007A4E2C" w:rsidRDefault="0066031C" w:rsidP="0066031C">
      <w:pPr>
        <w:pStyle w:val="Tijeloteksta"/>
        <w:numPr>
          <w:ilvl w:val="0"/>
          <w:numId w:val="11"/>
        </w:numPr>
        <w:spacing w:line="276" w:lineRule="auto"/>
        <w:jc w:val="center"/>
      </w:pPr>
    </w:p>
    <w:p w14:paraId="1894F2B0" w14:textId="3B520E7E" w:rsidR="0066031C" w:rsidRPr="0066031C" w:rsidRDefault="0066031C" w:rsidP="0066031C">
      <w:pPr>
        <w:pStyle w:val="Tijeloteksta"/>
        <w:spacing w:line="276" w:lineRule="auto"/>
        <w:ind w:firstLine="708"/>
        <w:jc w:val="both"/>
      </w:pPr>
      <w:r w:rsidRPr="0066031C">
        <w:rPr>
          <w:rStyle w:val="TijelotekstaChar"/>
        </w:rPr>
        <w:t xml:space="preserve">Nadzor </w:t>
      </w:r>
      <w:bookmarkStart w:id="19" w:name="_Hlk189255738"/>
      <w:r w:rsidRPr="0066031C">
        <w:rPr>
          <w:rStyle w:val="TijelotekstaChar"/>
        </w:rPr>
        <w:t>nad provođenjem ove Odluke provodi po</w:t>
      </w:r>
      <w:r>
        <w:rPr>
          <w:rStyle w:val="TijelotekstaChar"/>
        </w:rPr>
        <w:t>l</w:t>
      </w:r>
      <w:r w:rsidRPr="0066031C">
        <w:rPr>
          <w:rStyle w:val="TijelotekstaChar"/>
        </w:rPr>
        <w:t>joprivredni redar Općine Donja Voća</w:t>
      </w:r>
      <w:r>
        <w:rPr>
          <w:rStyle w:val="TijelotekstaChar"/>
        </w:rPr>
        <w:t xml:space="preserve"> odnosno nadređeni rukovoditelj Jedinstvenog upravnog odjela Općine</w:t>
      </w:r>
      <w:bookmarkEnd w:id="19"/>
      <w:r w:rsidRPr="0066031C">
        <w:rPr>
          <w:rStyle w:val="TijelotekstaChar"/>
        </w:rPr>
        <w:t>.</w:t>
      </w:r>
    </w:p>
    <w:p w14:paraId="252F0535" w14:textId="3B37A3D2" w:rsidR="0066031C" w:rsidRPr="0066031C" w:rsidRDefault="0066031C" w:rsidP="0066031C">
      <w:pPr>
        <w:pStyle w:val="Tijeloteksta"/>
        <w:spacing w:line="276" w:lineRule="auto"/>
        <w:ind w:firstLine="708"/>
        <w:jc w:val="both"/>
      </w:pPr>
      <w:r w:rsidRPr="0066031C">
        <w:rPr>
          <w:rStyle w:val="TijelotekstaChar"/>
        </w:rPr>
        <w:t>Poslovi poljoprivrednog redara mogu se organizirati zajednički u suradnji s drugim općinama i gradovima, temeljem posebne odluke Općinskog vijeća Općine Donja Voća.</w:t>
      </w:r>
    </w:p>
    <w:p w14:paraId="17E78FBC" w14:textId="4A94D02B" w:rsidR="0066031C" w:rsidRPr="0066031C" w:rsidRDefault="0066031C" w:rsidP="0066031C">
      <w:pPr>
        <w:pStyle w:val="Tijeloteksta"/>
        <w:spacing w:line="276" w:lineRule="auto"/>
        <w:ind w:firstLine="0"/>
        <w:jc w:val="both"/>
      </w:pPr>
      <w:r>
        <w:rPr>
          <w:rStyle w:val="TijelotekstaChar"/>
        </w:rPr>
        <w:t xml:space="preserve">           </w:t>
      </w:r>
      <w:r w:rsidRPr="0066031C">
        <w:rPr>
          <w:rStyle w:val="TijelotekstaChar"/>
        </w:rPr>
        <w:t>Poljoprivredni redar u provođenju poslova iz stavka 1. ovog članka ovlašten</w:t>
      </w:r>
      <w:r>
        <w:rPr>
          <w:rStyle w:val="TijelotekstaChar"/>
        </w:rPr>
        <w:t xml:space="preserve"> </w:t>
      </w:r>
      <w:r w:rsidRPr="0066031C">
        <w:rPr>
          <w:rStyle w:val="TijelotekstaChar"/>
        </w:rPr>
        <w:t>je rješenjem narediti fizičkim i pravnim osobama radnje u svrhu provođenja ove Odluke o agrotehničkim mjerama i mjerama za ure</w:t>
      </w:r>
      <w:r>
        <w:rPr>
          <w:rStyle w:val="TijelotekstaChar"/>
        </w:rPr>
        <w:t>đi</w:t>
      </w:r>
      <w:r w:rsidRPr="0066031C">
        <w:rPr>
          <w:rStyle w:val="TijelotekstaChar"/>
        </w:rPr>
        <w:t>vanje i održavanje poljoprivrednih rudina te je dužan o utvrđenom stanju i poduzetim mjerama redovito izvještavati nadležnu poljoprivrednu inspekciju.</w:t>
      </w:r>
    </w:p>
    <w:p w14:paraId="2981CBBB" w14:textId="797D966E" w:rsidR="0066031C" w:rsidRPr="0066031C" w:rsidRDefault="0066031C" w:rsidP="0066031C">
      <w:pPr>
        <w:pStyle w:val="Tijeloteksta"/>
        <w:spacing w:line="276" w:lineRule="auto"/>
        <w:ind w:firstLine="708"/>
        <w:jc w:val="both"/>
      </w:pPr>
      <w:r w:rsidRPr="0066031C">
        <w:rPr>
          <w:rStyle w:val="TijelotekstaChar"/>
        </w:rPr>
        <w:t>Protiv rješenja poljoprivrednog redara iz prethodnog stavka može se izjaviti žalba upravnom tijelu Županije nadležnom za poslove poljoprivrede u roku od 15 dana od dana primitka rješenja.</w:t>
      </w:r>
    </w:p>
    <w:p w14:paraId="0FF6D559" w14:textId="77386A15" w:rsidR="00D51CAB" w:rsidRDefault="0066031C" w:rsidP="0066031C">
      <w:pPr>
        <w:pStyle w:val="Tijeloteksta"/>
        <w:spacing w:after="340" w:line="276" w:lineRule="auto"/>
        <w:ind w:firstLine="708"/>
        <w:jc w:val="both"/>
        <w:rPr>
          <w:rStyle w:val="TijelotekstaChar"/>
        </w:rPr>
      </w:pPr>
      <w:r w:rsidRPr="0066031C">
        <w:rPr>
          <w:rStyle w:val="TijelotekstaChar"/>
        </w:rPr>
        <w:t>Žalba protiv rješenja iz stavka 3. ovog članka ne odgađa njegovo izvršenje.</w:t>
      </w:r>
    </w:p>
    <w:p w14:paraId="74E9D55C" w14:textId="77777777" w:rsidR="00455706" w:rsidRPr="0066031C" w:rsidRDefault="00C03A44" w:rsidP="0066031C">
      <w:pPr>
        <w:pStyle w:val="Tijeloteksta"/>
        <w:numPr>
          <w:ilvl w:val="0"/>
          <w:numId w:val="8"/>
        </w:numPr>
        <w:tabs>
          <w:tab w:val="left" w:pos="595"/>
        </w:tabs>
        <w:spacing w:line="276" w:lineRule="auto"/>
        <w:ind w:firstLine="0"/>
        <w:jc w:val="both"/>
        <w:rPr>
          <w:rStyle w:val="TijelotekstaChar"/>
        </w:rPr>
      </w:pPr>
      <w:r w:rsidRPr="00E179D6">
        <w:rPr>
          <w:rStyle w:val="TijelotekstaChar"/>
          <w:b/>
          <w:bCs/>
        </w:rPr>
        <w:t>PREKRŠAJNE ODREDBE</w:t>
      </w:r>
    </w:p>
    <w:p w14:paraId="49AB23F5" w14:textId="543AB483" w:rsidR="00455706" w:rsidRPr="00E179D6" w:rsidRDefault="00455706" w:rsidP="0066031C">
      <w:pPr>
        <w:pStyle w:val="Tijeloteksta"/>
        <w:numPr>
          <w:ilvl w:val="0"/>
          <w:numId w:val="11"/>
        </w:numPr>
        <w:tabs>
          <w:tab w:val="left" w:pos="595"/>
        </w:tabs>
        <w:spacing w:line="276" w:lineRule="auto"/>
        <w:jc w:val="center"/>
      </w:pPr>
    </w:p>
    <w:p w14:paraId="2FC7513F" w14:textId="52ECC0D2" w:rsidR="000E029B" w:rsidRPr="00C03A44" w:rsidRDefault="0066031C" w:rsidP="000D0BF0">
      <w:pPr>
        <w:pStyle w:val="Tijeloteksta"/>
        <w:spacing w:line="276" w:lineRule="auto"/>
        <w:ind w:firstLine="780"/>
        <w:jc w:val="both"/>
      </w:pPr>
      <w:r w:rsidRPr="00E179D6">
        <w:rPr>
          <w:rStyle w:val="TijelotekstaChar"/>
        </w:rPr>
        <w:t>Novčanom kaznom u iznosu od</w:t>
      </w:r>
      <w:r>
        <w:rPr>
          <w:rStyle w:val="TijelotekstaChar"/>
        </w:rPr>
        <w:t xml:space="preserve"> </w:t>
      </w:r>
      <w:r w:rsidRPr="00C03A44">
        <w:rPr>
          <w:rStyle w:val="TijelotekstaChar"/>
        </w:rPr>
        <w:t xml:space="preserve">300,00 do 2.000,00 eura kaznit će se za prekršaj pravna osoba koja postupa </w:t>
      </w:r>
      <w:r w:rsidR="000E029B" w:rsidRPr="00C03A44">
        <w:rPr>
          <w:rStyle w:val="TijelotekstaChar"/>
        </w:rPr>
        <w:t xml:space="preserve">protivno </w:t>
      </w:r>
      <w:r w:rsidRPr="00C03A44">
        <w:rPr>
          <w:rStyle w:val="TijelotekstaChar"/>
        </w:rPr>
        <w:t>odredbama ove Odluke.</w:t>
      </w:r>
    </w:p>
    <w:p w14:paraId="691467EE" w14:textId="189C58FA" w:rsidR="000E029B" w:rsidRPr="00C03A44" w:rsidRDefault="000E029B" w:rsidP="000E029B">
      <w:pPr>
        <w:pStyle w:val="Bodytext20"/>
        <w:spacing w:line="276" w:lineRule="auto"/>
        <w:ind w:firstLine="708"/>
        <w:jc w:val="both"/>
        <w:rPr>
          <w:sz w:val="24"/>
          <w:szCs w:val="24"/>
        </w:rPr>
      </w:pPr>
      <w:r w:rsidRPr="00C03A44">
        <w:rPr>
          <w:rStyle w:val="Bodytext2"/>
          <w:rFonts w:eastAsia="Arial"/>
          <w:sz w:val="24"/>
          <w:szCs w:val="24"/>
        </w:rPr>
        <w:t xml:space="preserve"> Novčanom kaznom od 200,00 do 1.500,00 eura kazniti će se za prekršaj fizička osoba obrtnik </w:t>
      </w:r>
      <w:r w:rsidRPr="00C03A44">
        <w:rPr>
          <w:rStyle w:val="Bodytext2"/>
          <w:sz w:val="24"/>
          <w:szCs w:val="24"/>
        </w:rPr>
        <w:t>i osoba koja obavlja drugu samostalnu djelatnost, te odgovorna osoba u pravnoj osobi, ako postupa protivno odredbama ove Odluke.</w:t>
      </w:r>
    </w:p>
    <w:p w14:paraId="4EE40780" w14:textId="6BD47970" w:rsidR="000E029B" w:rsidRPr="000E029B" w:rsidRDefault="000E029B" w:rsidP="000E029B">
      <w:pPr>
        <w:pStyle w:val="Tijeloteksta"/>
        <w:spacing w:line="276" w:lineRule="auto"/>
        <w:jc w:val="both"/>
      </w:pPr>
      <w:r w:rsidRPr="00C03A44">
        <w:rPr>
          <w:rStyle w:val="TijelotekstaChar"/>
        </w:rPr>
        <w:t xml:space="preserve">      Novčanom kaznom od 100,00 do 1.000,00 eura kazniti će se za prekršaj fizička osoba ako postupa protivno odredbama ove Odluke.</w:t>
      </w:r>
    </w:p>
    <w:p w14:paraId="1D00A4E0" w14:textId="76436226" w:rsidR="000E029B" w:rsidRPr="000E029B" w:rsidRDefault="000E029B" w:rsidP="000E029B">
      <w:pPr>
        <w:pStyle w:val="Tijeloteksta"/>
        <w:spacing w:line="276" w:lineRule="auto"/>
        <w:jc w:val="both"/>
      </w:pPr>
      <w:r>
        <w:rPr>
          <w:rStyle w:val="TijelotekstaChar"/>
        </w:rPr>
        <w:t xml:space="preserve">      </w:t>
      </w:r>
      <w:r w:rsidRPr="000E029B">
        <w:rPr>
          <w:rStyle w:val="TijelotekstaChar"/>
        </w:rPr>
        <w:t>Poljoprivredni redar može naplaćivati novčanu kaznu na mjestu počinjenja prekršaja, bez prekrša</w:t>
      </w:r>
      <w:r>
        <w:rPr>
          <w:rStyle w:val="TijelotekstaChar"/>
        </w:rPr>
        <w:t>j</w:t>
      </w:r>
      <w:r w:rsidRPr="000E029B">
        <w:rPr>
          <w:rStyle w:val="TijelotekstaChar"/>
        </w:rPr>
        <w:t>nog naloga uz izdavanje potvrde sukladno zakonu i ovoj Odluci na način da se novčan</w:t>
      </w:r>
      <w:r>
        <w:rPr>
          <w:rStyle w:val="TijelotekstaChar"/>
        </w:rPr>
        <w:t>a</w:t>
      </w:r>
      <w:r w:rsidRPr="000E029B">
        <w:rPr>
          <w:rStyle w:val="TijelotekstaChar"/>
        </w:rPr>
        <w:t xml:space="preserve"> kazna plati u financijskoj instituciji.</w:t>
      </w:r>
    </w:p>
    <w:p w14:paraId="60E26A49" w14:textId="1B848652" w:rsidR="000E029B" w:rsidRDefault="000E029B" w:rsidP="000E029B">
      <w:pPr>
        <w:pStyle w:val="Tijeloteksta"/>
        <w:spacing w:after="340" w:line="276" w:lineRule="auto"/>
        <w:jc w:val="both"/>
      </w:pPr>
      <w:r>
        <w:rPr>
          <w:rStyle w:val="TijelotekstaChar"/>
        </w:rPr>
        <w:t xml:space="preserve">      </w:t>
      </w:r>
      <w:r w:rsidRPr="000E029B">
        <w:rPr>
          <w:rStyle w:val="TijelotekstaChar"/>
        </w:rPr>
        <w:t>Ako počinitelj prekršaja ne pristane platiti novčanu kaznu na mjestu počinjenja prekršaja, izdati će mu se obvezni prekršajni nalog s uputom da novčanu kaznu mora platiti u roku od osam dana od dana uručenja, odnosno dostave prekršajnog naloga.</w:t>
      </w:r>
    </w:p>
    <w:p w14:paraId="7FE63BE2" w14:textId="77777777" w:rsidR="00455706" w:rsidRPr="000E029B" w:rsidRDefault="00C03A44" w:rsidP="000E029B">
      <w:pPr>
        <w:pStyle w:val="Tijeloteksta"/>
        <w:numPr>
          <w:ilvl w:val="0"/>
          <w:numId w:val="8"/>
        </w:numPr>
        <w:tabs>
          <w:tab w:val="left" w:pos="595"/>
        </w:tabs>
        <w:spacing w:line="276" w:lineRule="auto"/>
        <w:ind w:firstLine="0"/>
        <w:jc w:val="both"/>
        <w:rPr>
          <w:rStyle w:val="TijelotekstaChar"/>
        </w:rPr>
      </w:pPr>
      <w:r w:rsidRPr="00E179D6">
        <w:rPr>
          <w:rStyle w:val="TijelotekstaChar"/>
          <w:b/>
          <w:bCs/>
        </w:rPr>
        <w:t>PRIJELAZNE I ZAVRŠNE ODREDBE</w:t>
      </w:r>
    </w:p>
    <w:p w14:paraId="717D2A49" w14:textId="34F8903E" w:rsidR="00455706" w:rsidRPr="00E179D6" w:rsidRDefault="00455706" w:rsidP="000E029B">
      <w:pPr>
        <w:pStyle w:val="Tijeloteksta"/>
        <w:numPr>
          <w:ilvl w:val="0"/>
          <w:numId w:val="11"/>
        </w:numPr>
        <w:tabs>
          <w:tab w:val="left" w:pos="595"/>
        </w:tabs>
        <w:spacing w:line="276" w:lineRule="auto"/>
        <w:jc w:val="center"/>
      </w:pPr>
    </w:p>
    <w:p w14:paraId="4F32B69C" w14:textId="2ACF02EC" w:rsidR="00E179D6" w:rsidRPr="00E179D6" w:rsidRDefault="00E179D6" w:rsidP="000D0BF0">
      <w:pPr>
        <w:pStyle w:val="Bodytext20"/>
        <w:shd w:val="clear" w:color="auto" w:fill="FFFFFF" w:themeFill="background1"/>
        <w:spacing w:line="276" w:lineRule="auto"/>
        <w:ind w:firstLine="708"/>
        <w:jc w:val="both"/>
        <w:rPr>
          <w:color w:val="auto"/>
          <w:sz w:val="24"/>
          <w:szCs w:val="24"/>
        </w:rPr>
      </w:pPr>
      <w:bookmarkStart w:id="20" w:name="_Hlk119498655"/>
      <w:r w:rsidRPr="00E179D6">
        <w:rPr>
          <w:sz w:val="24"/>
          <w:szCs w:val="24"/>
        </w:rPr>
        <w:t xml:space="preserve">Stupanjem na snagu ove Odluke prestaje </w:t>
      </w:r>
      <w:r w:rsidRPr="00E179D6">
        <w:rPr>
          <w:color w:val="auto"/>
          <w:sz w:val="24"/>
          <w:szCs w:val="24"/>
        </w:rPr>
        <w:t>važiti Odluka o</w:t>
      </w:r>
      <w:r w:rsidRPr="00E179D6">
        <w:rPr>
          <w:rStyle w:val="Bodytext2"/>
          <w:color w:val="auto"/>
          <w:sz w:val="24"/>
          <w:szCs w:val="24"/>
        </w:rPr>
        <w:t xml:space="preserve"> agrotehničkim mjerama i mjerama</w:t>
      </w:r>
      <w:r>
        <w:rPr>
          <w:rStyle w:val="Bodytext2"/>
          <w:color w:val="auto"/>
          <w:sz w:val="24"/>
          <w:szCs w:val="24"/>
        </w:rPr>
        <w:t xml:space="preserve"> </w:t>
      </w:r>
      <w:r w:rsidRPr="00E179D6">
        <w:rPr>
          <w:rStyle w:val="Bodytext2"/>
          <w:color w:val="auto"/>
          <w:sz w:val="24"/>
          <w:szCs w:val="24"/>
        </w:rPr>
        <w:t>za uređivanje i održavanje poljoprivrednih rudina</w:t>
      </w:r>
      <w:r w:rsidR="000E029B">
        <w:rPr>
          <w:rStyle w:val="Bodytext2"/>
          <w:color w:val="auto"/>
          <w:sz w:val="24"/>
          <w:szCs w:val="24"/>
        </w:rPr>
        <w:t xml:space="preserve"> </w:t>
      </w:r>
      <w:r w:rsidRPr="00E179D6">
        <w:rPr>
          <w:color w:val="auto"/>
          <w:sz w:val="24"/>
          <w:szCs w:val="24"/>
        </w:rPr>
        <w:t xml:space="preserve">(„Službeni vjesnik Varaždinske županije“ broj </w:t>
      </w:r>
      <w:r>
        <w:rPr>
          <w:color w:val="auto"/>
          <w:sz w:val="24"/>
          <w:szCs w:val="24"/>
        </w:rPr>
        <w:t>104/19</w:t>
      </w:r>
      <w:r w:rsidRPr="00E179D6">
        <w:rPr>
          <w:color w:val="auto"/>
          <w:sz w:val="24"/>
          <w:szCs w:val="24"/>
        </w:rPr>
        <w:t>)</w:t>
      </w:r>
      <w:bookmarkEnd w:id="20"/>
      <w:r w:rsidRPr="00E179D6">
        <w:rPr>
          <w:color w:val="auto"/>
          <w:sz w:val="24"/>
          <w:szCs w:val="24"/>
        </w:rPr>
        <w:t>.</w:t>
      </w:r>
    </w:p>
    <w:p w14:paraId="42257EFA" w14:textId="77777777" w:rsidR="00E179D6" w:rsidRPr="000E029B" w:rsidRDefault="00E179D6" w:rsidP="000E029B">
      <w:pPr>
        <w:pStyle w:val="Odlomakpopisa"/>
        <w:numPr>
          <w:ilvl w:val="0"/>
          <w:numId w:val="11"/>
        </w:numPr>
        <w:shd w:val="clear" w:color="auto" w:fill="FFFFFF" w:themeFill="background1"/>
        <w:autoSpaceDE w:val="0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33850E58" w14:textId="77777777" w:rsidR="00E179D6" w:rsidRDefault="00E179D6" w:rsidP="000D0BF0">
      <w:pPr>
        <w:autoSpaceDE w:val="0"/>
        <w:spacing w:line="276" w:lineRule="auto"/>
        <w:jc w:val="both"/>
        <w:rPr>
          <w:rFonts w:ascii="Times-Roman" w:hAnsi="Times-Roman" w:cs="Times-Roman"/>
          <w:szCs w:val="23"/>
        </w:rPr>
      </w:pPr>
      <w:r w:rsidRPr="005A4D04">
        <w:rPr>
          <w:rFonts w:ascii="Times-Roman" w:hAnsi="Times-Roman" w:cs="Times-Roman"/>
          <w:szCs w:val="23"/>
        </w:rPr>
        <w:tab/>
        <w:t>Ova Odluka stupa na snagu osmog dana od dana objave u „Službenom vjesniku Varaždinske županije“.</w:t>
      </w:r>
    </w:p>
    <w:p w14:paraId="6F9D32B3" w14:textId="77777777" w:rsidR="00E179D6" w:rsidRDefault="00E179D6" w:rsidP="000D0BF0">
      <w:pPr>
        <w:autoSpaceDE w:val="0"/>
        <w:spacing w:line="276" w:lineRule="auto"/>
        <w:jc w:val="both"/>
        <w:rPr>
          <w:rFonts w:ascii="Times-Roman" w:hAnsi="Times-Roman" w:cs="Times-Roman"/>
          <w:szCs w:val="23"/>
        </w:rPr>
      </w:pPr>
    </w:p>
    <w:p w14:paraId="7CAEEE64" w14:textId="77777777" w:rsidR="00E179D6" w:rsidRDefault="00E179D6" w:rsidP="000D0BF0">
      <w:pPr>
        <w:autoSpaceDE w:val="0"/>
        <w:spacing w:line="276" w:lineRule="auto"/>
        <w:ind w:left="4956" w:firstLine="708"/>
        <w:jc w:val="both"/>
        <w:rPr>
          <w:rFonts w:ascii="Times-Roman" w:hAnsi="Times-Roman" w:cs="Times-Roman"/>
          <w:szCs w:val="23"/>
        </w:rPr>
      </w:pPr>
      <w:r>
        <w:rPr>
          <w:rFonts w:ascii="Times-Roman" w:hAnsi="Times-Roman" w:cs="Times-Roman"/>
          <w:szCs w:val="23"/>
        </w:rPr>
        <w:t>Predsjednik Općinskog vijeća</w:t>
      </w:r>
    </w:p>
    <w:p w14:paraId="6DE6736A" w14:textId="4621CBA2" w:rsidR="00455706" w:rsidRPr="00F86B50" w:rsidRDefault="00E179D6" w:rsidP="00F86B50">
      <w:pPr>
        <w:autoSpaceDE w:val="0"/>
        <w:spacing w:line="276" w:lineRule="auto"/>
        <w:ind w:left="4956" w:firstLine="708"/>
        <w:jc w:val="both"/>
        <w:rPr>
          <w:rFonts w:ascii="Times-Roman" w:hAnsi="Times-Roman" w:cs="Times-Roman"/>
          <w:szCs w:val="23"/>
        </w:rPr>
      </w:pPr>
      <w:r>
        <w:rPr>
          <w:rFonts w:ascii="Times-Roman" w:hAnsi="Times-Roman" w:cs="Times-Roman"/>
          <w:szCs w:val="23"/>
        </w:rPr>
        <w:t xml:space="preserve">           Željko Žmegač </w:t>
      </w:r>
    </w:p>
    <w:sectPr w:rsidR="00455706" w:rsidRPr="00F86B50">
      <w:pgSz w:w="11900" w:h="16840"/>
      <w:pgMar w:top="1412" w:right="1363" w:bottom="1217" w:left="1350" w:header="984" w:footer="78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CB4C1" w14:textId="77777777" w:rsidR="002003A6" w:rsidRDefault="002003A6">
      <w:r>
        <w:separator/>
      </w:r>
    </w:p>
  </w:endnote>
  <w:endnote w:type="continuationSeparator" w:id="0">
    <w:p w14:paraId="324AEE1D" w14:textId="77777777" w:rsidR="002003A6" w:rsidRDefault="0020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68">
    <w:altName w:val="Calibri"/>
    <w:charset w:val="00"/>
    <w:family w:val="auto"/>
    <w:pitch w:val="variable"/>
  </w:font>
  <w:font w:name="Times-Roman">
    <w:altName w:val="Times New Roman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5B7F2" w14:textId="77777777" w:rsidR="002003A6" w:rsidRDefault="002003A6"/>
  </w:footnote>
  <w:footnote w:type="continuationSeparator" w:id="0">
    <w:p w14:paraId="47F52560" w14:textId="77777777" w:rsidR="002003A6" w:rsidRDefault="002003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A3F14"/>
    <w:multiLevelType w:val="hybridMultilevel"/>
    <w:tmpl w:val="8F6002EA"/>
    <w:lvl w:ilvl="0" w:tplc="0A4EC18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D065C"/>
    <w:multiLevelType w:val="hybridMultilevel"/>
    <w:tmpl w:val="7D8A83E4"/>
    <w:lvl w:ilvl="0" w:tplc="169EF758">
      <w:start w:val="1"/>
      <w:numFmt w:val="decimal"/>
      <w:lvlText w:val="Članak %1."/>
      <w:lvlJc w:val="center"/>
      <w:pPr>
        <w:ind w:left="1440" w:hanging="360"/>
      </w:pPr>
      <w:rPr>
        <w:rFonts w:hint="default"/>
        <w:b/>
        <w:bCs/>
        <w:i w:val="0"/>
        <w:i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701451"/>
    <w:multiLevelType w:val="hybridMultilevel"/>
    <w:tmpl w:val="0D723742"/>
    <w:lvl w:ilvl="0" w:tplc="F67474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41F88"/>
    <w:multiLevelType w:val="multilevel"/>
    <w:tmpl w:val="9A60C53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D31395"/>
    <w:multiLevelType w:val="hybridMultilevel"/>
    <w:tmpl w:val="EAF68D74"/>
    <w:lvl w:ilvl="0" w:tplc="0A4EC18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96F6E"/>
    <w:multiLevelType w:val="hybridMultilevel"/>
    <w:tmpl w:val="305EF8A4"/>
    <w:lvl w:ilvl="0" w:tplc="169EF758">
      <w:start w:val="1"/>
      <w:numFmt w:val="decimal"/>
      <w:lvlText w:val="Članak %1."/>
      <w:lvlJc w:val="center"/>
      <w:pPr>
        <w:ind w:left="720" w:hanging="360"/>
      </w:pPr>
      <w:rPr>
        <w:rFonts w:hint="default"/>
        <w:b/>
        <w:bCs/>
        <w:i w:val="0"/>
        <w:i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55CDD"/>
    <w:multiLevelType w:val="multilevel"/>
    <w:tmpl w:val="857C661A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A090709"/>
    <w:multiLevelType w:val="multilevel"/>
    <w:tmpl w:val="29BA1BE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0E4DCC"/>
    <w:multiLevelType w:val="hybridMultilevel"/>
    <w:tmpl w:val="D16E1B60"/>
    <w:lvl w:ilvl="0" w:tplc="169EF758">
      <w:start w:val="1"/>
      <w:numFmt w:val="decimal"/>
      <w:lvlText w:val="Članak %1."/>
      <w:lvlJc w:val="center"/>
      <w:pPr>
        <w:ind w:left="1080" w:hanging="360"/>
      </w:pPr>
      <w:rPr>
        <w:rFonts w:hint="default"/>
        <w:b/>
        <w:bCs/>
        <w:i w:val="0"/>
        <w:i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D939AC"/>
    <w:multiLevelType w:val="multilevel"/>
    <w:tmpl w:val="97760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8B60FB"/>
    <w:multiLevelType w:val="multilevel"/>
    <w:tmpl w:val="892CCC5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64A50DA"/>
    <w:multiLevelType w:val="multilevel"/>
    <w:tmpl w:val="E048B174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C60346"/>
    <w:multiLevelType w:val="hybridMultilevel"/>
    <w:tmpl w:val="135E39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47955"/>
    <w:multiLevelType w:val="multilevel"/>
    <w:tmpl w:val="1654F50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1997921"/>
    <w:multiLevelType w:val="multilevel"/>
    <w:tmpl w:val="7BC0F78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1675324"/>
    <w:multiLevelType w:val="multilevel"/>
    <w:tmpl w:val="97760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C1E5353"/>
    <w:multiLevelType w:val="multilevel"/>
    <w:tmpl w:val="6772177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34770192">
    <w:abstractNumId w:val="13"/>
  </w:num>
  <w:num w:numId="2" w16cid:durableId="2022509667">
    <w:abstractNumId w:val="15"/>
  </w:num>
  <w:num w:numId="3" w16cid:durableId="1759206465">
    <w:abstractNumId w:val="10"/>
  </w:num>
  <w:num w:numId="4" w16cid:durableId="1563179609">
    <w:abstractNumId w:val="6"/>
  </w:num>
  <w:num w:numId="5" w16cid:durableId="1419598865">
    <w:abstractNumId w:val="14"/>
  </w:num>
  <w:num w:numId="6" w16cid:durableId="1351033832">
    <w:abstractNumId w:val="3"/>
  </w:num>
  <w:num w:numId="7" w16cid:durableId="2116633427">
    <w:abstractNumId w:val="7"/>
  </w:num>
  <w:num w:numId="8" w16cid:durableId="1470707400">
    <w:abstractNumId w:val="11"/>
  </w:num>
  <w:num w:numId="9" w16cid:durableId="1865051069">
    <w:abstractNumId w:val="8"/>
  </w:num>
  <w:num w:numId="10" w16cid:durableId="1995210337">
    <w:abstractNumId w:val="5"/>
  </w:num>
  <w:num w:numId="11" w16cid:durableId="431364227">
    <w:abstractNumId w:val="1"/>
  </w:num>
  <w:num w:numId="12" w16cid:durableId="965617933">
    <w:abstractNumId w:val="9"/>
  </w:num>
  <w:num w:numId="13" w16cid:durableId="720055338">
    <w:abstractNumId w:val="2"/>
  </w:num>
  <w:num w:numId="14" w16cid:durableId="324557703">
    <w:abstractNumId w:val="4"/>
  </w:num>
  <w:num w:numId="15" w16cid:durableId="1478377915">
    <w:abstractNumId w:val="16"/>
  </w:num>
  <w:num w:numId="16" w16cid:durableId="755857782">
    <w:abstractNumId w:val="12"/>
  </w:num>
  <w:num w:numId="17" w16cid:durableId="28627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706"/>
    <w:rsid w:val="000D0BF0"/>
    <w:rsid w:val="000E029B"/>
    <w:rsid w:val="002003A6"/>
    <w:rsid w:val="00293FE9"/>
    <w:rsid w:val="00311E91"/>
    <w:rsid w:val="00455706"/>
    <w:rsid w:val="0066031C"/>
    <w:rsid w:val="00737DDF"/>
    <w:rsid w:val="007A3016"/>
    <w:rsid w:val="00810F3F"/>
    <w:rsid w:val="008B2A27"/>
    <w:rsid w:val="008D3D8A"/>
    <w:rsid w:val="008E74EB"/>
    <w:rsid w:val="009436C4"/>
    <w:rsid w:val="009D2F04"/>
    <w:rsid w:val="00A61966"/>
    <w:rsid w:val="00AC67A5"/>
    <w:rsid w:val="00BA3383"/>
    <w:rsid w:val="00C03A44"/>
    <w:rsid w:val="00CA6D7A"/>
    <w:rsid w:val="00CC3E44"/>
    <w:rsid w:val="00D51CAB"/>
    <w:rsid w:val="00D8300F"/>
    <w:rsid w:val="00E179D6"/>
    <w:rsid w:val="00E26850"/>
    <w:rsid w:val="00F86B50"/>
    <w:rsid w:val="00F9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F731"/>
  <w15:docId w15:val="{0B6D504F-CA9B-4EEF-B4BA-01A8E9EC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hr-HR" w:eastAsia="hr-H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Naslov2">
    <w:name w:val="heading 2"/>
    <w:basedOn w:val="Normal"/>
    <w:link w:val="Naslov2Char"/>
    <w:unhideWhenUsed/>
    <w:qFormat/>
    <w:rsid w:val="00BA3383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ijelotekstaChar">
    <w:name w:val="Tijelo teksta Char"/>
    <w:basedOn w:val="Zadanifontodlomka"/>
    <w:link w:val="Tijelotekst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Zadanifontodlomka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Tijeloteksta">
    <w:name w:val="Body Text"/>
    <w:basedOn w:val="Normal"/>
    <w:link w:val="TijelotekstaChar"/>
    <w:qFormat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Normal"/>
    <w:link w:val="Heading1"/>
    <w:pPr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FontStyle23">
    <w:name w:val="Font Style23"/>
    <w:uiPriority w:val="99"/>
    <w:rsid w:val="00E179D6"/>
    <w:rPr>
      <w:rFonts w:ascii="Times New Roman" w:hAnsi="Times New Roman" w:cs="Times New Roman"/>
      <w:sz w:val="22"/>
      <w:szCs w:val="22"/>
    </w:rPr>
  </w:style>
  <w:style w:type="character" w:customStyle="1" w:styleId="Bodytext2">
    <w:name w:val="Body text (2)_"/>
    <w:basedOn w:val="Zadanifontodlomka"/>
    <w:link w:val="Bodytext20"/>
    <w:rsid w:val="00E179D6"/>
    <w:rPr>
      <w:rFonts w:ascii="Times New Roman" w:eastAsia="Times New Roman" w:hAnsi="Times New Roman" w:cs="Times New Roman"/>
      <w:color w:val="231F20"/>
      <w:sz w:val="19"/>
      <w:szCs w:val="19"/>
    </w:rPr>
  </w:style>
  <w:style w:type="paragraph" w:customStyle="1" w:styleId="Bodytext20">
    <w:name w:val="Body text (2)"/>
    <w:basedOn w:val="Normal"/>
    <w:link w:val="Bodytext2"/>
    <w:rsid w:val="00E179D6"/>
    <w:pPr>
      <w:spacing w:after="40"/>
      <w:ind w:firstLine="300"/>
    </w:pPr>
    <w:rPr>
      <w:rFonts w:ascii="Times New Roman" w:eastAsia="Times New Roman" w:hAnsi="Times New Roman" w:cs="Times New Roman"/>
      <w:color w:val="231F20"/>
      <w:sz w:val="19"/>
      <w:szCs w:val="19"/>
    </w:rPr>
  </w:style>
  <w:style w:type="character" w:customStyle="1" w:styleId="Naslov2Char">
    <w:name w:val="Naslov 2 Char"/>
    <w:basedOn w:val="Zadanifontodlomka"/>
    <w:link w:val="Naslov2"/>
    <w:rsid w:val="00BA338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Uvuenotijeloteksta">
    <w:name w:val="Body Text Indent"/>
    <w:basedOn w:val="Normal"/>
    <w:link w:val="UvuenotijelotekstaChar"/>
    <w:uiPriority w:val="99"/>
    <w:unhideWhenUsed/>
    <w:rsid w:val="00BA3383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BA3383"/>
    <w:rPr>
      <w:color w:val="000000"/>
    </w:rPr>
  </w:style>
  <w:style w:type="paragraph" w:styleId="Odlomakpopisa">
    <w:name w:val="List Paragraph"/>
    <w:basedOn w:val="Normal"/>
    <w:uiPriority w:val="34"/>
    <w:qFormat/>
    <w:rsid w:val="00A6196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92C22"/>
    <w:pPr>
      <w:widowControl/>
      <w:tabs>
        <w:tab w:val="center" w:pos="4536"/>
        <w:tab w:val="right" w:pos="9072"/>
      </w:tabs>
      <w:suppressAutoHyphens/>
    </w:pPr>
    <w:rPr>
      <w:rFonts w:ascii="Calibri" w:eastAsia="SimSun" w:hAnsi="Calibri" w:cs="font1268"/>
      <w:color w:val="auto"/>
      <w:sz w:val="22"/>
      <w:szCs w:val="22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F92C22"/>
    <w:rPr>
      <w:rFonts w:ascii="Calibri" w:eastAsia="SimSun" w:hAnsi="Calibri" w:cs="font1268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2651</Words>
  <Characters>15116</Characters>
  <Application>Microsoft Office Word</Application>
  <DocSecurity>0</DocSecurity>
  <Lines>125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cp:lastModifiedBy>Marijana Sambolec Kukec</cp:lastModifiedBy>
  <cp:revision>3</cp:revision>
  <dcterms:created xsi:type="dcterms:W3CDTF">2025-03-25T12:36:00Z</dcterms:created>
  <dcterms:modified xsi:type="dcterms:W3CDTF">2025-03-26T03:50:00Z</dcterms:modified>
</cp:coreProperties>
</file>