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8B436" w14:textId="2BE7B67F" w:rsidR="002A2A71" w:rsidRPr="002A2A71" w:rsidRDefault="002A2A71" w:rsidP="002A2A71">
      <w:pPr>
        <w:pBdr>
          <w:bottom w:val="single" w:sz="12" w:space="0" w:color="auto"/>
        </w:pBdr>
        <w:tabs>
          <w:tab w:val="center" w:pos="4536"/>
          <w:tab w:val="right" w:pos="9072"/>
        </w:tabs>
        <w:jc w:val="center"/>
        <w:rPr>
          <w:sz w:val="24"/>
          <w:szCs w:val="24"/>
        </w:rPr>
      </w:pPr>
      <w:bookmarkStart w:id="0" w:name="_Hlk151721291"/>
      <w:r w:rsidRPr="002A2A71">
        <w:rPr>
          <w:rFonts w:eastAsia="Calibri"/>
          <w:sz w:val="24"/>
          <w:szCs w:val="24"/>
          <w:lang w:val="en-US"/>
        </w:rPr>
        <w:t>PRIJEDLOG ODLUKE</w:t>
      </w:r>
      <w:bookmarkEnd w:id="0"/>
    </w:p>
    <w:p w14:paraId="6DEE6EAA" w14:textId="77777777" w:rsidR="002A2A71" w:rsidRDefault="002A2A71" w:rsidP="002A2A71">
      <w:pPr>
        <w:pStyle w:val="Bezproreda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F250B" w14:textId="710337B8" w:rsidR="002A2A71" w:rsidRPr="00A35929" w:rsidRDefault="002A2A71" w:rsidP="00257CCD">
      <w:pPr>
        <w:pStyle w:val="Bezproreda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12. i 25. Zakona o sustavu strateškog planiranja i upravljanja razvojem Republike Hrvatske („Narodne novine“ br. 123/17 i 151/22) </w:t>
      </w:r>
      <w:bookmarkStart w:id="1" w:name="_Hlk95894351"/>
      <w:r w:rsidR="002525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</w:t>
      </w:r>
      <w:r w:rsidRPr="00A35929">
        <w:rPr>
          <w:rFonts w:ascii="Times New Roman" w:hAnsi="Times New Roman" w:cs="Times New Roman"/>
          <w:color w:val="000000"/>
          <w:w w:val="105"/>
          <w:sz w:val="24"/>
          <w:szCs w:val="24"/>
        </w:rPr>
        <w:t>članka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eastAsia="hr-HR"/>
        </w:rPr>
        <w:t>9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Statuta Općine </w:t>
      </w:r>
      <w:r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(</w:t>
      </w:r>
      <w:bookmarkStart w:id="2" w:name="_Hlk95894295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''Službeni vjesnik Varaždinske županije'' broj </w:t>
      </w:r>
      <w:r>
        <w:rPr>
          <w:rFonts w:ascii="Times New Roman" w:hAnsi="Times New Roman" w:cs="Times New Roman"/>
          <w:sz w:val="24"/>
          <w:szCs w:val="24"/>
          <w:lang w:eastAsia="hr-HR"/>
        </w:rPr>
        <w:t>19/21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)</w:t>
      </w:r>
      <w:bookmarkEnd w:id="2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bookmarkEnd w:id="1"/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Općinsko vijeće Općine </w:t>
      </w:r>
      <w:r>
        <w:rPr>
          <w:rFonts w:ascii="Times New Roman" w:hAnsi="Times New Roman" w:cs="Times New Roman"/>
          <w:sz w:val="24"/>
          <w:szCs w:val="24"/>
          <w:lang w:eastAsia="hr-HR"/>
        </w:rPr>
        <w:t>Donja Voća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 na 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2.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 xml:space="preserve">sjednici održanoj </w:t>
      </w:r>
      <w:r>
        <w:rPr>
          <w:rFonts w:ascii="Times New Roman" w:hAnsi="Times New Roman" w:cs="Times New Roman"/>
          <w:sz w:val="24"/>
          <w:szCs w:val="24"/>
          <w:lang w:eastAsia="hr-HR"/>
        </w:rPr>
        <w:t>__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 rujna 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202</w:t>
      </w:r>
      <w:r>
        <w:rPr>
          <w:rFonts w:ascii="Times New Roman" w:hAnsi="Times New Roman" w:cs="Times New Roman"/>
          <w:sz w:val="24"/>
          <w:szCs w:val="24"/>
          <w:lang w:eastAsia="hr-HR"/>
        </w:rPr>
        <w:t>5</w:t>
      </w:r>
      <w:r w:rsidRPr="00A35929">
        <w:rPr>
          <w:rFonts w:ascii="Times New Roman" w:hAnsi="Times New Roman" w:cs="Times New Roman"/>
          <w:sz w:val="24"/>
          <w:szCs w:val="24"/>
          <w:lang w:eastAsia="hr-HR"/>
        </w:rPr>
        <w:t>. godine don</w:t>
      </w:r>
      <w:r>
        <w:rPr>
          <w:rFonts w:ascii="Times New Roman" w:hAnsi="Times New Roman" w:cs="Times New Roman"/>
          <w:sz w:val="24"/>
          <w:szCs w:val="24"/>
          <w:lang w:eastAsia="hr-HR"/>
        </w:rPr>
        <w:t xml:space="preserve">ijelo je </w:t>
      </w:r>
    </w:p>
    <w:p w14:paraId="337703B8" w14:textId="77777777" w:rsidR="0018644D" w:rsidRDefault="0018644D" w:rsidP="001864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D74A22" w14:textId="2BF6E1E1" w:rsidR="0018644D" w:rsidRPr="00941F27" w:rsidRDefault="00D76E56" w:rsidP="0018644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1F27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0A451080" w14:textId="1696C6A9" w:rsidR="00941F27" w:rsidRDefault="00D76E56" w:rsidP="00941F27">
      <w:pPr>
        <w:pStyle w:val="Tijeloteksta"/>
        <w:jc w:val="center"/>
        <w:rPr>
          <w:bCs/>
          <w:sz w:val="24"/>
          <w:szCs w:val="24"/>
        </w:rPr>
      </w:pPr>
      <w:r w:rsidRPr="0018644D">
        <w:rPr>
          <w:sz w:val="24"/>
          <w:szCs w:val="24"/>
        </w:rPr>
        <w:t>o pokretanju postupka izrade</w:t>
      </w:r>
      <w:r w:rsidR="00941F27">
        <w:rPr>
          <w:sz w:val="24"/>
          <w:szCs w:val="24"/>
        </w:rPr>
        <w:t xml:space="preserve"> </w:t>
      </w:r>
      <w:r w:rsidR="00941F27">
        <w:rPr>
          <w:bCs/>
          <w:sz w:val="24"/>
          <w:szCs w:val="24"/>
        </w:rPr>
        <w:t>Strategije zelene urbane obnove</w:t>
      </w:r>
    </w:p>
    <w:p w14:paraId="2BBDE37D" w14:textId="6CAC2440" w:rsidR="0018644D" w:rsidRDefault="00941F27" w:rsidP="00941F27">
      <w:pPr>
        <w:pStyle w:val="Tijeloteksta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Općine </w:t>
      </w:r>
      <w:r w:rsidR="0025258D">
        <w:rPr>
          <w:bCs/>
          <w:sz w:val="24"/>
          <w:szCs w:val="24"/>
        </w:rPr>
        <w:t xml:space="preserve">Donja Voća </w:t>
      </w:r>
    </w:p>
    <w:p w14:paraId="62FC05FC" w14:textId="77777777" w:rsidR="00941F27" w:rsidRDefault="00941F27" w:rsidP="00941F27">
      <w:pPr>
        <w:pStyle w:val="Tijeloteksta"/>
        <w:jc w:val="center"/>
        <w:rPr>
          <w:b w:val="0"/>
          <w:sz w:val="24"/>
          <w:szCs w:val="24"/>
        </w:rPr>
      </w:pPr>
    </w:p>
    <w:p w14:paraId="0BFD0CA8" w14:textId="77777777" w:rsidR="00F40051" w:rsidRPr="00941F27" w:rsidRDefault="00F40051" w:rsidP="00941F27">
      <w:pPr>
        <w:pStyle w:val="Tijeloteksta"/>
        <w:jc w:val="center"/>
        <w:rPr>
          <w:b w:val="0"/>
          <w:sz w:val="24"/>
          <w:szCs w:val="24"/>
        </w:rPr>
      </w:pPr>
    </w:p>
    <w:p w14:paraId="0B5BC4ED" w14:textId="66F75D66" w:rsidR="0018644D" w:rsidRDefault="0018644D" w:rsidP="0018644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1.</w:t>
      </w:r>
    </w:p>
    <w:p w14:paraId="0A2310FD" w14:textId="2AFDB858" w:rsidR="0018644D" w:rsidRDefault="00D76E56" w:rsidP="00941F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644D">
        <w:rPr>
          <w:rFonts w:ascii="Times New Roman" w:hAnsi="Times New Roman" w:cs="Times New Roman"/>
          <w:sz w:val="24"/>
          <w:szCs w:val="24"/>
        </w:rPr>
        <w:t xml:space="preserve">Pokreće se postupak izrade Strategije </w:t>
      </w:r>
      <w:r w:rsidR="00941F27">
        <w:rPr>
          <w:rFonts w:ascii="Times New Roman" w:hAnsi="Times New Roman" w:cs="Times New Roman"/>
          <w:sz w:val="24"/>
          <w:szCs w:val="24"/>
        </w:rPr>
        <w:t xml:space="preserve">zelene urbane obnove </w:t>
      </w:r>
      <w:r w:rsidR="0025258D">
        <w:rPr>
          <w:rFonts w:ascii="Times New Roman" w:hAnsi="Times New Roman" w:cs="Times New Roman"/>
          <w:sz w:val="24"/>
          <w:szCs w:val="24"/>
        </w:rPr>
        <w:t xml:space="preserve">Općine Donja Voća </w:t>
      </w:r>
      <w:r w:rsidRPr="0018644D">
        <w:rPr>
          <w:rFonts w:ascii="Times New Roman" w:hAnsi="Times New Roman" w:cs="Times New Roman"/>
          <w:sz w:val="24"/>
          <w:szCs w:val="24"/>
        </w:rPr>
        <w:t xml:space="preserve">te provedba svih pripremnih i popratnih aktivnosti za izradu Strategije. </w:t>
      </w:r>
    </w:p>
    <w:p w14:paraId="5305E201" w14:textId="3304070A" w:rsidR="0018644D" w:rsidRPr="0018644D" w:rsidRDefault="0018644D" w:rsidP="002525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2.</w:t>
      </w:r>
    </w:p>
    <w:p w14:paraId="4A6088C3" w14:textId="75197328" w:rsidR="0018644D" w:rsidRDefault="00D76E56" w:rsidP="00941F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8644D">
        <w:rPr>
          <w:rFonts w:ascii="Times New Roman" w:hAnsi="Times New Roman" w:cs="Times New Roman"/>
          <w:sz w:val="24"/>
          <w:szCs w:val="24"/>
        </w:rPr>
        <w:t xml:space="preserve">Strategija </w:t>
      </w:r>
      <w:r w:rsidR="00257CCD">
        <w:rPr>
          <w:rFonts w:ascii="Times New Roman" w:hAnsi="Times New Roman" w:cs="Times New Roman"/>
          <w:sz w:val="24"/>
          <w:szCs w:val="24"/>
        </w:rPr>
        <w:t xml:space="preserve">zelene urbane obnove Općine Donja Voća strateška je podloga u svrhu ostvarenja ciljeva razvoja zelene infrastrukture, integraciju NBS rješenja, unaprjeđenja kružnog gospodarenja prostorom i zgradama, ciljeva energetske učinkovitosti, prilagodbe klimatskim promjenama i jačanja otpornosti na rizike, te predstavlja strateški akt razvoja cjelokupne zelene infrastrukture i održivog razvoja urbanog područja Općine Donja Voća. </w:t>
      </w:r>
    </w:p>
    <w:p w14:paraId="4659BCA6" w14:textId="00E0CFC1" w:rsidR="00F40051" w:rsidRDefault="00FD0694" w:rsidP="00FD069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F40051">
        <w:rPr>
          <w:rFonts w:ascii="Times New Roman" w:hAnsi="Times New Roman" w:cs="Times New Roman"/>
          <w:sz w:val="24"/>
          <w:szCs w:val="24"/>
        </w:rPr>
        <w:t>Članak 3.</w:t>
      </w:r>
    </w:p>
    <w:p w14:paraId="6DF04222" w14:textId="3B3C4340" w:rsidR="00F40051" w:rsidRDefault="00F40051" w:rsidP="00941F2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Ovlašćuje se načelnica Općine Donja Voća za </w:t>
      </w:r>
      <w:r w:rsidR="00FD0694">
        <w:rPr>
          <w:rFonts w:ascii="Times New Roman" w:hAnsi="Times New Roman" w:cs="Times New Roman"/>
          <w:sz w:val="24"/>
          <w:szCs w:val="24"/>
        </w:rPr>
        <w:t>osnivanje i imenovanje članova radnih tijela zaduženih za pripremu i izradu dokumenata u skladu s ovom Odlukom.</w:t>
      </w:r>
    </w:p>
    <w:p w14:paraId="7A3BA0EA" w14:textId="40404764" w:rsidR="00FD0694" w:rsidRDefault="00FD0694" w:rsidP="00FD06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Članak 4.</w:t>
      </w:r>
    </w:p>
    <w:p w14:paraId="6B8667BC" w14:textId="0DB1FC5A" w:rsidR="0025258D" w:rsidRPr="0018644D" w:rsidRDefault="00FD0694" w:rsidP="005C465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provedbu ove Odluke zadužuje se Jedinstveni upravni odjel Općine Donja Voća. </w:t>
      </w:r>
    </w:p>
    <w:p w14:paraId="612B9F89" w14:textId="48579B53" w:rsidR="0018644D" w:rsidRDefault="0018644D" w:rsidP="0018644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FD0694">
        <w:rPr>
          <w:rFonts w:ascii="Times New Roman" w:hAnsi="Times New Roman" w:cs="Times New Roman"/>
          <w:sz w:val="24"/>
          <w:szCs w:val="24"/>
        </w:rPr>
        <w:t>5.</w:t>
      </w:r>
    </w:p>
    <w:p w14:paraId="6AF592A1" w14:textId="0BCAE5A6" w:rsidR="0025258D" w:rsidRPr="0025258D" w:rsidRDefault="0025258D" w:rsidP="0025258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>Ova Odluka stupa na snagu osmog dana od objave u  „Službenom vjesniku Varaždinske županije“.</w:t>
      </w:r>
    </w:p>
    <w:p w14:paraId="56D615B5" w14:textId="03EBE55D" w:rsidR="0025258D" w:rsidRDefault="0025258D" w:rsidP="005C46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KLASA: </w:t>
      </w:r>
      <w:r w:rsidR="00F40051">
        <w:rPr>
          <w:rFonts w:ascii="Times New Roman" w:hAnsi="Times New Roman" w:cs="Times New Roman"/>
          <w:sz w:val="24"/>
          <w:szCs w:val="24"/>
        </w:rPr>
        <w:t>972</w:t>
      </w:r>
      <w:r>
        <w:rPr>
          <w:rFonts w:ascii="Times New Roman" w:hAnsi="Times New Roman" w:cs="Times New Roman"/>
          <w:sz w:val="24"/>
          <w:szCs w:val="24"/>
        </w:rPr>
        <w:t>-01/25-01/--                                                                                                                                URBROJ: 2186-014-25-01                                                                                                                                       Donja Voća, __. rujna 2025.</w:t>
      </w:r>
    </w:p>
    <w:p w14:paraId="2BA80BF8" w14:textId="3B020066" w:rsidR="0025258D" w:rsidRPr="0025258D" w:rsidRDefault="0025258D" w:rsidP="0025258D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5258D">
        <w:rPr>
          <w:rFonts w:ascii="Times New Roman" w:hAnsi="Times New Roman" w:cs="Times New Roman"/>
          <w:sz w:val="24"/>
          <w:szCs w:val="24"/>
        </w:rPr>
        <w:t xml:space="preserve">Predsjednik Općinskog vijeća </w:t>
      </w:r>
    </w:p>
    <w:p w14:paraId="5DC2F3F8" w14:textId="002AC59E" w:rsidR="0025258D" w:rsidRPr="0025258D" w:rsidRDefault="0025258D" w:rsidP="0025258D">
      <w:pPr>
        <w:jc w:val="both"/>
        <w:rPr>
          <w:rFonts w:ascii="Times New Roman" w:hAnsi="Times New Roman" w:cs="Times New Roman"/>
          <w:sz w:val="24"/>
          <w:szCs w:val="24"/>
        </w:rPr>
      </w:pP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 w:rsidRPr="0025258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258D">
        <w:rPr>
          <w:rFonts w:ascii="Times New Roman" w:hAnsi="Times New Roman" w:cs="Times New Roman"/>
          <w:sz w:val="24"/>
          <w:szCs w:val="24"/>
        </w:rPr>
        <w:tab/>
        <w:t>Željko Žmegač</w:t>
      </w:r>
    </w:p>
    <w:p w14:paraId="1B166C81" w14:textId="77777777" w:rsidR="0025258D" w:rsidRDefault="0025258D" w:rsidP="0025258D">
      <w:pPr>
        <w:jc w:val="both"/>
        <w:rPr>
          <w:b/>
          <w:bCs/>
        </w:rPr>
      </w:pPr>
    </w:p>
    <w:p w14:paraId="464D4A8F" w14:textId="77777777" w:rsidR="0025258D" w:rsidRDefault="0025258D" w:rsidP="0025258D">
      <w:pPr>
        <w:jc w:val="both"/>
        <w:rPr>
          <w:b/>
          <w:bCs/>
        </w:rPr>
      </w:pPr>
    </w:p>
    <w:p w14:paraId="0DB6E5A0" w14:textId="0ACB042D" w:rsidR="00D76E56" w:rsidRPr="0018644D" w:rsidRDefault="00D76E56" w:rsidP="005C465F">
      <w:pPr>
        <w:rPr>
          <w:rFonts w:ascii="Times New Roman" w:hAnsi="Times New Roman" w:cs="Times New Roman"/>
          <w:sz w:val="24"/>
          <w:szCs w:val="24"/>
        </w:rPr>
      </w:pPr>
    </w:p>
    <w:sectPr w:rsidR="00D76E56" w:rsidRPr="00186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D20C3D"/>
    <w:multiLevelType w:val="hybridMultilevel"/>
    <w:tmpl w:val="0BE48E7E"/>
    <w:lvl w:ilvl="0" w:tplc="69C63B80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61608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E56"/>
    <w:rsid w:val="0018644D"/>
    <w:rsid w:val="0025258D"/>
    <w:rsid w:val="00257CCD"/>
    <w:rsid w:val="002A2A71"/>
    <w:rsid w:val="00425AC8"/>
    <w:rsid w:val="004331AB"/>
    <w:rsid w:val="0052680E"/>
    <w:rsid w:val="005C465F"/>
    <w:rsid w:val="00624D8C"/>
    <w:rsid w:val="008405DE"/>
    <w:rsid w:val="00941F27"/>
    <w:rsid w:val="00CD77C4"/>
    <w:rsid w:val="00D76E56"/>
    <w:rsid w:val="00E73983"/>
    <w:rsid w:val="00F40051"/>
    <w:rsid w:val="00F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4B624"/>
  <w15:chartTrackingRefBased/>
  <w15:docId w15:val="{C7A0B9E5-EB0D-4001-8BA4-4DEC36AC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644D"/>
    <w:pPr>
      <w:ind w:left="720"/>
      <w:contextualSpacing/>
    </w:pPr>
  </w:style>
  <w:style w:type="paragraph" w:styleId="Tijeloteksta">
    <w:name w:val="Body Text"/>
    <w:basedOn w:val="Normal"/>
    <w:link w:val="TijelotekstaChar"/>
    <w:unhideWhenUsed/>
    <w:rsid w:val="00941F27"/>
    <w:pPr>
      <w:spacing w:after="0" w:line="240" w:lineRule="auto"/>
    </w:pPr>
    <w:rPr>
      <w:rFonts w:ascii="Times New Roman" w:eastAsia="Times New Roman" w:hAnsi="Times New Roman" w:cs="Times New Roman"/>
      <w:b/>
      <w:kern w:val="0"/>
      <w:sz w:val="20"/>
      <w:szCs w:val="20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941F27"/>
    <w:rPr>
      <w:rFonts w:ascii="Times New Roman" w:eastAsia="Times New Roman" w:hAnsi="Times New Roman" w:cs="Times New Roman"/>
      <w:b/>
      <w:kern w:val="0"/>
      <w:sz w:val="20"/>
      <w:szCs w:val="20"/>
      <w:lang w:eastAsia="hr-HR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2A2A7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ZaglavljeChar">
    <w:name w:val="Zaglavlje Char"/>
    <w:basedOn w:val="Zadanifontodlomka"/>
    <w:link w:val="Zaglavlje"/>
    <w:uiPriority w:val="99"/>
    <w:rsid w:val="002A2A7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Bezproreda">
    <w:name w:val="No Spacing"/>
    <w:uiPriority w:val="1"/>
    <w:qFormat/>
    <w:rsid w:val="002A2A7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PH Općina Donja Voća</cp:lastModifiedBy>
  <cp:revision>5</cp:revision>
  <cp:lastPrinted>2024-06-10T06:57:00Z</cp:lastPrinted>
  <dcterms:created xsi:type="dcterms:W3CDTF">2025-09-12T10:41:00Z</dcterms:created>
  <dcterms:modified xsi:type="dcterms:W3CDTF">2025-09-12T12:08:00Z</dcterms:modified>
</cp:coreProperties>
</file>