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88FC9" w14:textId="0ADA9D9C" w:rsidR="00BF660D" w:rsidRPr="00002D83" w:rsidRDefault="00BF660D" w:rsidP="00BF66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</w:t>
      </w:r>
    </w:p>
    <w:p w14:paraId="5022F536" w14:textId="7F2CA9B0" w:rsidR="00BF660D" w:rsidRPr="00B178FD" w:rsidRDefault="00BF660D" w:rsidP="00BF660D">
      <w:pPr>
        <w:tabs>
          <w:tab w:val="left" w:pos="709"/>
          <w:tab w:val="left" w:pos="7088"/>
        </w:tabs>
        <w:ind w:right="-233"/>
        <w:jc w:val="both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>Na temelju članka 31. stavka 2. Zakona o lokalnoj i područnoj (regionalnoj) samoupravi („Narodne novine“ broj 33/01, 60/01, 129/05, 109/07, 125/08, 36/09, 150/11, 144/12, 19/13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178FD">
        <w:rPr>
          <w:rFonts w:ascii="Times New Roman" w:hAnsi="Times New Roman" w:cs="Times New Roman"/>
          <w:sz w:val="24"/>
          <w:szCs w:val="24"/>
        </w:rPr>
        <w:t>137/15</w:t>
      </w:r>
      <w:r>
        <w:rPr>
          <w:rFonts w:ascii="Times New Roman" w:hAnsi="Times New Roman" w:cs="Times New Roman"/>
          <w:sz w:val="24"/>
          <w:szCs w:val="24"/>
        </w:rPr>
        <w:t>, 123/17, 98/19 i 144/20</w:t>
      </w:r>
      <w:r w:rsidRPr="00B178FD">
        <w:rPr>
          <w:rFonts w:ascii="Times New Roman" w:hAnsi="Times New Roman" w:cs="Times New Roman"/>
          <w:sz w:val="24"/>
          <w:szCs w:val="24"/>
        </w:rPr>
        <w:t xml:space="preserve">) te članka </w:t>
      </w:r>
      <w:r>
        <w:rPr>
          <w:rFonts w:ascii="Times New Roman" w:hAnsi="Times New Roman" w:cs="Times New Roman"/>
          <w:sz w:val="24"/>
          <w:szCs w:val="24"/>
        </w:rPr>
        <w:t xml:space="preserve">29. i </w:t>
      </w:r>
      <w:r w:rsidRPr="00B178F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178FD">
        <w:rPr>
          <w:rFonts w:ascii="Times New Roman" w:hAnsi="Times New Roman" w:cs="Times New Roman"/>
          <w:sz w:val="24"/>
          <w:szCs w:val="24"/>
        </w:rPr>
        <w:t xml:space="preserve">. Statuta Općine Donja Voća (''Službeni vjesnik Varaždinske županije'' broj: </w:t>
      </w:r>
      <w:r>
        <w:rPr>
          <w:rFonts w:ascii="Times New Roman" w:hAnsi="Times New Roman" w:cs="Times New Roman"/>
          <w:sz w:val="24"/>
          <w:szCs w:val="24"/>
        </w:rPr>
        <w:t>19/21</w:t>
      </w:r>
      <w:r w:rsidRPr="00B178FD">
        <w:rPr>
          <w:rFonts w:ascii="Times New Roman" w:hAnsi="Times New Roman" w:cs="Times New Roman"/>
          <w:sz w:val="24"/>
          <w:szCs w:val="24"/>
        </w:rPr>
        <w:t xml:space="preserve">) Općinsko vijeće Općine Donja Voća na 2. sjednici održanoj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178FD">
        <w:rPr>
          <w:rFonts w:ascii="Times New Roman" w:hAnsi="Times New Roman" w:cs="Times New Roman"/>
          <w:sz w:val="24"/>
          <w:szCs w:val="24"/>
        </w:rPr>
        <w:t xml:space="preserve">. </w:t>
      </w:r>
      <w:r w:rsidR="00E9519D">
        <w:rPr>
          <w:rFonts w:ascii="Times New Roman" w:hAnsi="Times New Roman" w:cs="Times New Roman"/>
          <w:sz w:val="24"/>
          <w:szCs w:val="24"/>
        </w:rPr>
        <w:t>rujna</w:t>
      </w:r>
      <w:r w:rsidRPr="00B178FD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E9519D">
        <w:rPr>
          <w:rFonts w:ascii="Times New Roman" w:hAnsi="Times New Roman" w:cs="Times New Roman"/>
          <w:sz w:val="24"/>
          <w:szCs w:val="24"/>
        </w:rPr>
        <w:t>5</w:t>
      </w:r>
      <w:r w:rsidRPr="00B178FD">
        <w:rPr>
          <w:rFonts w:ascii="Times New Roman" w:hAnsi="Times New Roman" w:cs="Times New Roman"/>
          <w:sz w:val="24"/>
          <w:szCs w:val="24"/>
        </w:rPr>
        <w:t>. godine, donosi</w:t>
      </w:r>
    </w:p>
    <w:p w14:paraId="6825FEE4" w14:textId="77777777" w:rsidR="00BF660D" w:rsidRPr="00B178FD" w:rsidRDefault="00BF660D" w:rsidP="00BF660D">
      <w:pPr>
        <w:ind w:right="-23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78FD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14:paraId="4F93F596" w14:textId="68F9F6C6" w:rsidR="00BF660D" w:rsidRDefault="00BF660D" w:rsidP="00BF660D">
      <w:pPr>
        <w:ind w:right="-23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78FD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bCs/>
          <w:sz w:val="24"/>
          <w:szCs w:val="24"/>
        </w:rPr>
        <w:t>utvrđivanju naknade za rad vijećnika i predsjednika Općinskog vijeća                                  Općine Donja Voća</w:t>
      </w:r>
    </w:p>
    <w:p w14:paraId="7A41618B" w14:textId="77777777" w:rsidR="00BF660D" w:rsidRDefault="00BF660D" w:rsidP="00BF660D">
      <w:pPr>
        <w:shd w:val="clear" w:color="auto" w:fill="FFFFFF"/>
        <w:spacing w:before="278" w:line="278" w:lineRule="exact"/>
        <w:ind w:right="-233" w:firstLine="2897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Članak 1.                                                                                                                           Ovom Odlukom </w:t>
      </w:r>
      <w:r>
        <w:rPr>
          <w:rFonts w:ascii="Times New Roman" w:hAnsi="Times New Roman" w:cs="Times New Roman"/>
          <w:bCs/>
          <w:sz w:val="24"/>
          <w:szCs w:val="24"/>
        </w:rPr>
        <w:t>određuje</w:t>
      </w: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se visina naknade </w:t>
      </w:r>
      <w:r>
        <w:rPr>
          <w:rFonts w:ascii="Times New Roman" w:hAnsi="Times New Roman" w:cs="Times New Roman"/>
          <w:bCs/>
          <w:sz w:val="24"/>
          <w:szCs w:val="24"/>
        </w:rPr>
        <w:t>za rad vijećnika i predsjednika Općinskog vijeća Općine Donja Voća.</w:t>
      </w:r>
    </w:p>
    <w:p w14:paraId="3947FA79" w14:textId="5F1412BD" w:rsidR="00BF660D" w:rsidRDefault="00BF660D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Članak 2.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Vijećnik Općinskog vijeća za svoj rad u Općinskom vijeću ima pravo na neto naknadu u iznosu od </w:t>
      </w:r>
      <w:r w:rsidR="00E9519D" w:rsidRPr="00335CD2">
        <w:rPr>
          <w:rFonts w:ascii="Times New Roman" w:hAnsi="Times New Roman" w:cs="Times New Roman"/>
          <w:bCs/>
          <w:sz w:val="24"/>
          <w:szCs w:val="24"/>
        </w:rPr>
        <w:t>30,00 EUR</w:t>
      </w:r>
      <w:r w:rsidRPr="00335CD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za svaku sjednicu.</w:t>
      </w:r>
    </w:p>
    <w:p w14:paraId="1960B9DE" w14:textId="0C73A690" w:rsidR="00BF660D" w:rsidRPr="00B178FD" w:rsidRDefault="00BF660D" w:rsidP="00BF660D">
      <w:pPr>
        <w:shd w:val="clear" w:color="auto" w:fill="FFFFFF"/>
        <w:spacing w:before="278" w:line="278" w:lineRule="exact"/>
        <w:ind w:right="-23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Predsjednik Općinskog vijeća za svoj rad u Općinskom vijeću ima pravo na mjesečnu neto naknadu u iznosu od </w:t>
      </w:r>
      <w:r w:rsidR="00E9519D" w:rsidRPr="00335CD2">
        <w:rPr>
          <w:rFonts w:ascii="Times New Roman" w:hAnsi="Times New Roman" w:cs="Times New Roman"/>
          <w:bCs/>
          <w:sz w:val="24"/>
          <w:szCs w:val="24"/>
        </w:rPr>
        <w:t>70,00 EUR</w:t>
      </w:r>
      <w:r w:rsidRPr="00335CD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2EC73F2F" w14:textId="77777777" w:rsidR="00BF660D" w:rsidRPr="00B178FD" w:rsidRDefault="00BF660D" w:rsidP="00335CD2">
      <w:pPr>
        <w:shd w:val="clear" w:color="auto" w:fill="FFFFFF"/>
        <w:spacing w:before="278" w:line="278" w:lineRule="exact"/>
        <w:ind w:right="-233" w:firstLine="3947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Članak 3.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>Prethodno navedeni, kada se odriču naknade za svoj rad, podnose potpisanu pismenu izjavu o odricanju prava na naknadu. Izjava o odricanju može se naknadno pismeno opozvati kada navedeni ponovno žele steći pravo na daljnju naknadu za svoj rad.</w:t>
      </w:r>
    </w:p>
    <w:p w14:paraId="2CCFB721" w14:textId="54C88A42" w:rsidR="00BF660D" w:rsidRPr="00B178FD" w:rsidRDefault="00BF660D" w:rsidP="00BF660D">
      <w:pPr>
        <w:shd w:val="clear" w:color="auto" w:fill="FFFFFF"/>
        <w:spacing w:before="278" w:line="278" w:lineRule="exact"/>
        <w:ind w:right="-233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Članak 4.                                                                                                          </w:t>
      </w:r>
      <w:r w:rsidRPr="00B178FD">
        <w:rPr>
          <w:rFonts w:ascii="Times New Roman" w:hAnsi="Times New Roman" w:cs="Times New Roman"/>
          <w:sz w:val="24"/>
          <w:szCs w:val="24"/>
        </w:rPr>
        <w:t xml:space="preserve">Pravo na naknadu iz članka </w:t>
      </w:r>
      <w:r>
        <w:rPr>
          <w:rFonts w:ascii="Times New Roman" w:hAnsi="Times New Roman" w:cs="Times New Roman"/>
          <w:sz w:val="24"/>
          <w:szCs w:val="24"/>
        </w:rPr>
        <w:t>2., stavak 1.</w:t>
      </w:r>
      <w:r w:rsidRPr="00B178FD">
        <w:rPr>
          <w:rFonts w:ascii="Times New Roman" w:hAnsi="Times New Roman" w:cs="Times New Roman"/>
          <w:sz w:val="24"/>
          <w:szCs w:val="24"/>
        </w:rPr>
        <w:t xml:space="preserve"> ostvaruje se dolaskom na sjednicu Općinskog vijeća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B14AA6" w14:textId="77777777" w:rsidR="00BF660D" w:rsidRPr="00B178FD" w:rsidRDefault="00BF660D" w:rsidP="00BF660D">
      <w:pPr>
        <w:shd w:val="clear" w:color="auto" w:fill="FFFFFF"/>
        <w:spacing w:before="278" w:line="278" w:lineRule="exact"/>
        <w:ind w:right="-233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 xml:space="preserve">Naknade za rad utvrđene člankom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178FD">
        <w:rPr>
          <w:rFonts w:ascii="Times New Roman" w:hAnsi="Times New Roman" w:cs="Times New Roman"/>
          <w:sz w:val="24"/>
          <w:szCs w:val="24"/>
        </w:rPr>
        <w:t>. obračunavaju se i isplaćuju polugodišnje na žiro račun korisnika naknade.</w:t>
      </w:r>
    </w:p>
    <w:p w14:paraId="27899E18" w14:textId="35CC2D2C" w:rsidR="00BF660D" w:rsidRPr="00B178FD" w:rsidRDefault="00BF660D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Članak 5.                                                                                               Stupanjem na snagu ove Odluke prestaje važiti Odluka o visini naknade članovima Općinskog vijeća Općine Donja Voća („Službeni vjesnik Varaždinske županije“ br. </w:t>
      </w:r>
      <w:r w:rsidR="00E9519D">
        <w:rPr>
          <w:rFonts w:ascii="Times New Roman" w:hAnsi="Times New Roman" w:cs="Times New Roman"/>
          <w:bCs/>
          <w:sz w:val="24"/>
          <w:szCs w:val="24"/>
        </w:rPr>
        <w:t>61</w:t>
      </w:r>
      <w:r w:rsidRPr="00B178FD">
        <w:rPr>
          <w:rFonts w:ascii="Times New Roman" w:hAnsi="Times New Roman" w:cs="Times New Roman"/>
          <w:bCs/>
          <w:sz w:val="24"/>
          <w:szCs w:val="24"/>
        </w:rPr>
        <w:t>/</w:t>
      </w:r>
      <w:r w:rsidR="00E9519D">
        <w:rPr>
          <w:rFonts w:ascii="Times New Roman" w:hAnsi="Times New Roman" w:cs="Times New Roman"/>
          <w:bCs/>
          <w:sz w:val="24"/>
          <w:szCs w:val="24"/>
        </w:rPr>
        <w:t>21</w:t>
      </w:r>
      <w:r w:rsidRPr="00B178FD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582C5C0" w14:textId="77777777" w:rsidR="00BF660D" w:rsidRPr="00B178FD" w:rsidRDefault="00BF660D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Članak 6.</w:t>
      </w:r>
    </w:p>
    <w:p w14:paraId="62195598" w14:textId="2C6CE211" w:rsidR="00BF660D" w:rsidRPr="00BF660D" w:rsidRDefault="00BF660D" w:rsidP="00BF660D">
      <w:pPr>
        <w:ind w:right="-233"/>
        <w:jc w:val="both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2E8102E8" w14:textId="7D5151FB" w:rsidR="00BF660D" w:rsidRPr="00B178FD" w:rsidRDefault="00BF660D" w:rsidP="00BF660D">
      <w:pPr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>KLASA: 021-05/2</w:t>
      </w:r>
      <w:r w:rsidR="00E9519D">
        <w:rPr>
          <w:rFonts w:ascii="Times New Roman" w:hAnsi="Times New Roman" w:cs="Times New Roman"/>
          <w:sz w:val="24"/>
          <w:szCs w:val="24"/>
        </w:rPr>
        <w:t>5</w:t>
      </w:r>
      <w:r w:rsidRPr="00B178FD">
        <w:rPr>
          <w:rFonts w:ascii="Times New Roman" w:hAnsi="Times New Roman" w:cs="Times New Roman"/>
          <w:sz w:val="24"/>
          <w:szCs w:val="24"/>
        </w:rPr>
        <w:t>-01/__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B178FD">
        <w:rPr>
          <w:rFonts w:ascii="Times New Roman" w:hAnsi="Times New Roman" w:cs="Times New Roman"/>
          <w:sz w:val="24"/>
          <w:szCs w:val="24"/>
        </w:rPr>
        <w:t>URBROJ: 2186-014-2</w:t>
      </w:r>
      <w:r w:rsidR="00E9519D">
        <w:rPr>
          <w:rFonts w:ascii="Times New Roman" w:hAnsi="Times New Roman" w:cs="Times New Roman"/>
          <w:sz w:val="24"/>
          <w:szCs w:val="24"/>
        </w:rPr>
        <w:t>5</w:t>
      </w:r>
      <w:r w:rsidRPr="00B178FD">
        <w:rPr>
          <w:rFonts w:ascii="Times New Roman" w:hAnsi="Times New Roman" w:cs="Times New Roman"/>
          <w:sz w:val="24"/>
          <w:szCs w:val="24"/>
        </w:rPr>
        <w:t>-01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B178FD">
        <w:rPr>
          <w:rFonts w:ascii="Times New Roman" w:hAnsi="Times New Roman" w:cs="Times New Roman"/>
          <w:sz w:val="24"/>
          <w:szCs w:val="24"/>
        </w:rPr>
        <w:t xml:space="preserve">Donja Voća, __. </w:t>
      </w:r>
      <w:r w:rsidR="00E9519D">
        <w:rPr>
          <w:rFonts w:ascii="Times New Roman" w:hAnsi="Times New Roman" w:cs="Times New Roman"/>
          <w:sz w:val="24"/>
          <w:szCs w:val="24"/>
        </w:rPr>
        <w:t>rujan</w:t>
      </w:r>
      <w:r w:rsidRPr="00B178FD">
        <w:rPr>
          <w:rFonts w:ascii="Times New Roman" w:hAnsi="Times New Roman" w:cs="Times New Roman"/>
          <w:sz w:val="24"/>
          <w:szCs w:val="24"/>
        </w:rPr>
        <w:t xml:space="preserve"> 202</w:t>
      </w:r>
      <w:r w:rsidR="00E9519D">
        <w:rPr>
          <w:rFonts w:ascii="Times New Roman" w:hAnsi="Times New Roman" w:cs="Times New Roman"/>
          <w:sz w:val="24"/>
          <w:szCs w:val="24"/>
        </w:rPr>
        <w:t>5</w:t>
      </w:r>
      <w:r w:rsidRPr="00B178F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70B93C" w14:textId="4836E19E" w:rsidR="00BF660D" w:rsidRPr="00002D83" w:rsidRDefault="00BF660D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178FD">
        <w:rPr>
          <w:rFonts w:ascii="Times New Roman" w:hAnsi="Times New Roman" w:cs="Times New Roman"/>
          <w:sz w:val="24"/>
          <w:szCs w:val="24"/>
        </w:rPr>
        <w:t xml:space="preserve"> </w:t>
      </w:r>
      <w:r w:rsidRPr="00002D83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70289F7D" w14:textId="7C7A5385" w:rsidR="00552D0D" w:rsidRPr="00BF660D" w:rsidRDefault="00BF660D" w:rsidP="00BF66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002D83">
        <w:rPr>
          <w:rFonts w:ascii="Times New Roman" w:hAnsi="Times New Roman" w:cs="Times New Roman"/>
          <w:sz w:val="24"/>
          <w:szCs w:val="24"/>
        </w:rPr>
        <w:t xml:space="preserve">eljko Žmegač </w:t>
      </w:r>
    </w:p>
    <w:sectPr w:rsidR="00552D0D" w:rsidRPr="00BF66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9906C" w14:textId="77777777" w:rsidR="00E9519D" w:rsidRDefault="00E9519D">
      <w:pPr>
        <w:spacing w:after="0" w:line="240" w:lineRule="auto"/>
      </w:pPr>
      <w:r>
        <w:separator/>
      </w:r>
    </w:p>
  </w:endnote>
  <w:endnote w:type="continuationSeparator" w:id="0">
    <w:p w14:paraId="393DED94" w14:textId="77777777" w:rsidR="00E9519D" w:rsidRDefault="00E95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8BFE3" w14:textId="77777777" w:rsidR="00E9519D" w:rsidRDefault="00E9519D">
      <w:pPr>
        <w:spacing w:after="0" w:line="240" w:lineRule="auto"/>
      </w:pPr>
      <w:r>
        <w:separator/>
      </w:r>
    </w:p>
  </w:footnote>
  <w:footnote w:type="continuationSeparator" w:id="0">
    <w:p w14:paraId="7CD1D0D0" w14:textId="77777777" w:rsidR="00E9519D" w:rsidRDefault="00E95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09B46" w14:textId="77777777" w:rsidR="00E9519D" w:rsidRDefault="00BF660D" w:rsidP="00B0288C">
    <w:pPr>
      <w:pStyle w:val="Zaglavlje"/>
      <w:pBdr>
        <w:bottom w:val="single" w:sz="12" w:space="1" w:color="auto"/>
      </w:pBdr>
      <w:jc w:val="center"/>
    </w:pPr>
    <w:r>
      <w:t>PRIJEDLOG ODLUKE</w:t>
    </w:r>
  </w:p>
  <w:p w14:paraId="27A1A8F8" w14:textId="77777777" w:rsidR="00E9519D" w:rsidRDefault="00E9519D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135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0D"/>
    <w:rsid w:val="0026046C"/>
    <w:rsid w:val="00335CD2"/>
    <w:rsid w:val="00552D0D"/>
    <w:rsid w:val="00BF660D"/>
    <w:rsid w:val="00DA1491"/>
    <w:rsid w:val="00E9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E1A0"/>
  <w15:chartTrackingRefBased/>
  <w15:docId w15:val="{9DE37F86-0C00-4B22-A026-18B0448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60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F6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6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3</cp:revision>
  <cp:lastPrinted>2021-07-09T12:52:00Z</cp:lastPrinted>
  <dcterms:created xsi:type="dcterms:W3CDTF">2021-07-09T12:49:00Z</dcterms:created>
  <dcterms:modified xsi:type="dcterms:W3CDTF">2025-09-12T05:40:00Z</dcterms:modified>
</cp:coreProperties>
</file>