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857E" w14:textId="09DAEA64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</w:t>
      </w:r>
      <w:r w:rsidR="0073428B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364C00">
        <w:rPr>
          <w:rFonts w:ascii="Times New Roman" w:eastAsia="Cambria" w:hAnsi="Times New Roman" w:cs="Times New Roman"/>
          <w:sz w:val="24"/>
          <w:szCs w:val="24"/>
        </w:rPr>
        <w:t xml:space="preserve">XX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sjednici održanoj </w:t>
      </w:r>
      <w:r w:rsidR="00364C00">
        <w:rPr>
          <w:rFonts w:ascii="Times New Roman" w:eastAsia="Cambria" w:hAnsi="Times New Roman" w:cs="Times New Roman"/>
          <w:sz w:val="24"/>
          <w:szCs w:val="24"/>
        </w:rPr>
        <w:t>XX</w:t>
      </w:r>
      <w:r w:rsidR="00037BA1">
        <w:rPr>
          <w:rFonts w:ascii="Times New Roman" w:eastAsia="Cambria" w:hAnsi="Times New Roman" w:cs="Times New Roman"/>
          <w:sz w:val="24"/>
          <w:szCs w:val="24"/>
        </w:rPr>
        <w:t xml:space="preserve"> prosinca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5</w:t>
      </w:r>
      <w:r w:rsidR="00037BA1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4E38C1A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4D1C66">
        <w:rPr>
          <w:rFonts w:ascii="Times New Roman" w:eastAsia="Cambria" w:hAnsi="Times New Roman" w:cs="Times New Roman"/>
          <w:b/>
          <w:sz w:val="24"/>
          <w:szCs w:val="24"/>
        </w:rPr>
        <w:t>6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65B986B5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="005756C4">
        <w:rPr>
          <w:rFonts w:ascii="Times New Roman" w:eastAsia="Cambria" w:hAnsi="Times New Roman" w:cs="Times New Roman"/>
          <w:sz w:val="24"/>
          <w:szCs w:val="24"/>
        </w:rPr>
        <w:t>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3DB204C8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5E53478" w14:textId="77777777" w:rsidR="0073428B" w:rsidRDefault="0073428B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4D9C88B8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  <w:r w:rsidR="005E364F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C9FD03" w14:textId="1C65A14C" w:rsidR="00F35175" w:rsidRPr="008178EE" w:rsidRDefault="00F35175" w:rsidP="008178EE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</w:t>
      </w:r>
      <w:r w:rsidR="008178EE">
        <w:rPr>
          <w:rFonts w:ascii="Times New Roman" w:eastAsia="Cambria" w:hAnsi="Times New Roman" w:cs="Times New Roman"/>
          <w:sz w:val="24"/>
          <w:szCs w:val="24"/>
        </w:rPr>
        <w:t xml:space="preserve">. U 2026. godini planira se dugoročno zaduženje za financiranje projekta rekonstrukcije dječjeg vrtića u zgradi područne škole u Gornjoj </w:t>
      </w:r>
      <w:proofErr w:type="spellStart"/>
      <w:r w:rsidR="008178EE">
        <w:rPr>
          <w:rFonts w:ascii="Times New Roman" w:eastAsia="Cambria" w:hAnsi="Times New Roman" w:cs="Times New Roman"/>
          <w:sz w:val="24"/>
          <w:szCs w:val="24"/>
        </w:rPr>
        <w:t>Voći</w:t>
      </w:r>
      <w:proofErr w:type="spellEnd"/>
      <w:r w:rsidR="008178EE">
        <w:rPr>
          <w:rFonts w:ascii="Times New Roman" w:eastAsia="Cambria" w:hAnsi="Times New Roman" w:cs="Times New Roman"/>
          <w:sz w:val="24"/>
          <w:szCs w:val="24"/>
        </w:rPr>
        <w:t xml:space="preserve"> u iznosu do 230.000,00 EUR.</w:t>
      </w: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2C152485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>U Proračunu za 202</w:t>
      </w:r>
      <w:r w:rsidR="004D1C6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66E74710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4D1C66"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037BA1"/>
    <w:rsid w:val="0014701C"/>
    <w:rsid w:val="00364C00"/>
    <w:rsid w:val="00397C7E"/>
    <w:rsid w:val="004B37C4"/>
    <w:rsid w:val="004D1C66"/>
    <w:rsid w:val="005756C4"/>
    <w:rsid w:val="00596FBD"/>
    <w:rsid w:val="005B3C23"/>
    <w:rsid w:val="005E364F"/>
    <w:rsid w:val="0065795D"/>
    <w:rsid w:val="0073428B"/>
    <w:rsid w:val="00791B6E"/>
    <w:rsid w:val="00803B1C"/>
    <w:rsid w:val="008178EE"/>
    <w:rsid w:val="00951C37"/>
    <w:rsid w:val="009679AD"/>
    <w:rsid w:val="009D4E52"/>
    <w:rsid w:val="00BD31A9"/>
    <w:rsid w:val="00BD3332"/>
    <w:rsid w:val="00C8081A"/>
    <w:rsid w:val="00D2335D"/>
    <w:rsid w:val="00D46542"/>
    <w:rsid w:val="00D73ADD"/>
    <w:rsid w:val="00DB443C"/>
    <w:rsid w:val="00F167F4"/>
    <w:rsid w:val="00F35175"/>
    <w:rsid w:val="00F80629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Kreativni seniori Donja Voća</cp:lastModifiedBy>
  <cp:revision>4</cp:revision>
  <cp:lastPrinted>2024-11-15T09:28:00Z</cp:lastPrinted>
  <dcterms:created xsi:type="dcterms:W3CDTF">2025-11-17T11:40:00Z</dcterms:created>
  <dcterms:modified xsi:type="dcterms:W3CDTF">2025-11-17T12:04:00Z</dcterms:modified>
</cp:coreProperties>
</file>