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2F2F2" w:themeColor="background1" w:themeShade="F2"/>
  <w:body>
    <w:p w14:paraId="7D30934D" w14:textId="77777777" w:rsidR="00F82719" w:rsidRPr="00C245F8" w:rsidRDefault="00F82719" w:rsidP="00C245F8">
      <w:pPr>
        <w:jc w:val="center"/>
        <w:rPr>
          <w:rFonts w:cstheme="minorHAnsi"/>
          <w:b/>
          <w:color w:val="000000" w:themeColor="text1"/>
          <w:sz w:val="24"/>
          <w:szCs w:val="24"/>
        </w:rPr>
      </w:pPr>
      <w:bookmarkStart w:id="0" w:name="_Hlk149306702"/>
      <w:bookmarkEnd w:id="0"/>
    </w:p>
    <w:p w14:paraId="7D29C84C" w14:textId="52796EC4" w:rsidR="00F82719" w:rsidRPr="006D42C9" w:rsidRDefault="003C168D" w:rsidP="009E083B">
      <w:pPr>
        <w:ind w:left="426"/>
        <w:jc w:val="center"/>
        <w:rPr>
          <w:rFonts w:cstheme="minorHAnsi"/>
          <w:b/>
          <w:color w:val="000000" w:themeColor="text1"/>
          <w:sz w:val="24"/>
          <w:szCs w:val="24"/>
        </w:rPr>
      </w:pPr>
      <w:r>
        <w:rPr>
          <w:noProof/>
          <w:lang w:eastAsia="hr-HR"/>
        </w:rPr>
        <w:drawing>
          <wp:inline distT="0" distB="0" distL="0" distR="0" wp14:anchorId="179B41BD" wp14:editId="44C0709F">
            <wp:extent cx="4660128" cy="2912580"/>
            <wp:effectExtent l="190500" t="190500" r="198120" b="193040"/>
            <wp:docPr id="15" name="Slika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lika 15"/>
                    <pic:cNvPicPr/>
                  </pic:nvPicPr>
                  <pic:blipFill>
                    <a:blip r:embed="rId8" cstate="print">
                      <a:extLst>
                        <a:ext uri="{28A0092B-C50C-407E-A947-70E740481C1C}">
                          <a14:useLocalDpi xmlns:a14="http://schemas.microsoft.com/office/drawing/2010/main" val="0"/>
                        </a:ext>
                      </a:extLst>
                    </a:blip>
                    <a:stretch>
                      <a:fillRect/>
                    </a:stretch>
                  </pic:blipFill>
                  <pic:spPr>
                    <a:xfrm>
                      <a:off x="0" y="0"/>
                      <a:ext cx="4660128" cy="2912580"/>
                    </a:xfrm>
                    <a:prstGeom prst="rect">
                      <a:avLst/>
                    </a:prstGeom>
                    <a:ln>
                      <a:noFill/>
                    </a:ln>
                    <a:effectLst>
                      <a:outerShdw blurRad="190500" algn="tl" rotWithShape="0">
                        <a:srgbClr val="000000">
                          <a:alpha val="70000"/>
                        </a:srgbClr>
                      </a:outerShdw>
                    </a:effectLst>
                  </pic:spPr>
                </pic:pic>
              </a:graphicData>
            </a:graphic>
          </wp:inline>
        </w:drawing>
      </w:r>
    </w:p>
    <w:p w14:paraId="68A01757" w14:textId="77777777" w:rsidR="00F82719" w:rsidRPr="00B6007A" w:rsidRDefault="00F82719" w:rsidP="006D42C9">
      <w:pPr>
        <w:jc w:val="center"/>
        <w:rPr>
          <w:rFonts w:cstheme="minorHAnsi"/>
          <w:b/>
          <w:sz w:val="36"/>
          <w:szCs w:val="36"/>
        </w:rPr>
      </w:pPr>
    </w:p>
    <w:p w14:paraId="1A61A497" w14:textId="1B1695BD" w:rsidR="00F82719" w:rsidRDefault="00F82719" w:rsidP="00F82719">
      <w:pPr>
        <w:jc w:val="center"/>
        <w:rPr>
          <w:rFonts w:cstheme="minorHAnsi"/>
          <w:b/>
          <w:color w:val="4472C4" w:themeColor="accent1"/>
          <w:sz w:val="36"/>
          <w:szCs w:val="36"/>
        </w:rPr>
      </w:pPr>
      <w:r w:rsidRPr="00B6007A">
        <w:rPr>
          <w:rFonts w:cstheme="minorHAnsi"/>
          <w:b/>
          <w:color w:val="4472C4" w:themeColor="accent1"/>
          <w:sz w:val="36"/>
          <w:szCs w:val="36"/>
        </w:rPr>
        <w:t>Vodič za građane</w:t>
      </w:r>
      <w:r w:rsidR="00572279" w:rsidRPr="00B6007A">
        <w:rPr>
          <w:rFonts w:cstheme="minorHAnsi"/>
          <w:color w:val="4472C4" w:themeColor="accent1"/>
        </w:rPr>
        <w:t xml:space="preserve"> </w:t>
      </w:r>
      <w:r w:rsidR="00572279" w:rsidRPr="00B6007A">
        <w:rPr>
          <w:rFonts w:cstheme="minorHAnsi"/>
          <w:b/>
          <w:color w:val="4472C4" w:themeColor="accent1"/>
          <w:sz w:val="36"/>
          <w:szCs w:val="36"/>
        </w:rPr>
        <w:t>za 202</w:t>
      </w:r>
      <w:r w:rsidR="003409E2">
        <w:rPr>
          <w:rFonts w:cstheme="minorHAnsi"/>
          <w:b/>
          <w:color w:val="4472C4" w:themeColor="accent1"/>
          <w:sz w:val="36"/>
          <w:szCs w:val="36"/>
        </w:rPr>
        <w:t>6</w:t>
      </w:r>
      <w:r w:rsidR="00572279" w:rsidRPr="00B6007A">
        <w:rPr>
          <w:rFonts w:cstheme="minorHAnsi"/>
          <w:b/>
          <w:color w:val="4472C4" w:themeColor="accent1"/>
          <w:sz w:val="36"/>
          <w:szCs w:val="36"/>
        </w:rPr>
        <w:t>. godinu</w:t>
      </w:r>
    </w:p>
    <w:p w14:paraId="23069CD5" w14:textId="77777777" w:rsidR="00AD0569" w:rsidRPr="00B6007A" w:rsidRDefault="00AD0569" w:rsidP="00F82719">
      <w:pPr>
        <w:jc w:val="center"/>
        <w:rPr>
          <w:rFonts w:cstheme="minorHAnsi"/>
          <w:b/>
          <w:color w:val="4472C4" w:themeColor="accent1"/>
          <w:sz w:val="36"/>
          <w:szCs w:val="36"/>
        </w:rPr>
      </w:pPr>
    </w:p>
    <w:p w14:paraId="43B7DB94" w14:textId="64999745" w:rsidR="00F82719" w:rsidRPr="00B6007A" w:rsidRDefault="00F82719" w:rsidP="00D24D0B">
      <w:pPr>
        <w:jc w:val="center"/>
        <w:rPr>
          <w:rFonts w:cstheme="minorHAnsi"/>
          <w:b/>
          <w:color w:val="4472C4" w:themeColor="accent1"/>
          <w:sz w:val="36"/>
          <w:szCs w:val="36"/>
        </w:rPr>
      </w:pPr>
      <w:r w:rsidRPr="00B6007A">
        <w:rPr>
          <w:rFonts w:cstheme="minorHAnsi"/>
          <w:b/>
          <w:color w:val="4472C4" w:themeColor="accent1"/>
          <w:sz w:val="36"/>
          <w:szCs w:val="36"/>
        </w:rPr>
        <w:t>Općin</w:t>
      </w:r>
      <w:r w:rsidR="00572279" w:rsidRPr="00B6007A">
        <w:rPr>
          <w:rFonts w:cstheme="minorHAnsi"/>
          <w:b/>
          <w:color w:val="4472C4" w:themeColor="accent1"/>
          <w:sz w:val="36"/>
          <w:szCs w:val="36"/>
        </w:rPr>
        <w:t>a</w:t>
      </w:r>
      <w:r w:rsidRPr="00B6007A">
        <w:rPr>
          <w:rFonts w:cstheme="minorHAnsi"/>
          <w:b/>
          <w:color w:val="4472C4" w:themeColor="accent1"/>
          <w:sz w:val="36"/>
          <w:szCs w:val="36"/>
        </w:rPr>
        <w:t xml:space="preserve"> </w:t>
      </w:r>
      <w:r w:rsidR="0088005A">
        <w:rPr>
          <w:rFonts w:cstheme="minorHAnsi"/>
          <w:b/>
          <w:color w:val="4472C4" w:themeColor="accent1"/>
          <w:sz w:val="36"/>
          <w:szCs w:val="36"/>
        </w:rPr>
        <w:t>Donja Voća</w:t>
      </w:r>
    </w:p>
    <w:p w14:paraId="25351B47" w14:textId="2E9C7817" w:rsidR="00F82719" w:rsidRPr="00B6007A" w:rsidRDefault="00F82719">
      <w:pPr>
        <w:rPr>
          <w:rFonts w:cstheme="minorHAnsi"/>
          <w:b/>
          <w:color w:val="FF0000"/>
          <w:sz w:val="24"/>
          <w:szCs w:val="24"/>
        </w:rPr>
      </w:pPr>
      <w:r w:rsidRPr="00B6007A">
        <w:rPr>
          <w:rFonts w:cstheme="minorHAnsi"/>
          <w:b/>
          <w:color w:val="FF0000"/>
          <w:sz w:val="24"/>
          <w:szCs w:val="24"/>
        </w:rPr>
        <w:br w:type="page"/>
      </w:r>
    </w:p>
    <w:p w14:paraId="2AAF62FF" w14:textId="307253BC" w:rsidR="00300100" w:rsidRDefault="0020632B" w:rsidP="00846565">
      <w:pPr>
        <w:spacing w:after="0"/>
        <w:jc w:val="both"/>
        <w:rPr>
          <w:rFonts w:cstheme="minorHAnsi"/>
          <w:b/>
          <w:color w:val="4472C4" w:themeColor="accent1"/>
          <w:sz w:val="24"/>
          <w:szCs w:val="24"/>
        </w:rPr>
      </w:pPr>
      <w:r w:rsidRPr="00B6007A">
        <w:rPr>
          <w:rFonts w:cstheme="minorHAnsi"/>
          <w:b/>
          <w:color w:val="4472C4" w:themeColor="accent1"/>
          <w:sz w:val="24"/>
          <w:szCs w:val="24"/>
        </w:rPr>
        <w:lastRenderedPageBreak/>
        <w:t>Poštovani građani,</w:t>
      </w:r>
    </w:p>
    <w:p w14:paraId="58CAC872" w14:textId="09E0EA87" w:rsidR="00300100" w:rsidRPr="00DC4D05" w:rsidRDefault="005F39A4" w:rsidP="00A45D59">
      <w:pPr>
        <w:ind w:left="-284"/>
        <w:jc w:val="both"/>
        <w:rPr>
          <w:rFonts w:cstheme="minorHAnsi"/>
          <w:b/>
          <w:color w:val="4472C4" w:themeColor="accent1"/>
          <w:sz w:val="24"/>
          <w:szCs w:val="24"/>
        </w:rPr>
      </w:pPr>
      <w:r>
        <w:rPr>
          <w:noProof/>
        </w:rPr>
        <w:drawing>
          <wp:inline distT="0" distB="0" distL="0" distR="0" wp14:anchorId="1491F611" wp14:editId="077862C8">
            <wp:extent cx="1323975" cy="1295067"/>
            <wp:effectExtent l="190500" t="190500" r="180975" b="191135"/>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333631" cy="1304512"/>
                    </a:xfrm>
                    <a:prstGeom prst="rect">
                      <a:avLst/>
                    </a:prstGeom>
                    <a:ln>
                      <a:noFill/>
                    </a:ln>
                    <a:effectLst>
                      <a:outerShdw blurRad="190500" algn="tl" rotWithShape="0">
                        <a:srgbClr val="000000">
                          <a:alpha val="70000"/>
                        </a:srgbClr>
                      </a:outerShdw>
                    </a:effectLst>
                  </pic:spPr>
                </pic:pic>
              </a:graphicData>
            </a:graphic>
          </wp:inline>
        </w:drawing>
      </w:r>
    </w:p>
    <w:p w14:paraId="6E2162ED" w14:textId="704C84A7" w:rsidR="00772437" w:rsidRPr="00FE68F9" w:rsidRDefault="00457CE3" w:rsidP="00457CE3">
      <w:pPr>
        <w:jc w:val="both"/>
        <w:rPr>
          <w:rFonts w:cstheme="minorHAnsi"/>
          <w:sz w:val="24"/>
          <w:szCs w:val="24"/>
        </w:rPr>
      </w:pPr>
      <w:r w:rsidRPr="00FE68F9">
        <w:rPr>
          <w:rFonts w:cstheme="minorHAnsi"/>
          <w:sz w:val="24"/>
          <w:szCs w:val="24"/>
        </w:rPr>
        <w:t>predstavljamo vam Vodič za građane za 202</w:t>
      </w:r>
      <w:r w:rsidR="009644EB">
        <w:rPr>
          <w:rFonts w:cstheme="minorHAnsi"/>
          <w:sz w:val="24"/>
          <w:szCs w:val="24"/>
        </w:rPr>
        <w:t>6</w:t>
      </w:r>
      <w:r w:rsidRPr="00FE68F9">
        <w:rPr>
          <w:rFonts w:cstheme="minorHAnsi"/>
          <w:sz w:val="24"/>
          <w:szCs w:val="24"/>
        </w:rPr>
        <w:t xml:space="preserve">. godinu u kojem su objašnjeni planovi i aktivnosti </w:t>
      </w:r>
      <w:r w:rsidR="0034731C">
        <w:rPr>
          <w:rFonts w:cstheme="minorHAnsi"/>
          <w:sz w:val="24"/>
          <w:szCs w:val="24"/>
        </w:rPr>
        <w:t>o</w:t>
      </w:r>
      <w:r w:rsidR="006D333B">
        <w:rPr>
          <w:rFonts w:cstheme="minorHAnsi"/>
          <w:sz w:val="24"/>
          <w:szCs w:val="24"/>
        </w:rPr>
        <w:t>-</w:t>
      </w:r>
      <w:r w:rsidR="00844183">
        <w:rPr>
          <w:rFonts w:cstheme="minorHAnsi"/>
          <w:sz w:val="24"/>
          <w:szCs w:val="24"/>
        </w:rPr>
        <w:t>o</w:t>
      </w:r>
      <w:r w:rsidR="0034731C">
        <w:rPr>
          <w:rFonts w:cstheme="minorHAnsi"/>
          <w:sz w:val="24"/>
          <w:szCs w:val="24"/>
        </w:rPr>
        <w:t xml:space="preserve">pćinske </w:t>
      </w:r>
      <w:r w:rsidRPr="00FE68F9">
        <w:rPr>
          <w:rFonts w:cstheme="minorHAnsi"/>
          <w:sz w:val="24"/>
          <w:szCs w:val="24"/>
        </w:rPr>
        <w:t>vlasti vezani za korištenje javnih sredstava. Unaprjeđivanjem transparentnosti i komunikacije s građanima nastavljamo s projektom koji se nalazi na našoj službenoj stranici</w:t>
      </w:r>
      <w:r w:rsidR="00240690" w:rsidRPr="00FE68F9">
        <w:rPr>
          <w:rFonts w:cstheme="minorHAnsi"/>
          <w:sz w:val="24"/>
          <w:szCs w:val="24"/>
        </w:rPr>
        <w:t xml:space="preserve"> </w:t>
      </w:r>
      <w:r w:rsidR="00D47220" w:rsidRPr="00FE68F9">
        <w:rPr>
          <w:rFonts w:cstheme="minorHAnsi"/>
          <w:sz w:val="24"/>
          <w:szCs w:val="24"/>
        </w:rPr>
        <w:t>https://www.voca.hr/</w:t>
      </w:r>
      <w:r w:rsidRPr="00FE68F9">
        <w:rPr>
          <w:rFonts w:cstheme="minorHAnsi"/>
          <w:sz w:val="24"/>
          <w:szCs w:val="24"/>
        </w:rPr>
        <w:t>.</w:t>
      </w:r>
      <w:r w:rsidR="00851B6D" w:rsidRPr="00FE68F9">
        <w:rPr>
          <w:rFonts w:cstheme="minorHAnsi"/>
          <w:sz w:val="24"/>
          <w:szCs w:val="24"/>
        </w:rPr>
        <w:t xml:space="preserve"> </w:t>
      </w:r>
      <w:r w:rsidRPr="00FE68F9">
        <w:rPr>
          <w:rFonts w:cstheme="minorHAnsi"/>
          <w:sz w:val="24"/>
          <w:szCs w:val="24"/>
        </w:rPr>
        <w:t>Kroz ovaj projekt informiramo vas o načinu korištenja proračunskih sredstava koji će u konačnici podignuti transparentnost u našoj Općini. Kroz brošuru Vodič za građane prikazat ćemo koji su projekti u planu u 202</w:t>
      </w:r>
      <w:r w:rsidR="009644EB">
        <w:rPr>
          <w:rFonts w:cstheme="minorHAnsi"/>
          <w:sz w:val="24"/>
          <w:szCs w:val="24"/>
        </w:rPr>
        <w:t>6</w:t>
      </w:r>
      <w:r w:rsidRPr="00FE68F9">
        <w:rPr>
          <w:rFonts w:cstheme="minorHAnsi"/>
          <w:sz w:val="24"/>
          <w:szCs w:val="24"/>
        </w:rPr>
        <w:t>. godini.</w:t>
      </w:r>
    </w:p>
    <w:p w14:paraId="1D7A9FF6" w14:textId="2C4444B8" w:rsidR="009644EB" w:rsidRPr="009644EB" w:rsidRDefault="009644EB" w:rsidP="009644EB">
      <w:pPr>
        <w:jc w:val="both"/>
        <w:rPr>
          <w:rFonts w:cstheme="minorHAnsi"/>
          <w:sz w:val="24"/>
          <w:szCs w:val="24"/>
        </w:rPr>
      </w:pPr>
      <w:r w:rsidRPr="009644EB">
        <w:rPr>
          <w:rFonts w:cstheme="minorHAnsi"/>
          <w:sz w:val="24"/>
          <w:szCs w:val="24"/>
        </w:rPr>
        <w:t>Godina pred nama donosi nove prilike, hrabre iskorake i nastavak odgovornog upravljanja usmjerenog prema podizanju kvalitete života svih građana. U 2026. godini naš će prioritet i dalje biti ulaganje u komunalnu infrastrukturu, jer vjerujemo da su uređene ceste, javne površine i zelene zone temelj svakog održivog razvoja. Nastavljamo s redovitim održavanjem nerazvrstanih cesta, javne rasvjete i sanacijama klizišta, kao i s ulaganjima u sortirnicu Čistoća kroz sufinanciranje rada i proširenje kapaciteta. Planirana je i rekonstrukcija ključnih prometnih dionica.</w:t>
      </w:r>
    </w:p>
    <w:p w14:paraId="29712684" w14:textId="520D2447" w:rsidR="009644EB" w:rsidRPr="009644EB" w:rsidRDefault="009644EB" w:rsidP="009644EB">
      <w:pPr>
        <w:jc w:val="both"/>
        <w:rPr>
          <w:rFonts w:cstheme="minorHAnsi"/>
          <w:sz w:val="24"/>
          <w:szCs w:val="24"/>
        </w:rPr>
      </w:pPr>
      <w:r w:rsidRPr="009644EB">
        <w:rPr>
          <w:rFonts w:cstheme="minorHAnsi"/>
          <w:sz w:val="24"/>
          <w:szCs w:val="24"/>
        </w:rPr>
        <w:t>Ulazimo i u razdoblje naprednih tehnologija i pametnih rješenja koja će našu Općinu učiniti modernijom, učinkovitijom i ekološki odgovornom. U tom okviru pokrećemo nove projekte gospodarenja otpadom i dodatne mjere za poticanje odvojenog prikupljanja otpada, s ciljem stvaranja čišće i zelenije sredine za buduće generacije.</w:t>
      </w:r>
    </w:p>
    <w:p w14:paraId="38806B0F" w14:textId="6E094407" w:rsidR="009644EB" w:rsidRPr="009644EB" w:rsidRDefault="009644EB" w:rsidP="009644EB">
      <w:pPr>
        <w:jc w:val="both"/>
        <w:rPr>
          <w:rFonts w:cstheme="minorHAnsi"/>
          <w:sz w:val="24"/>
          <w:szCs w:val="24"/>
        </w:rPr>
      </w:pPr>
      <w:r w:rsidRPr="009644EB">
        <w:rPr>
          <w:rFonts w:cstheme="minorHAnsi"/>
          <w:sz w:val="24"/>
          <w:szCs w:val="24"/>
        </w:rPr>
        <w:t>Posebno ističemo projekte uređenja dječjih igrališta i sportskih terena, jer vjerujemo da zdrav i aktivan životni stil počinje dostupnom i sigurnom infrastrukturom.</w:t>
      </w:r>
    </w:p>
    <w:p w14:paraId="2EC978CC" w14:textId="7483A0BF" w:rsidR="009644EB" w:rsidRPr="009644EB" w:rsidRDefault="009644EB" w:rsidP="009644EB">
      <w:pPr>
        <w:jc w:val="both"/>
        <w:rPr>
          <w:rFonts w:cstheme="minorHAnsi"/>
          <w:sz w:val="24"/>
          <w:szCs w:val="24"/>
        </w:rPr>
      </w:pPr>
      <w:r w:rsidRPr="009644EB">
        <w:rPr>
          <w:rFonts w:cstheme="minorHAnsi"/>
          <w:sz w:val="24"/>
          <w:szCs w:val="24"/>
        </w:rPr>
        <w:t>Razvoj malog i srednjeg poduzetništva te poticanje poljoprivrede ostaju visoko na listi naših prioriteta. Nastavljamo sa sufinanciranjem umjetnog osjemenjivanja, potporama mladim poljoprivrednicima te ulaganjima u ruralni razvoj kako bismo dodatno ojačali naše vrijedne proizvođače.</w:t>
      </w:r>
    </w:p>
    <w:p w14:paraId="022BF26B" w14:textId="77777777" w:rsidR="009644EB" w:rsidRPr="009644EB" w:rsidRDefault="009644EB" w:rsidP="009644EB">
      <w:pPr>
        <w:jc w:val="both"/>
        <w:rPr>
          <w:rFonts w:cstheme="minorHAnsi"/>
          <w:sz w:val="24"/>
          <w:szCs w:val="24"/>
        </w:rPr>
      </w:pPr>
      <w:r w:rsidRPr="009644EB">
        <w:rPr>
          <w:rFonts w:cstheme="minorHAnsi"/>
          <w:sz w:val="24"/>
          <w:szCs w:val="24"/>
        </w:rPr>
        <w:t>Posebnu pažnju posvećujemo djeci i mladima. Osigurana su sredstva za sufinanciranje dječjih vrtića i malih škola, potpore za djecu koja ne pohađaju vrtić, programe škole plivanja, aktivnosti za učenike te školski pribor i radne bilježnice.</w:t>
      </w:r>
    </w:p>
    <w:p w14:paraId="6AFFB136" w14:textId="77777777" w:rsidR="009644EB" w:rsidRPr="009644EB" w:rsidRDefault="009644EB" w:rsidP="009644EB">
      <w:pPr>
        <w:jc w:val="both"/>
        <w:rPr>
          <w:rFonts w:cstheme="minorHAnsi"/>
          <w:sz w:val="24"/>
          <w:szCs w:val="24"/>
        </w:rPr>
      </w:pPr>
    </w:p>
    <w:p w14:paraId="65A6EEE6" w14:textId="78BAC847" w:rsidR="009644EB" w:rsidRPr="009644EB" w:rsidRDefault="009644EB" w:rsidP="009644EB">
      <w:pPr>
        <w:jc w:val="both"/>
        <w:rPr>
          <w:rFonts w:cstheme="minorHAnsi"/>
          <w:sz w:val="24"/>
          <w:szCs w:val="24"/>
        </w:rPr>
      </w:pPr>
      <w:r w:rsidRPr="009644EB">
        <w:rPr>
          <w:rFonts w:cstheme="minorHAnsi"/>
          <w:sz w:val="24"/>
          <w:szCs w:val="24"/>
        </w:rPr>
        <w:lastRenderedPageBreak/>
        <w:t>Među najvažnijim ulaganjima nalazi se projekt izgradnje dječjeg vrtića, odnosno rekonstrukcija dijela Područne škole. Riječ je o strateškoj investiciji usmjerenoj na povećanje dostupnosti predškolskog odgoja i obrazovanja. Cilj je stvoriti suvremen, siguran prostor koji u potpunosti zadovoljava pedagoške, zdravstvene i sigurnosne standarde, osiguravajući djeci optimalne uvjete za rast i razvoj.</w:t>
      </w:r>
    </w:p>
    <w:p w14:paraId="2626C52B" w14:textId="30A2469A" w:rsidR="009644EB" w:rsidRPr="009644EB" w:rsidRDefault="009644EB" w:rsidP="009644EB">
      <w:pPr>
        <w:jc w:val="both"/>
        <w:rPr>
          <w:rFonts w:cstheme="minorHAnsi"/>
          <w:sz w:val="24"/>
          <w:szCs w:val="24"/>
        </w:rPr>
      </w:pPr>
      <w:r w:rsidRPr="009644EB">
        <w:rPr>
          <w:rFonts w:cstheme="minorHAnsi"/>
          <w:sz w:val="24"/>
          <w:szCs w:val="24"/>
        </w:rPr>
        <w:t>Ulaganje u obrazovanje ostaje jedno od ključnih opredjeljenja Općine. Obrazovani i motivirani mladi ljudi temelj su napretka svake zajednice, stoga nastavljamo s dodjelom studentskih stipendija i nagrada za najbolje učenike, potičući tako stjecanje znanja, razvoj vještina i ostvarivanje osobnih potencijala.</w:t>
      </w:r>
    </w:p>
    <w:p w14:paraId="5B1F03D1" w14:textId="5C7B50B2" w:rsidR="009644EB" w:rsidRPr="009644EB" w:rsidRDefault="009644EB" w:rsidP="009644EB">
      <w:pPr>
        <w:jc w:val="both"/>
        <w:rPr>
          <w:rFonts w:cstheme="minorHAnsi"/>
          <w:sz w:val="24"/>
          <w:szCs w:val="24"/>
        </w:rPr>
      </w:pPr>
      <w:r w:rsidRPr="009644EB">
        <w:rPr>
          <w:rFonts w:cstheme="minorHAnsi"/>
          <w:sz w:val="24"/>
          <w:szCs w:val="24"/>
        </w:rPr>
        <w:t>Općina Donja Voća ostaje mjesto koje snažno podržava mlade obitelji i socijalno osjetljive skupine. Osigurana su sredstva za potpore mladim obiteljima pri izgradnji i adaptaciji domova, potpore za novorođenčad te pomoć onima kojima je najpotrebnija.</w:t>
      </w:r>
    </w:p>
    <w:p w14:paraId="38055568" w14:textId="01D392D6" w:rsidR="009644EB" w:rsidRPr="009644EB" w:rsidRDefault="009644EB" w:rsidP="009644EB">
      <w:pPr>
        <w:jc w:val="both"/>
        <w:rPr>
          <w:rFonts w:cstheme="minorHAnsi"/>
          <w:sz w:val="24"/>
          <w:szCs w:val="24"/>
        </w:rPr>
      </w:pPr>
      <w:r w:rsidRPr="009644EB">
        <w:rPr>
          <w:rFonts w:cstheme="minorHAnsi"/>
          <w:sz w:val="24"/>
          <w:szCs w:val="24"/>
        </w:rPr>
        <w:t>Ponosni smo na našu bogatu kulturnu baštinu te ćemo nastaviti ulagati u njezino očuvanje i promociju. Nastavljamo podržavati kulturne projekte, sportske udruge, nogometne klubove i vjerske zajednice, jer vjerujemo da je upravo zajedništvo temelj identiteta naše Općine.</w:t>
      </w:r>
    </w:p>
    <w:p w14:paraId="04C9AB17" w14:textId="2CB4CAE0" w:rsidR="009644EB" w:rsidRPr="009644EB" w:rsidRDefault="009644EB" w:rsidP="009644EB">
      <w:pPr>
        <w:jc w:val="both"/>
        <w:rPr>
          <w:rFonts w:cstheme="minorHAnsi"/>
          <w:sz w:val="24"/>
          <w:szCs w:val="24"/>
        </w:rPr>
      </w:pPr>
      <w:r w:rsidRPr="009644EB">
        <w:rPr>
          <w:rFonts w:cstheme="minorHAnsi"/>
          <w:sz w:val="24"/>
          <w:szCs w:val="24"/>
        </w:rPr>
        <w:t>Donja Voća posjeduje velik turistički potencijal, osobito zahvaljujući jedinstvenoj kulturnoj baštini i arheološkom lokalitetu špilje Vindija, jednom od najznačajnijih arheoloških i paleontoloških nalazišta u Hrvatskoj, koji dodatno potiče razvoj turizma.</w:t>
      </w:r>
    </w:p>
    <w:p w14:paraId="126316EE" w14:textId="2ED7B085" w:rsidR="009644EB" w:rsidRPr="009644EB" w:rsidRDefault="009644EB" w:rsidP="009644EB">
      <w:pPr>
        <w:jc w:val="both"/>
        <w:rPr>
          <w:rFonts w:cstheme="minorHAnsi"/>
          <w:sz w:val="24"/>
          <w:szCs w:val="24"/>
        </w:rPr>
      </w:pPr>
      <w:r w:rsidRPr="009644EB">
        <w:rPr>
          <w:rFonts w:cstheme="minorHAnsi"/>
          <w:sz w:val="24"/>
          <w:szCs w:val="24"/>
        </w:rPr>
        <w:t>Uz sve navedeno, nastavljamo razvijati i projekte prekogranične suradnje koji nas povezuju s regijama izvan naših granica te otvaraju nove mogućnosti rasta i napretka.</w:t>
      </w:r>
    </w:p>
    <w:p w14:paraId="66E036F5" w14:textId="26E9543B" w:rsidR="006A369D" w:rsidRPr="00072171" w:rsidRDefault="009644EB" w:rsidP="009644EB">
      <w:pPr>
        <w:jc w:val="both"/>
        <w:rPr>
          <w:rFonts w:eastAsia="Times New Roman" w:cstheme="minorHAnsi"/>
          <w:sz w:val="24"/>
          <w:szCs w:val="24"/>
          <w:shd w:val="clear" w:color="auto" w:fill="FFFFFF"/>
        </w:rPr>
      </w:pPr>
      <w:r w:rsidRPr="009644EB">
        <w:rPr>
          <w:rFonts w:cstheme="minorHAnsi"/>
          <w:sz w:val="24"/>
          <w:szCs w:val="24"/>
        </w:rPr>
        <w:t>Dragi sugrađani, 2026. godina donosi nove izazove, ali i brojne prilike. Svi naši projekti dio su zajedničke vizije Općine koja ulaže u ljude, infrastrukturu i okoliš. Vjerujemo da jedino tako možemo graditi sigurnu, uspješnu i održivu budućnost za sve nas.</w:t>
      </w:r>
      <w:r>
        <w:rPr>
          <w:rFonts w:cstheme="minorHAnsi"/>
          <w:sz w:val="24"/>
          <w:szCs w:val="24"/>
        </w:rPr>
        <w:t xml:space="preserve"> </w:t>
      </w:r>
    </w:p>
    <w:p w14:paraId="67B3E8A8" w14:textId="77777777" w:rsidR="00305156" w:rsidRPr="00203983" w:rsidRDefault="00305156" w:rsidP="00FC48AB">
      <w:pPr>
        <w:spacing w:after="0"/>
        <w:jc w:val="both"/>
        <w:rPr>
          <w:rFonts w:eastAsia="Times New Roman" w:cstheme="minorHAnsi"/>
          <w:sz w:val="24"/>
          <w:szCs w:val="24"/>
          <w:shd w:val="clear" w:color="auto" w:fill="FFFFFF"/>
        </w:rPr>
      </w:pPr>
    </w:p>
    <w:p w14:paraId="522DD34B" w14:textId="77777777" w:rsidR="00F833E0" w:rsidRPr="00602440" w:rsidRDefault="00F833E0" w:rsidP="00916DCD">
      <w:pPr>
        <w:spacing w:after="0"/>
        <w:jc w:val="right"/>
        <w:rPr>
          <w:rFonts w:eastAsia="Times New Roman" w:cstheme="minorHAnsi"/>
          <w:color w:val="FF0000"/>
          <w:sz w:val="24"/>
          <w:szCs w:val="24"/>
          <w:shd w:val="clear" w:color="auto" w:fill="FFFFFF"/>
        </w:rPr>
      </w:pPr>
    </w:p>
    <w:p w14:paraId="424C0E53" w14:textId="6C1CAC8A" w:rsidR="0020632B" w:rsidRPr="005D66F8" w:rsidRDefault="007F56F0" w:rsidP="00916DCD">
      <w:pPr>
        <w:spacing w:after="0"/>
        <w:jc w:val="right"/>
        <w:rPr>
          <w:rFonts w:cstheme="minorHAnsi"/>
          <w:sz w:val="24"/>
          <w:szCs w:val="24"/>
        </w:rPr>
      </w:pPr>
      <w:r>
        <w:rPr>
          <w:rFonts w:cstheme="minorHAnsi"/>
          <w:sz w:val="24"/>
          <w:szCs w:val="24"/>
        </w:rPr>
        <w:t>Vaša načelnica</w:t>
      </w:r>
      <w:r w:rsidR="00C72B62" w:rsidRPr="005D66F8">
        <w:rPr>
          <w:rFonts w:cstheme="minorHAnsi"/>
          <w:sz w:val="24"/>
          <w:szCs w:val="24"/>
        </w:rPr>
        <w:t>!</w:t>
      </w:r>
    </w:p>
    <w:p w14:paraId="7ACE702C" w14:textId="14E2A10A" w:rsidR="004E1DAC" w:rsidRPr="00A50919" w:rsidRDefault="004E1DAC" w:rsidP="00916DCD">
      <w:pPr>
        <w:spacing w:after="0"/>
        <w:jc w:val="right"/>
        <w:rPr>
          <w:rFonts w:cstheme="minorHAnsi"/>
          <w:sz w:val="24"/>
          <w:szCs w:val="24"/>
        </w:rPr>
      </w:pPr>
    </w:p>
    <w:p w14:paraId="47A38B9C" w14:textId="77777777" w:rsidR="00EF5EB8" w:rsidRDefault="00EF5EB8" w:rsidP="00052FF8">
      <w:pPr>
        <w:spacing w:line="240" w:lineRule="auto"/>
        <w:jc w:val="both"/>
        <w:rPr>
          <w:rFonts w:eastAsia="Times New Roman" w:cstheme="minorHAnsi"/>
          <w:b/>
          <w:color w:val="4472C4" w:themeColor="accent1"/>
          <w:sz w:val="24"/>
          <w:szCs w:val="24"/>
        </w:rPr>
      </w:pPr>
    </w:p>
    <w:p w14:paraId="098DCC88" w14:textId="77777777" w:rsidR="00EF5EB8" w:rsidRDefault="00EF5EB8" w:rsidP="00052FF8">
      <w:pPr>
        <w:spacing w:line="240" w:lineRule="auto"/>
        <w:jc w:val="both"/>
        <w:rPr>
          <w:rFonts w:eastAsia="Times New Roman" w:cstheme="minorHAnsi"/>
          <w:b/>
          <w:color w:val="4472C4" w:themeColor="accent1"/>
          <w:sz w:val="24"/>
          <w:szCs w:val="24"/>
        </w:rPr>
      </w:pPr>
    </w:p>
    <w:p w14:paraId="0453E43C" w14:textId="77777777" w:rsidR="00EF5EB8" w:rsidRDefault="00EF5EB8" w:rsidP="00052FF8">
      <w:pPr>
        <w:spacing w:line="240" w:lineRule="auto"/>
        <w:jc w:val="both"/>
        <w:rPr>
          <w:rFonts w:eastAsia="Times New Roman" w:cstheme="minorHAnsi"/>
          <w:b/>
          <w:color w:val="4472C4" w:themeColor="accent1"/>
          <w:sz w:val="24"/>
          <w:szCs w:val="24"/>
        </w:rPr>
      </w:pPr>
    </w:p>
    <w:p w14:paraId="2655F187" w14:textId="77777777" w:rsidR="009644EB" w:rsidRDefault="009644EB" w:rsidP="00052FF8">
      <w:pPr>
        <w:spacing w:line="240" w:lineRule="auto"/>
        <w:jc w:val="both"/>
        <w:rPr>
          <w:rFonts w:eastAsia="Times New Roman" w:cstheme="minorHAnsi"/>
          <w:b/>
          <w:color w:val="4472C4" w:themeColor="accent1"/>
          <w:sz w:val="24"/>
          <w:szCs w:val="24"/>
        </w:rPr>
      </w:pPr>
    </w:p>
    <w:p w14:paraId="35CC83BD" w14:textId="77777777" w:rsidR="009644EB" w:rsidRDefault="009644EB" w:rsidP="00052FF8">
      <w:pPr>
        <w:spacing w:line="240" w:lineRule="auto"/>
        <w:jc w:val="both"/>
        <w:rPr>
          <w:rFonts w:eastAsia="Times New Roman" w:cstheme="minorHAnsi"/>
          <w:b/>
          <w:color w:val="4472C4" w:themeColor="accent1"/>
          <w:sz w:val="24"/>
          <w:szCs w:val="24"/>
        </w:rPr>
      </w:pPr>
    </w:p>
    <w:p w14:paraId="6F5DCEFC" w14:textId="77777777" w:rsidR="009644EB" w:rsidRDefault="009644EB" w:rsidP="00052FF8">
      <w:pPr>
        <w:spacing w:line="240" w:lineRule="auto"/>
        <w:jc w:val="both"/>
        <w:rPr>
          <w:rFonts w:eastAsia="Times New Roman" w:cstheme="minorHAnsi"/>
          <w:b/>
          <w:color w:val="4472C4" w:themeColor="accent1"/>
          <w:sz w:val="24"/>
          <w:szCs w:val="24"/>
        </w:rPr>
      </w:pPr>
    </w:p>
    <w:p w14:paraId="1931B9F8" w14:textId="77777777" w:rsidR="00EF5EB8" w:rsidRDefault="00EF5EB8" w:rsidP="00052FF8">
      <w:pPr>
        <w:spacing w:line="240" w:lineRule="auto"/>
        <w:jc w:val="both"/>
        <w:rPr>
          <w:rFonts w:eastAsia="Times New Roman" w:cstheme="minorHAnsi"/>
          <w:b/>
          <w:color w:val="4472C4" w:themeColor="accent1"/>
          <w:sz w:val="24"/>
          <w:szCs w:val="24"/>
        </w:rPr>
      </w:pPr>
    </w:p>
    <w:p w14:paraId="7F0BE9A9" w14:textId="685FCD30" w:rsidR="005E55FF" w:rsidRPr="00666362" w:rsidRDefault="00052FF8" w:rsidP="00052FF8">
      <w:pPr>
        <w:spacing w:line="240" w:lineRule="auto"/>
        <w:jc w:val="both"/>
        <w:rPr>
          <w:rFonts w:eastAsia="Times New Roman" w:cstheme="minorHAnsi"/>
          <w:b/>
          <w:color w:val="4472C4" w:themeColor="accent1"/>
          <w:sz w:val="24"/>
          <w:szCs w:val="24"/>
        </w:rPr>
      </w:pPr>
      <w:r w:rsidRPr="00666362">
        <w:rPr>
          <w:rFonts w:eastAsia="Times New Roman" w:cstheme="minorHAnsi"/>
          <w:b/>
          <w:color w:val="4472C4" w:themeColor="accent1"/>
          <w:sz w:val="24"/>
          <w:szCs w:val="24"/>
        </w:rPr>
        <w:lastRenderedPageBreak/>
        <w:t>OBRAZLOŽENJE PRORAČUNA</w:t>
      </w:r>
    </w:p>
    <w:p w14:paraId="52150F4B" w14:textId="77777777" w:rsidR="00E9495A" w:rsidRPr="00B6007A" w:rsidRDefault="00184AF7" w:rsidP="00E9495A">
      <w:pPr>
        <w:spacing w:after="0" w:line="240" w:lineRule="auto"/>
        <w:jc w:val="both"/>
        <w:rPr>
          <w:rFonts w:eastAsia="Times New Roman" w:cstheme="minorHAnsi"/>
          <w:b/>
          <w:color w:val="4472C4" w:themeColor="accent1"/>
          <w:sz w:val="24"/>
          <w:szCs w:val="24"/>
        </w:rPr>
      </w:pPr>
      <w:r w:rsidRPr="00B6007A">
        <w:rPr>
          <w:rFonts w:eastAsia="Times New Roman" w:cstheme="minorHAnsi"/>
          <w:b/>
          <w:color w:val="4472C4" w:themeColor="accent1"/>
          <w:sz w:val="24"/>
          <w:szCs w:val="24"/>
        </w:rPr>
        <w:t>Što je proračun?</w:t>
      </w:r>
    </w:p>
    <w:p w14:paraId="68D90FEF" w14:textId="37805A4D" w:rsidR="00E9495A" w:rsidRPr="00B6007A" w:rsidRDefault="00E9495A" w:rsidP="00E9495A">
      <w:pPr>
        <w:spacing w:after="0" w:line="240" w:lineRule="auto"/>
        <w:jc w:val="both"/>
        <w:rPr>
          <w:rFonts w:eastAsia="Times New Roman" w:cstheme="minorHAnsi"/>
          <w:b/>
          <w:sz w:val="24"/>
          <w:szCs w:val="24"/>
        </w:rPr>
      </w:pPr>
      <w:r w:rsidRPr="00B6007A">
        <w:rPr>
          <w:rFonts w:eastAsia="Times New Roman" w:cstheme="minorHAnsi"/>
          <w:noProof/>
          <w:sz w:val="24"/>
          <w:szCs w:val="24"/>
          <w:lang w:eastAsia="hr-HR"/>
        </w:rPr>
        <mc:AlternateContent>
          <mc:Choice Requires="wps">
            <w:drawing>
              <wp:anchor distT="45720" distB="45720" distL="114300" distR="114300" simplePos="0" relativeHeight="251648000" behindDoc="0" locked="0" layoutInCell="1" allowOverlap="1" wp14:anchorId="3A56CCE5" wp14:editId="547B5F1F">
                <wp:simplePos x="0" y="0"/>
                <wp:positionH relativeFrom="column">
                  <wp:posOffset>-33655</wp:posOffset>
                </wp:positionH>
                <wp:positionV relativeFrom="paragraph">
                  <wp:posOffset>180340</wp:posOffset>
                </wp:positionV>
                <wp:extent cx="1114425" cy="1190625"/>
                <wp:effectExtent l="0" t="0" r="0" b="0"/>
                <wp:wrapSquare wrapText="bothSides"/>
                <wp:docPr id="217" name="Tekstni okvir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4425" cy="1190625"/>
                        </a:xfrm>
                        <a:prstGeom prst="rect">
                          <a:avLst/>
                        </a:prstGeom>
                        <a:noFill/>
                        <a:ln w="9525">
                          <a:noFill/>
                          <a:miter lim="800000"/>
                          <a:headEnd/>
                          <a:tailEnd/>
                        </a:ln>
                      </wps:spPr>
                      <wps:txbx>
                        <w:txbxContent>
                          <w:p w14:paraId="0E88A2E1" w14:textId="7AEC3135" w:rsidR="00636904" w:rsidRDefault="00636904">
                            <w:r>
                              <w:rPr>
                                <w:noProof/>
                                <w:lang w:eastAsia="hr-HR"/>
                              </w:rPr>
                              <w:drawing>
                                <wp:inline distT="0" distB="0" distL="0" distR="0" wp14:anchorId="5228A8A7" wp14:editId="33D3F169">
                                  <wp:extent cx="1096447" cy="1095375"/>
                                  <wp:effectExtent l="0" t="0" r="8890" b="0"/>
                                  <wp:docPr id="14" name="Slika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19435" cy="1118341"/>
                                          </a:xfrm>
                                          <a:prstGeom prst="rect">
                                            <a:avLst/>
                                          </a:prstGeom>
                                          <a:noFill/>
                                          <a:ln>
                                            <a:noFill/>
                                          </a:ln>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56CCE5" id="_x0000_t202" coordsize="21600,21600" o:spt="202" path="m,l,21600r21600,l21600,xe">
                <v:stroke joinstyle="miter"/>
                <v:path gradientshapeok="t" o:connecttype="rect"/>
              </v:shapetype>
              <v:shape id="Tekstni okvir 2" o:spid="_x0000_s1026" type="#_x0000_t202" style="position:absolute;left:0;text-align:left;margin-left:-2.65pt;margin-top:14.2pt;width:87.75pt;height:93.75pt;z-index:2516480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" filled="f" stroked="f">
                <v:textbox>
                  <w:txbxContent>
                    <w:p w14:paraId="0E88A2E1" w14:textId="7AEC3135" w:rsidR="00636904" w:rsidRDefault="00636904">
                      <w:r>
                        <w:rPr>
                          <w:noProof/>
                          <w:lang w:eastAsia="hr-HR"/>
                        </w:rPr>
                        <w:drawing>
                          <wp:inline distT="0" distB="0" distL="0" distR="0" wp14:anchorId="5228A8A7" wp14:editId="33D3F169">
                            <wp:extent cx="1096447" cy="1095375"/>
                            <wp:effectExtent l="0" t="0" r="8890" b="0"/>
                            <wp:docPr id="14" name="Slika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19435" cy="1118341"/>
                                    </a:xfrm>
                                    <a:prstGeom prst="rect">
                                      <a:avLst/>
                                    </a:prstGeom>
                                    <a:noFill/>
                                    <a:ln>
                                      <a:noFill/>
                                    </a:ln>
                                    <a:effectLst/>
                                  </pic:spPr>
                                </pic:pic>
                              </a:graphicData>
                            </a:graphic>
                          </wp:inline>
                        </w:drawing>
                      </w:r>
                    </w:p>
                  </w:txbxContent>
                </v:textbox>
                <w10:wrap type="square"/>
              </v:shape>
            </w:pict>
          </mc:Fallback>
        </mc:AlternateContent>
      </w:r>
    </w:p>
    <w:p w14:paraId="45F6F71A" w14:textId="29437FB0" w:rsidR="00184AF7" w:rsidRPr="00B6007A" w:rsidRDefault="00184AF7" w:rsidP="00E9495A">
      <w:pPr>
        <w:spacing w:after="0" w:line="240" w:lineRule="auto"/>
        <w:ind w:left="1560"/>
        <w:jc w:val="both"/>
        <w:rPr>
          <w:rFonts w:eastAsia="Times New Roman" w:cstheme="minorHAnsi"/>
          <w:sz w:val="24"/>
          <w:szCs w:val="24"/>
        </w:rPr>
      </w:pPr>
      <w:r w:rsidRPr="00B6007A">
        <w:rPr>
          <w:rFonts w:eastAsia="Times New Roman" w:cstheme="minorHAnsi"/>
          <w:sz w:val="24"/>
          <w:szCs w:val="24"/>
        </w:rPr>
        <w:t xml:space="preserve">Proračun je akt kojim se procjenjuju prihodi i primici te utvrđuju rashodi i izdaci Općine </w:t>
      </w:r>
      <w:r w:rsidR="0088005A">
        <w:rPr>
          <w:rFonts w:eastAsia="Times New Roman" w:cstheme="minorHAnsi"/>
          <w:sz w:val="24"/>
          <w:szCs w:val="24"/>
        </w:rPr>
        <w:t xml:space="preserve">Donja Voća </w:t>
      </w:r>
      <w:r w:rsidRPr="00B6007A">
        <w:rPr>
          <w:rFonts w:eastAsia="Times New Roman" w:cstheme="minorHAnsi"/>
          <w:sz w:val="24"/>
          <w:szCs w:val="24"/>
        </w:rPr>
        <w:t>za proračunsku godinu, a sadrži i projekciju prihoda i primitaka te rashoda i izdataka za slijedeće dvije godine.</w:t>
      </w:r>
    </w:p>
    <w:p w14:paraId="48580D45" w14:textId="346AEEF0" w:rsidR="00F82719" w:rsidRPr="00673B13" w:rsidRDefault="00F82719" w:rsidP="00F82719">
      <w:pPr>
        <w:spacing w:after="0" w:line="240" w:lineRule="auto"/>
        <w:jc w:val="both"/>
        <w:rPr>
          <w:rFonts w:eastAsia="Times New Roman" w:cstheme="minorHAnsi"/>
          <w:sz w:val="24"/>
          <w:szCs w:val="24"/>
        </w:rPr>
      </w:pPr>
      <w:r w:rsidRPr="00673B13">
        <w:rPr>
          <w:rFonts w:eastAsia="Times New Roman" w:cstheme="minorHAnsi"/>
          <w:sz w:val="24"/>
          <w:szCs w:val="24"/>
        </w:rPr>
        <w:t>Proračun nije statičan akt, već se sukladno Zakonu može mijenjati tijekom proračunske godine, odnosno donose se Izmjene i dopune proračuna.</w:t>
      </w:r>
    </w:p>
    <w:p w14:paraId="055D38B8" w14:textId="678DD019" w:rsidR="004422AA" w:rsidRPr="00B6007A" w:rsidRDefault="004422AA" w:rsidP="00F82719">
      <w:pPr>
        <w:spacing w:after="0" w:line="240" w:lineRule="auto"/>
        <w:jc w:val="both"/>
        <w:rPr>
          <w:rFonts w:eastAsia="Times New Roman" w:cstheme="minorHAnsi"/>
          <w:color w:val="7030A0"/>
          <w:sz w:val="24"/>
          <w:szCs w:val="24"/>
        </w:rPr>
      </w:pPr>
    </w:p>
    <w:p w14:paraId="44317B41" w14:textId="1492FA7C" w:rsidR="004422AA" w:rsidRPr="00B6007A" w:rsidRDefault="00EB660B" w:rsidP="00F82719">
      <w:pPr>
        <w:spacing w:after="0" w:line="240" w:lineRule="auto"/>
        <w:jc w:val="both"/>
        <w:rPr>
          <w:rFonts w:eastAsia="Times New Roman" w:cstheme="minorHAnsi"/>
          <w:color w:val="7030A0"/>
          <w:sz w:val="24"/>
          <w:szCs w:val="24"/>
        </w:rPr>
      </w:pPr>
      <w:r w:rsidRPr="00B6007A">
        <w:rPr>
          <w:rFonts w:eastAsia="Times New Roman" w:cstheme="minorHAnsi"/>
          <w:noProof/>
          <w:color w:val="7030A0"/>
          <w:sz w:val="24"/>
          <w:szCs w:val="24"/>
          <w:lang w:eastAsia="hr-HR"/>
        </w:rPr>
        <mc:AlternateContent>
          <mc:Choice Requires="wps">
            <w:drawing>
              <wp:anchor distT="0" distB="0" distL="114300" distR="114300" simplePos="0" relativeHeight="251654144" behindDoc="0" locked="0" layoutInCell="1" allowOverlap="1" wp14:anchorId="2B44EA6F" wp14:editId="256BC58F">
                <wp:simplePos x="0" y="0"/>
                <wp:positionH relativeFrom="margin">
                  <wp:posOffset>695325</wp:posOffset>
                </wp:positionH>
                <wp:positionV relativeFrom="paragraph">
                  <wp:posOffset>123190</wp:posOffset>
                </wp:positionV>
                <wp:extent cx="3581400" cy="1533525"/>
                <wp:effectExtent l="0" t="0" r="19050" b="28575"/>
                <wp:wrapNone/>
                <wp:docPr id="13" name="Elipsa 13"/>
                <wp:cNvGraphicFramePr/>
                <a:graphic xmlns:a="http://schemas.openxmlformats.org/drawingml/2006/main">
                  <a:graphicData uri="http://schemas.microsoft.com/office/word/2010/wordprocessingShape">
                    <wps:wsp>
                      <wps:cNvSpPr/>
                      <wps:spPr>
                        <a:xfrm>
                          <a:off x="0" y="0"/>
                          <a:ext cx="3581400" cy="1533525"/>
                        </a:xfrm>
                        <a:prstGeom prst="ellipse">
                          <a:avLst/>
                        </a:prstGeom>
                        <a:gradFill flip="none" rotWithShape="1">
                          <a:gsLst>
                            <a:gs pos="0">
                              <a:srgbClr val="4F81BD">
                                <a:tint val="66000"/>
                                <a:satMod val="160000"/>
                              </a:srgbClr>
                            </a:gs>
                            <a:gs pos="50000">
                              <a:srgbClr val="4F81BD">
                                <a:tint val="44500"/>
                                <a:satMod val="160000"/>
                              </a:srgbClr>
                            </a:gs>
                            <a:gs pos="100000">
                              <a:srgbClr val="4F81BD">
                                <a:tint val="23500"/>
                                <a:satMod val="160000"/>
                              </a:srgbClr>
                            </a:gs>
                          </a:gsLst>
                          <a:path path="circle">
                            <a:fillToRect l="100000" t="100000"/>
                          </a:path>
                          <a:tileRect r="-100000" b="-100000"/>
                        </a:gradFill>
                        <a:ln w="25400" cap="flat" cmpd="sng" algn="ctr">
                          <a:solidFill>
                            <a:srgbClr val="4F81BD">
                              <a:lumMod val="40000"/>
                              <a:lumOff val="60000"/>
                            </a:srgbClr>
                          </a:solidFill>
                          <a:prstDash val="solid"/>
                        </a:ln>
                        <a:effectLst/>
                      </wps:spPr>
                      <wps:txbx>
                        <w:txbxContent>
                          <w:p w14:paraId="4F659C4A" w14:textId="77777777" w:rsidR="00636904" w:rsidRPr="000F07EC" w:rsidRDefault="00636904" w:rsidP="004422AA">
                            <w:pPr>
                              <w:spacing w:after="0"/>
                              <w:jc w:val="center"/>
                              <w:rPr>
                                <w:color w:val="4472C4" w:themeColor="accent1"/>
                              </w:rPr>
                            </w:pPr>
                            <w:r>
                              <w:rPr>
                                <w:color w:val="4472C4" w:themeColor="accent1"/>
                              </w:rPr>
                              <w:t>J</w:t>
                            </w:r>
                            <w:r w:rsidRPr="000F07EC">
                              <w:rPr>
                                <w:color w:val="4472C4" w:themeColor="accent1"/>
                              </w:rPr>
                              <w:t>edno od najvažnijih načela proračuna je da isti mora biti uravnotežen ,odnosno</w:t>
                            </w:r>
                          </w:p>
                          <w:p w14:paraId="0829A98A" w14:textId="5375ACD6" w:rsidR="00636904" w:rsidRDefault="00636904" w:rsidP="004422AA">
                            <w:pPr>
                              <w:spacing w:after="0"/>
                              <w:jc w:val="center"/>
                              <w:rPr>
                                <w:color w:val="4472C4" w:themeColor="accent1"/>
                              </w:rPr>
                            </w:pPr>
                            <w:r w:rsidRPr="000F07EC">
                              <w:rPr>
                                <w:color w:val="4472C4" w:themeColor="accent1"/>
                              </w:rPr>
                              <w:t>ukupna visina planiranih prihoda mora biti istovjetna ukupnoj visini planiranih rashoda</w:t>
                            </w:r>
                            <w:r>
                              <w:rPr>
                                <w:color w:val="4472C4" w:themeColor="accent1"/>
                              </w:rPr>
                              <w:t>!</w:t>
                            </w:r>
                          </w:p>
                          <w:p w14:paraId="64746601" w14:textId="77777777" w:rsidR="00636904" w:rsidRPr="000F07EC" w:rsidRDefault="00636904" w:rsidP="004422AA">
                            <w:pPr>
                              <w:spacing w:after="0"/>
                              <w:jc w:val="center"/>
                              <w:rPr>
                                <w:color w:val="4472C4" w:themeColor="accen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B44EA6F" id="Elipsa 13" o:spid="_x0000_s1027" style="position:absolute;left:0;text-align:left;margin-left:54.75pt;margin-top:9.7pt;width:282pt;height:120.75pt;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" fillcolor="#9ab5e4" strokecolor="#b9cde5" strokeweight="2pt">
                <v:fill color2="#e1e8f5" rotate="t" focusposition="1,1" focussize="" colors="0 #9ab5e4;.5 #c2d1ed;1 #e1e8f5" focus="100%" type="gradientRadial"/>
                <v:textbox>
                  <w:txbxContent>
                    <w:p w14:paraId="4F659C4A" w14:textId="77777777" w:rsidR="00636904" w:rsidRPr="000F07EC" w:rsidRDefault="00636904" w:rsidP="004422AA">
                      <w:pPr>
                        <w:spacing w:after="0"/>
                        <w:jc w:val="center"/>
                        <w:rPr>
                          <w:color w:val="4472C4" w:themeColor="accent1"/>
                        </w:rPr>
                      </w:pPr>
                      <w:r>
                        <w:rPr>
                          <w:color w:val="4472C4" w:themeColor="accent1"/>
                        </w:rPr>
                        <w:t>J</w:t>
                      </w:r>
                      <w:r w:rsidRPr="000F07EC">
                        <w:rPr>
                          <w:color w:val="4472C4" w:themeColor="accent1"/>
                        </w:rPr>
                        <w:t>edno od najvažnijih načela proračuna je da isti mora biti uravnotežen ,odnosno</w:t>
                      </w:r>
                    </w:p>
                    <w:p w14:paraId="0829A98A" w14:textId="5375ACD6" w:rsidR="00636904" w:rsidRDefault="00636904" w:rsidP="004422AA">
                      <w:pPr>
                        <w:spacing w:after="0"/>
                        <w:jc w:val="center"/>
                        <w:rPr>
                          <w:color w:val="4472C4" w:themeColor="accent1"/>
                        </w:rPr>
                      </w:pPr>
                      <w:r w:rsidRPr="000F07EC">
                        <w:rPr>
                          <w:color w:val="4472C4" w:themeColor="accent1"/>
                        </w:rPr>
                        <w:t>ukupna visina planiranih prihoda mora biti istovjetna ukupnoj visini planiranih rashoda</w:t>
                      </w:r>
                      <w:r>
                        <w:rPr>
                          <w:color w:val="4472C4" w:themeColor="accent1"/>
                        </w:rPr>
                        <w:t>!</w:t>
                      </w:r>
                    </w:p>
                    <w:p w14:paraId="64746601" w14:textId="77777777" w:rsidR="00636904" w:rsidRPr="000F07EC" w:rsidRDefault="00636904" w:rsidP="004422AA">
                      <w:pPr>
                        <w:spacing w:after="0"/>
                        <w:jc w:val="center"/>
                        <w:rPr>
                          <w:color w:val="4472C4" w:themeColor="accent1"/>
                        </w:rPr>
                      </w:pPr>
                    </w:p>
                  </w:txbxContent>
                </v:textbox>
                <w10:wrap anchorx="margin"/>
              </v:oval>
            </w:pict>
          </mc:Fallback>
        </mc:AlternateContent>
      </w:r>
      <w:r w:rsidR="00673B13" w:rsidRPr="00673B13">
        <w:rPr>
          <w:rFonts w:eastAsia="Times New Roman" w:cstheme="minorHAnsi"/>
          <w:b/>
          <w:noProof/>
          <w:sz w:val="24"/>
          <w:szCs w:val="24"/>
          <w:lang w:eastAsia="hr-HR"/>
        </w:rPr>
        <mc:AlternateContent>
          <mc:Choice Requires="wps">
            <w:drawing>
              <wp:anchor distT="45720" distB="45720" distL="114300" distR="114300" simplePos="0" relativeHeight="251661312" behindDoc="0" locked="0" layoutInCell="1" allowOverlap="1" wp14:anchorId="1BEFA2DB" wp14:editId="6A95AE04">
                <wp:simplePos x="0" y="0"/>
                <wp:positionH relativeFrom="column">
                  <wp:posOffset>3729355</wp:posOffset>
                </wp:positionH>
                <wp:positionV relativeFrom="paragraph">
                  <wp:posOffset>83185</wp:posOffset>
                </wp:positionV>
                <wp:extent cx="1390650" cy="1419225"/>
                <wp:effectExtent l="0" t="0" r="0" b="0"/>
                <wp:wrapSquare wrapText="bothSides"/>
                <wp:docPr id="2" name="Tekstni okvir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0650" cy="1419225"/>
                        </a:xfrm>
                        <a:prstGeom prst="rect">
                          <a:avLst/>
                        </a:prstGeom>
                        <a:noFill/>
                        <a:ln w="9525">
                          <a:noFill/>
                          <a:miter lim="800000"/>
                          <a:headEnd/>
                          <a:tailEnd/>
                        </a:ln>
                      </wps:spPr>
                      <wps:txbx>
                        <w:txbxContent>
                          <w:p w14:paraId="65F37C9D" w14:textId="32176B01" w:rsidR="00636904" w:rsidRDefault="00636904">
                            <w:r>
                              <w:rPr>
                                <w:noProof/>
                                <w:lang w:eastAsia="hr-HR"/>
                              </w:rPr>
                              <w:drawing>
                                <wp:inline distT="0" distB="0" distL="0" distR="0" wp14:anchorId="4770C281" wp14:editId="26D2F31D">
                                  <wp:extent cx="1209675" cy="1233394"/>
                                  <wp:effectExtent l="0" t="0" r="0" b="5080"/>
                                  <wp:docPr id="19" name="Slika 19" descr="Slikovni rezultat za va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likovni rezultat za vag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25068" cy="1249089"/>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EFA2DB" id="_x0000_s1028" type="#_x0000_t202" style="position:absolute;left:0;text-align:left;margin-left:293.65pt;margin-top:6.55pt;width:109.5pt;height:111.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" filled="f" stroked="f">
                <v:textbox>
                  <w:txbxContent>
                    <w:p w14:paraId="65F37C9D" w14:textId="32176B01" w:rsidR="00636904" w:rsidRDefault="00636904">
                      <w:r>
                        <w:rPr>
                          <w:noProof/>
                          <w:lang w:eastAsia="hr-HR"/>
                        </w:rPr>
                        <w:drawing>
                          <wp:inline distT="0" distB="0" distL="0" distR="0" wp14:anchorId="4770C281" wp14:editId="26D2F31D">
                            <wp:extent cx="1209675" cy="1233394"/>
                            <wp:effectExtent l="0" t="0" r="0" b="5080"/>
                            <wp:docPr id="19" name="Slika 19" descr="Slikovni rezultat za va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likovni rezultat za vag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25068" cy="1249089"/>
                                    </a:xfrm>
                                    <a:prstGeom prst="rect">
                                      <a:avLst/>
                                    </a:prstGeom>
                                    <a:noFill/>
                                    <a:ln>
                                      <a:noFill/>
                                    </a:ln>
                                  </pic:spPr>
                                </pic:pic>
                              </a:graphicData>
                            </a:graphic>
                          </wp:inline>
                        </w:drawing>
                      </w:r>
                    </w:p>
                  </w:txbxContent>
                </v:textbox>
                <w10:wrap type="square"/>
              </v:shape>
            </w:pict>
          </mc:Fallback>
        </mc:AlternateContent>
      </w:r>
    </w:p>
    <w:p w14:paraId="6C8D1868" w14:textId="112D6B8F" w:rsidR="004422AA" w:rsidRPr="00B6007A" w:rsidRDefault="004422AA" w:rsidP="00F82719">
      <w:pPr>
        <w:spacing w:after="0" w:line="240" w:lineRule="auto"/>
        <w:jc w:val="both"/>
        <w:rPr>
          <w:rFonts w:eastAsia="Times New Roman" w:cstheme="minorHAnsi"/>
          <w:color w:val="7030A0"/>
          <w:sz w:val="24"/>
          <w:szCs w:val="24"/>
        </w:rPr>
      </w:pPr>
    </w:p>
    <w:p w14:paraId="2E726A8D" w14:textId="07A92E78" w:rsidR="00184AF7" w:rsidRPr="00B6007A" w:rsidRDefault="00184AF7" w:rsidP="00916DCD">
      <w:pPr>
        <w:spacing w:after="0" w:line="240" w:lineRule="auto"/>
        <w:jc w:val="both"/>
        <w:rPr>
          <w:rFonts w:eastAsia="Times New Roman" w:cstheme="minorHAnsi"/>
          <w:sz w:val="24"/>
          <w:szCs w:val="24"/>
        </w:rPr>
      </w:pPr>
    </w:p>
    <w:p w14:paraId="3D0E2AF1" w14:textId="5035AE6E" w:rsidR="00645A40" w:rsidRPr="00B6007A" w:rsidRDefault="00645A40" w:rsidP="00916DCD">
      <w:pPr>
        <w:spacing w:after="0" w:line="240" w:lineRule="auto"/>
        <w:jc w:val="both"/>
        <w:rPr>
          <w:rFonts w:eastAsia="Times New Roman" w:cstheme="minorHAnsi"/>
          <w:b/>
          <w:sz w:val="24"/>
          <w:szCs w:val="24"/>
        </w:rPr>
      </w:pPr>
    </w:p>
    <w:p w14:paraId="7ADEAC70" w14:textId="4FC42E4C" w:rsidR="00645A40" w:rsidRPr="00B6007A" w:rsidRDefault="00645A40" w:rsidP="00916DCD">
      <w:pPr>
        <w:spacing w:after="0" w:line="240" w:lineRule="auto"/>
        <w:jc w:val="both"/>
        <w:rPr>
          <w:rFonts w:eastAsia="Times New Roman" w:cstheme="minorHAnsi"/>
          <w:b/>
          <w:sz w:val="24"/>
          <w:szCs w:val="24"/>
        </w:rPr>
      </w:pPr>
    </w:p>
    <w:p w14:paraId="11879BC1" w14:textId="1B3DE97B" w:rsidR="00645A40" w:rsidRPr="00B6007A" w:rsidRDefault="00645A40" w:rsidP="00916DCD">
      <w:pPr>
        <w:spacing w:after="0" w:line="240" w:lineRule="auto"/>
        <w:jc w:val="both"/>
        <w:rPr>
          <w:rFonts w:eastAsia="Times New Roman" w:cstheme="minorHAnsi"/>
          <w:b/>
          <w:sz w:val="24"/>
          <w:szCs w:val="24"/>
        </w:rPr>
      </w:pPr>
    </w:p>
    <w:p w14:paraId="2EAF726A" w14:textId="12E062DB" w:rsidR="00645A40" w:rsidRPr="00B6007A" w:rsidRDefault="00645A40" w:rsidP="00916DCD">
      <w:pPr>
        <w:spacing w:after="0" w:line="240" w:lineRule="auto"/>
        <w:jc w:val="both"/>
        <w:rPr>
          <w:rFonts w:eastAsia="Times New Roman" w:cstheme="minorHAnsi"/>
          <w:b/>
          <w:sz w:val="24"/>
          <w:szCs w:val="24"/>
        </w:rPr>
      </w:pPr>
    </w:p>
    <w:p w14:paraId="2B366BF3" w14:textId="1261A9C6" w:rsidR="00645A40" w:rsidRPr="00B6007A" w:rsidRDefault="00645A40" w:rsidP="00916DCD">
      <w:pPr>
        <w:spacing w:after="0" w:line="240" w:lineRule="auto"/>
        <w:jc w:val="both"/>
        <w:rPr>
          <w:rFonts w:eastAsia="Times New Roman" w:cstheme="minorHAnsi"/>
          <w:b/>
          <w:sz w:val="24"/>
          <w:szCs w:val="24"/>
        </w:rPr>
      </w:pPr>
    </w:p>
    <w:p w14:paraId="3001E331" w14:textId="7457A861" w:rsidR="00645A40" w:rsidRPr="00B6007A" w:rsidRDefault="00645A40" w:rsidP="00916DCD">
      <w:pPr>
        <w:spacing w:after="0" w:line="240" w:lineRule="auto"/>
        <w:jc w:val="both"/>
        <w:rPr>
          <w:rFonts w:eastAsia="Times New Roman" w:cstheme="minorHAnsi"/>
          <w:b/>
          <w:sz w:val="24"/>
          <w:szCs w:val="24"/>
        </w:rPr>
      </w:pPr>
    </w:p>
    <w:p w14:paraId="39D412B3" w14:textId="77777777" w:rsidR="00EB660B" w:rsidRDefault="00EB660B" w:rsidP="00916DCD">
      <w:pPr>
        <w:spacing w:after="0" w:line="240" w:lineRule="auto"/>
        <w:jc w:val="both"/>
        <w:rPr>
          <w:rFonts w:eastAsia="Times New Roman" w:cstheme="minorHAnsi"/>
          <w:b/>
          <w:color w:val="4472C4" w:themeColor="accent1"/>
          <w:sz w:val="24"/>
          <w:szCs w:val="24"/>
        </w:rPr>
      </w:pPr>
    </w:p>
    <w:p w14:paraId="13D54922" w14:textId="77777777" w:rsidR="004E3754" w:rsidRPr="00B8024D" w:rsidRDefault="004E3754" w:rsidP="004E3754">
      <w:pPr>
        <w:spacing w:after="0" w:line="240" w:lineRule="auto"/>
        <w:jc w:val="both"/>
        <w:rPr>
          <w:rFonts w:eastAsia="Times New Roman" w:cstheme="minorHAnsi"/>
          <w:color w:val="4472C4" w:themeColor="accent1"/>
          <w:sz w:val="24"/>
          <w:szCs w:val="24"/>
        </w:rPr>
      </w:pPr>
      <w:bookmarkStart w:id="1" w:name="_Hlk150838990"/>
      <w:r w:rsidRPr="00B8024D">
        <w:rPr>
          <w:rFonts w:eastAsia="Times New Roman" w:cstheme="minorHAnsi"/>
          <w:b/>
          <w:color w:val="4472C4" w:themeColor="accent1"/>
          <w:sz w:val="24"/>
          <w:szCs w:val="24"/>
        </w:rPr>
        <w:t>Sadržaj proračuna</w:t>
      </w:r>
    </w:p>
    <w:p w14:paraId="78635FBC" w14:textId="77777777" w:rsidR="004E3754" w:rsidRPr="00B8024D" w:rsidRDefault="004E3754" w:rsidP="004E3754">
      <w:pPr>
        <w:spacing w:after="0" w:line="240" w:lineRule="auto"/>
        <w:ind w:left="-284"/>
        <w:jc w:val="both"/>
        <w:rPr>
          <w:rFonts w:eastAsia="Times New Roman" w:cstheme="minorHAnsi"/>
          <w:bCs/>
          <w:color w:val="4472C4" w:themeColor="accent1"/>
        </w:rPr>
      </w:pPr>
    </w:p>
    <w:p w14:paraId="20264E21" w14:textId="175CACF4" w:rsidR="00184AF7" w:rsidRDefault="004E3754" w:rsidP="004E3754">
      <w:pPr>
        <w:spacing w:after="0" w:line="240" w:lineRule="auto"/>
        <w:jc w:val="both"/>
        <w:rPr>
          <w:rFonts w:eastAsia="Times New Roman" w:cstheme="minorHAnsi"/>
          <w:bCs/>
        </w:rPr>
      </w:pPr>
      <w:r w:rsidRPr="00B8024D">
        <w:rPr>
          <w:rFonts w:eastAsia="Times New Roman" w:cstheme="minorHAnsi"/>
          <w:bCs/>
        </w:rPr>
        <w:t>Proračun JLS sastoji se od plana za proračunsku godinu i projekcija za sljedeće dvije godine. Proračun JLS sastoji se od općeg dijela, posebnog dijela i obrazloženja proračuna</w:t>
      </w:r>
    </w:p>
    <w:p w14:paraId="4D33F993" w14:textId="77777777" w:rsidR="004E3754" w:rsidRPr="00B6007A" w:rsidRDefault="004E3754" w:rsidP="004E3754">
      <w:pPr>
        <w:spacing w:after="0" w:line="240" w:lineRule="auto"/>
        <w:jc w:val="both"/>
        <w:rPr>
          <w:rFonts w:eastAsia="Times New Roman" w:cstheme="minorHAnsi"/>
          <w:b/>
          <w:bCs/>
          <w:color w:val="8496B0" w:themeColor="text2" w:themeTint="99"/>
          <w:sz w:val="24"/>
          <w:szCs w:val="24"/>
        </w:rPr>
      </w:pPr>
    </w:p>
    <w:tbl>
      <w:tblPr>
        <w:tblW w:w="0" w:type="auto"/>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ook w:val="04A0" w:firstRow="1" w:lastRow="0" w:firstColumn="1" w:lastColumn="0" w:noHBand="0" w:noVBand="1"/>
      </w:tblPr>
      <w:tblGrid>
        <w:gridCol w:w="2093"/>
        <w:gridCol w:w="2126"/>
        <w:gridCol w:w="5069"/>
      </w:tblGrid>
      <w:tr w:rsidR="004E3754" w:rsidRPr="00B8024D" w14:paraId="467BCDCC" w14:textId="77777777" w:rsidTr="00CD0B54">
        <w:tc>
          <w:tcPr>
            <w:tcW w:w="2093" w:type="dxa"/>
            <w:shd w:val="clear" w:color="auto" w:fill="D9E2F3"/>
          </w:tcPr>
          <w:p w14:paraId="188499B7" w14:textId="77777777" w:rsidR="004E3754" w:rsidRPr="00B8024D" w:rsidRDefault="004E3754" w:rsidP="00CD0B54">
            <w:pPr>
              <w:spacing w:after="0" w:line="240" w:lineRule="auto"/>
              <w:jc w:val="center"/>
              <w:rPr>
                <w:rFonts w:eastAsia="Times New Roman" w:cstheme="minorHAnsi"/>
                <w:b/>
                <w:bCs/>
                <w:color w:val="4472C4" w:themeColor="accent1"/>
              </w:rPr>
            </w:pPr>
            <w:r w:rsidRPr="00B8024D">
              <w:rPr>
                <w:rFonts w:eastAsia="Times New Roman" w:cstheme="minorHAnsi"/>
                <w:b/>
                <w:bCs/>
                <w:color w:val="4472C4" w:themeColor="accent1"/>
              </w:rPr>
              <w:t>SADRŽAJ</w:t>
            </w:r>
          </w:p>
        </w:tc>
        <w:tc>
          <w:tcPr>
            <w:tcW w:w="2126" w:type="dxa"/>
            <w:shd w:val="clear" w:color="auto" w:fill="D9E2F3"/>
          </w:tcPr>
          <w:p w14:paraId="3209CC8F" w14:textId="77777777" w:rsidR="004E3754" w:rsidRPr="00B8024D" w:rsidRDefault="004E3754" w:rsidP="00CD0B54">
            <w:pPr>
              <w:spacing w:after="0" w:line="240" w:lineRule="auto"/>
              <w:jc w:val="center"/>
              <w:rPr>
                <w:rFonts w:eastAsia="Times New Roman" w:cstheme="minorHAnsi"/>
                <w:b/>
                <w:bCs/>
                <w:color w:val="4472C4" w:themeColor="accent1"/>
              </w:rPr>
            </w:pPr>
            <w:r w:rsidRPr="00B8024D">
              <w:rPr>
                <w:rFonts w:eastAsia="Times New Roman" w:cstheme="minorHAnsi"/>
                <w:b/>
                <w:bCs/>
                <w:color w:val="4472C4" w:themeColor="accent1"/>
              </w:rPr>
              <w:t>SASTAVNI DIO</w:t>
            </w:r>
          </w:p>
        </w:tc>
        <w:tc>
          <w:tcPr>
            <w:tcW w:w="5069" w:type="dxa"/>
            <w:shd w:val="clear" w:color="auto" w:fill="D9E2F3"/>
          </w:tcPr>
          <w:p w14:paraId="3CF963F0" w14:textId="77777777" w:rsidR="004E3754" w:rsidRPr="00B8024D" w:rsidRDefault="004E3754" w:rsidP="00CD0B54">
            <w:pPr>
              <w:spacing w:after="0" w:line="240" w:lineRule="auto"/>
              <w:jc w:val="center"/>
              <w:rPr>
                <w:rFonts w:eastAsia="Times New Roman" w:cstheme="minorHAnsi"/>
                <w:b/>
                <w:bCs/>
                <w:color w:val="4472C4" w:themeColor="accent1"/>
              </w:rPr>
            </w:pPr>
            <w:r w:rsidRPr="00B8024D">
              <w:rPr>
                <w:rFonts w:eastAsia="Times New Roman" w:cstheme="minorHAnsi"/>
                <w:b/>
                <w:bCs/>
                <w:color w:val="4472C4" w:themeColor="accent1"/>
              </w:rPr>
              <w:t>OPIS SASTAVNOG DIJELA</w:t>
            </w:r>
          </w:p>
        </w:tc>
      </w:tr>
      <w:tr w:rsidR="004E3754" w:rsidRPr="00B8024D" w14:paraId="075D6749" w14:textId="77777777" w:rsidTr="00CD0B54">
        <w:tc>
          <w:tcPr>
            <w:tcW w:w="2093" w:type="dxa"/>
            <w:vMerge w:val="restart"/>
            <w:shd w:val="clear" w:color="auto" w:fill="F2F2F2"/>
            <w:vAlign w:val="center"/>
          </w:tcPr>
          <w:p w14:paraId="1692DC42" w14:textId="77777777" w:rsidR="004E3754" w:rsidRPr="00B8024D" w:rsidRDefault="004E3754" w:rsidP="00CD0B54">
            <w:pPr>
              <w:spacing w:after="0" w:line="240" w:lineRule="auto"/>
              <w:jc w:val="center"/>
              <w:rPr>
                <w:rFonts w:eastAsia="Times New Roman" w:cstheme="minorHAnsi"/>
                <w:b/>
                <w:bCs/>
                <w:color w:val="4472C4" w:themeColor="accent1"/>
                <w:sz w:val="20"/>
                <w:szCs w:val="20"/>
              </w:rPr>
            </w:pPr>
            <w:r w:rsidRPr="00B8024D">
              <w:rPr>
                <w:rFonts w:eastAsia="Times New Roman" w:cstheme="minorHAnsi"/>
                <w:b/>
                <w:bCs/>
                <w:color w:val="4472C4" w:themeColor="accent1"/>
                <w:sz w:val="20"/>
                <w:szCs w:val="20"/>
              </w:rPr>
              <w:t>Opći dio proračuna</w:t>
            </w:r>
          </w:p>
        </w:tc>
        <w:tc>
          <w:tcPr>
            <w:tcW w:w="2126" w:type="dxa"/>
            <w:vAlign w:val="center"/>
          </w:tcPr>
          <w:p w14:paraId="1B189EF4" w14:textId="77777777" w:rsidR="004E3754" w:rsidRPr="00B8024D" w:rsidRDefault="004E3754" w:rsidP="00CD0B54">
            <w:pPr>
              <w:spacing w:after="0" w:line="240" w:lineRule="auto"/>
              <w:jc w:val="center"/>
              <w:rPr>
                <w:rFonts w:eastAsia="Times New Roman" w:cstheme="minorHAnsi"/>
                <w:sz w:val="20"/>
                <w:szCs w:val="20"/>
              </w:rPr>
            </w:pPr>
            <w:r w:rsidRPr="00B8024D">
              <w:rPr>
                <w:rFonts w:eastAsia="Times New Roman" w:cstheme="minorHAnsi"/>
                <w:sz w:val="20"/>
                <w:szCs w:val="20"/>
              </w:rPr>
              <w:t>Sažetak Računa prihoda i rashoda Sažetak Računa financiranja</w:t>
            </w:r>
          </w:p>
        </w:tc>
        <w:tc>
          <w:tcPr>
            <w:tcW w:w="5069" w:type="dxa"/>
          </w:tcPr>
          <w:p w14:paraId="1A96BB5A" w14:textId="77777777" w:rsidR="004E3754" w:rsidRPr="00B8024D" w:rsidRDefault="004E3754" w:rsidP="00CD0B54">
            <w:pPr>
              <w:numPr>
                <w:ilvl w:val="0"/>
                <w:numId w:val="39"/>
              </w:numPr>
              <w:spacing w:after="0" w:line="240" w:lineRule="auto"/>
              <w:ind w:left="322" w:hanging="283"/>
              <w:jc w:val="both"/>
              <w:rPr>
                <w:rFonts w:eastAsia="Times New Roman" w:cstheme="minorHAnsi"/>
                <w:sz w:val="20"/>
                <w:szCs w:val="20"/>
              </w:rPr>
            </w:pPr>
            <w:r w:rsidRPr="00B8024D">
              <w:rPr>
                <w:rFonts w:eastAsia="Times New Roman" w:cstheme="minorHAnsi"/>
                <w:sz w:val="20"/>
                <w:szCs w:val="20"/>
              </w:rPr>
              <w:t>ukupni prihodi poslovanja i prihodi od prodaje nefinancijske imovine, ukupni rashodi poslovanja i rashodi za nabavu nefinancijske imovine</w:t>
            </w:r>
          </w:p>
          <w:p w14:paraId="239E34D4" w14:textId="77777777" w:rsidR="004E3754" w:rsidRPr="00B8024D" w:rsidRDefault="004E3754" w:rsidP="00CD0B54">
            <w:pPr>
              <w:numPr>
                <w:ilvl w:val="0"/>
                <w:numId w:val="39"/>
              </w:numPr>
              <w:spacing w:after="0" w:line="240" w:lineRule="auto"/>
              <w:ind w:left="322" w:hanging="283"/>
              <w:jc w:val="both"/>
              <w:rPr>
                <w:rFonts w:eastAsia="Times New Roman" w:cstheme="minorHAnsi"/>
                <w:sz w:val="20"/>
                <w:szCs w:val="20"/>
              </w:rPr>
            </w:pPr>
            <w:r w:rsidRPr="00B8024D">
              <w:rPr>
                <w:rFonts w:eastAsia="Times New Roman" w:cstheme="minorHAnsi"/>
                <w:sz w:val="20"/>
                <w:szCs w:val="20"/>
              </w:rPr>
              <w:t>ukupni primici od financijske imovine i zaduživanja i izdaci za financijsku imovinu i otplate zajmova</w:t>
            </w:r>
          </w:p>
        </w:tc>
      </w:tr>
      <w:tr w:rsidR="004E3754" w:rsidRPr="00B8024D" w14:paraId="53E0C02E" w14:textId="77777777" w:rsidTr="00CD0B54">
        <w:tc>
          <w:tcPr>
            <w:tcW w:w="2093" w:type="dxa"/>
            <w:vMerge/>
            <w:shd w:val="clear" w:color="auto" w:fill="F2F2F2"/>
          </w:tcPr>
          <w:p w14:paraId="25500CD3" w14:textId="77777777" w:rsidR="004E3754" w:rsidRPr="00B8024D" w:rsidRDefault="004E3754" w:rsidP="00CD0B54">
            <w:pPr>
              <w:spacing w:after="0" w:line="240" w:lineRule="auto"/>
              <w:jc w:val="center"/>
              <w:rPr>
                <w:rFonts w:eastAsia="Times New Roman" w:cstheme="minorHAnsi"/>
                <w:b/>
                <w:bCs/>
                <w:color w:val="44546A"/>
                <w:sz w:val="20"/>
                <w:szCs w:val="20"/>
              </w:rPr>
            </w:pPr>
          </w:p>
        </w:tc>
        <w:tc>
          <w:tcPr>
            <w:tcW w:w="2126" w:type="dxa"/>
            <w:vAlign w:val="center"/>
          </w:tcPr>
          <w:p w14:paraId="0B08C210" w14:textId="77777777" w:rsidR="004E3754" w:rsidRPr="00B8024D" w:rsidRDefault="004E3754" w:rsidP="00CD0B54">
            <w:pPr>
              <w:spacing w:after="0" w:line="240" w:lineRule="auto"/>
              <w:jc w:val="center"/>
              <w:rPr>
                <w:rFonts w:eastAsia="Times New Roman" w:cstheme="minorHAnsi"/>
                <w:sz w:val="20"/>
                <w:szCs w:val="20"/>
              </w:rPr>
            </w:pPr>
            <w:r w:rsidRPr="00B8024D">
              <w:rPr>
                <w:rFonts w:eastAsia="Times New Roman" w:cstheme="minorHAnsi"/>
                <w:sz w:val="20"/>
                <w:szCs w:val="20"/>
              </w:rPr>
              <w:t>Račun prihoda i rashoda</w:t>
            </w:r>
          </w:p>
        </w:tc>
        <w:tc>
          <w:tcPr>
            <w:tcW w:w="5069" w:type="dxa"/>
          </w:tcPr>
          <w:p w14:paraId="6A099742" w14:textId="77777777" w:rsidR="004E3754" w:rsidRPr="00B8024D" w:rsidRDefault="004E3754" w:rsidP="00CD0B54">
            <w:pPr>
              <w:numPr>
                <w:ilvl w:val="0"/>
                <w:numId w:val="39"/>
              </w:numPr>
              <w:spacing w:after="0" w:line="240" w:lineRule="auto"/>
              <w:ind w:left="322" w:hanging="283"/>
              <w:jc w:val="both"/>
              <w:rPr>
                <w:rFonts w:eastAsia="Times New Roman" w:cstheme="minorHAnsi"/>
                <w:sz w:val="20"/>
                <w:szCs w:val="20"/>
              </w:rPr>
            </w:pPr>
            <w:r w:rsidRPr="00B8024D">
              <w:rPr>
                <w:rFonts w:eastAsia="Times New Roman" w:cstheme="minorHAnsi"/>
                <w:sz w:val="20"/>
                <w:szCs w:val="20"/>
              </w:rPr>
              <w:t xml:space="preserve">ukupni prihodi i rashodi iskazani prema izvorima financiranja i ekonomskoj klasifikaciji na razini skupine </w:t>
            </w:r>
          </w:p>
          <w:p w14:paraId="0CFCA8B4" w14:textId="77777777" w:rsidR="004E3754" w:rsidRPr="00B8024D" w:rsidRDefault="004E3754" w:rsidP="00CD0B54">
            <w:pPr>
              <w:numPr>
                <w:ilvl w:val="0"/>
                <w:numId w:val="39"/>
              </w:numPr>
              <w:spacing w:after="0" w:line="240" w:lineRule="auto"/>
              <w:ind w:left="322" w:hanging="283"/>
              <w:jc w:val="both"/>
              <w:rPr>
                <w:rFonts w:eastAsia="Times New Roman" w:cstheme="minorHAnsi"/>
                <w:sz w:val="20"/>
                <w:szCs w:val="20"/>
              </w:rPr>
            </w:pPr>
            <w:r w:rsidRPr="00B8024D">
              <w:rPr>
                <w:rFonts w:eastAsia="Times New Roman" w:cstheme="minorHAnsi"/>
                <w:sz w:val="20"/>
                <w:szCs w:val="20"/>
              </w:rPr>
              <w:t>ukupni rashodi iskazani prema funkcijskoj klasifikaciji</w:t>
            </w:r>
          </w:p>
        </w:tc>
      </w:tr>
      <w:tr w:rsidR="004E3754" w:rsidRPr="00B8024D" w14:paraId="472C52A9" w14:textId="77777777" w:rsidTr="00CD0B54">
        <w:tc>
          <w:tcPr>
            <w:tcW w:w="2093" w:type="dxa"/>
            <w:vMerge/>
            <w:shd w:val="clear" w:color="auto" w:fill="F2F2F2"/>
          </w:tcPr>
          <w:p w14:paraId="703986CA" w14:textId="77777777" w:rsidR="004E3754" w:rsidRPr="00B8024D" w:rsidRDefault="004E3754" w:rsidP="00CD0B54">
            <w:pPr>
              <w:spacing w:after="0" w:line="240" w:lineRule="auto"/>
              <w:jc w:val="center"/>
              <w:rPr>
                <w:rFonts w:eastAsia="Times New Roman" w:cstheme="minorHAnsi"/>
                <w:b/>
                <w:bCs/>
                <w:color w:val="44546A"/>
                <w:sz w:val="20"/>
                <w:szCs w:val="20"/>
              </w:rPr>
            </w:pPr>
          </w:p>
        </w:tc>
        <w:tc>
          <w:tcPr>
            <w:tcW w:w="2126" w:type="dxa"/>
            <w:vAlign w:val="center"/>
          </w:tcPr>
          <w:p w14:paraId="69F4EAAB" w14:textId="77777777" w:rsidR="004E3754" w:rsidRPr="00B8024D" w:rsidRDefault="004E3754" w:rsidP="00CD0B54">
            <w:pPr>
              <w:spacing w:after="0" w:line="240" w:lineRule="auto"/>
              <w:jc w:val="center"/>
              <w:rPr>
                <w:rFonts w:eastAsia="Times New Roman" w:cstheme="minorHAnsi"/>
                <w:sz w:val="20"/>
                <w:szCs w:val="20"/>
              </w:rPr>
            </w:pPr>
            <w:r w:rsidRPr="00B8024D">
              <w:rPr>
                <w:rFonts w:eastAsia="Times New Roman" w:cstheme="minorHAnsi"/>
                <w:sz w:val="20"/>
                <w:szCs w:val="20"/>
              </w:rPr>
              <w:t>Račun financiranja</w:t>
            </w:r>
          </w:p>
        </w:tc>
        <w:tc>
          <w:tcPr>
            <w:tcW w:w="5069" w:type="dxa"/>
          </w:tcPr>
          <w:p w14:paraId="73DB828D" w14:textId="77777777" w:rsidR="004E3754" w:rsidRPr="00B8024D" w:rsidRDefault="004E3754" w:rsidP="00CD0B54">
            <w:pPr>
              <w:numPr>
                <w:ilvl w:val="0"/>
                <w:numId w:val="39"/>
              </w:numPr>
              <w:spacing w:after="0" w:line="240" w:lineRule="auto"/>
              <w:ind w:left="322" w:hanging="283"/>
              <w:jc w:val="both"/>
              <w:rPr>
                <w:rFonts w:eastAsia="Times New Roman" w:cstheme="minorHAnsi"/>
                <w:sz w:val="20"/>
                <w:szCs w:val="20"/>
              </w:rPr>
            </w:pPr>
            <w:r w:rsidRPr="00B8024D">
              <w:rPr>
                <w:rFonts w:eastAsia="Times New Roman" w:cstheme="minorHAnsi"/>
                <w:sz w:val="20"/>
                <w:szCs w:val="20"/>
              </w:rPr>
              <w:t>ukupni primici od financijske imovine i zaduživanja i izdaci za financijsku imovinu i otplate instrumenata zaduživanja prema izvorima financiranja i ekonomskoj klasifikaciji na razini skupine</w:t>
            </w:r>
          </w:p>
        </w:tc>
      </w:tr>
      <w:tr w:rsidR="004E3754" w:rsidRPr="00B8024D" w14:paraId="6F89FFEB" w14:textId="77777777" w:rsidTr="00CD0B54">
        <w:tc>
          <w:tcPr>
            <w:tcW w:w="2093" w:type="dxa"/>
            <w:vMerge/>
            <w:shd w:val="clear" w:color="auto" w:fill="F2F2F2"/>
          </w:tcPr>
          <w:p w14:paraId="0A6BE58E" w14:textId="77777777" w:rsidR="004E3754" w:rsidRPr="00B8024D" w:rsidRDefault="004E3754" w:rsidP="00CD0B54">
            <w:pPr>
              <w:spacing w:after="0" w:line="240" w:lineRule="auto"/>
              <w:jc w:val="center"/>
              <w:rPr>
                <w:rFonts w:eastAsia="Times New Roman" w:cstheme="minorHAnsi"/>
                <w:b/>
                <w:bCs/>
                <w:color w:val="44546A"/>
                <w:sz w:val="20"/>
                <w:szCs w:val="20"/>
              </w:rPr>
            </w:pPr>
          </w:p>
        </w:tc>
        <w:tc>
          <w:tcPr>
            <w:tcW w:w="2126" w:type="dxa"/>
            <w:vAlign w:val="center"/>
          </w:tcPr>
          <w:p w14:paraId="685228FD" w14:textId="77777777" w:rsidR="004E3754" w:rsidRPr="00B8024D" w:rsidRDefault="004E3754" w:rsidP="00CD0B54">
            <w:pPr>
              <w:spacing w:after="0" w:line="240" w:lineRule="auto"/>
              <w:jc w:val="center"/>
              <w:rPr>
                <w:rFonts w:eastAsia="Times New Roman" w:cstheme="minorHAnsi"/>
                <w:sz w:val="20"/>
                <w:szCs w:val="20"/>
              </w:rPr>
            </w:pPr>
            <w:r w:rsidRPr="00B8024D">
              <w:rPr>
                <w:rFonts w:eastAsia="Times New Roman" w:cstheme="minorHAnsi"/>
                <w:sz w:val="20"/>
                <w:szCs w:val="20"/>
              </w:rPr>
              <w:t>Preneseni višak ili preneseni manjak prihoda nad rashodima</w:t>
            </w:r>
          </w:p>
        </w:tc>
        <w:tc>
          <w:tcPr>
            <w:tcW w:w="5069" w:type="dxa"/>
          </w:tcPr>
          <w:p w14:paraId="32FB58CA" w14:textId="77777777" w:rsidR="004E3754" w:rsidRPr="00B8024D" w:rsidRDefault="004E3754" w:rsidP="00CD0B54">
            <w:pPr>
              <w:numPr>
                <w:ilvl w:val="0"/>
                <w:numId w:val="39"/>
              </w:numPr>
              <w:spacing w:after="0" w:line="240" w:lineRule="auto"/>
              <w:ind w:left="322" w:hanging="283"/>
              <w:jc w:val="both"/>
              <w:rPr>
                <w:rFonts w:eastAsia="Times New Roman" w:cstheme="minorHAnsi"/>
                <w:sz w:val="20"/>
                <w:szCs w:val="20"/>
              </w:rPr>
            </w:pPr>
            <w:r w:rsidRPr="00B8024D">
              <w:rPr>
                <w:rFonts w:eastAsia="Times New Roman" w:cstheme="minorHAnsi"/>
                <w:sz w:val="20"/>
                <w:szCs w:val="20"/>
              </w:rPr>
              <w:t>ako ukupni prihodi i primici nisu jednaki ukupnim rashodima i izdacima, opći dio proračuna sadrži i preneseni višak ili preneseni manjak prihoda nad rashodima</w:t>
            </w:r>
          </w:p>
        </w:tc>
      </w:tr>
      <w:tr w:rsidR="004E3754" w:rsidRPr="00B8024D" w14:paraId="5A105913" w14:textId="77777777" w:rsidTr="00CD0B54">
        <w:tc>
          <w:tcPr>
            <w:tcW w:w="2093" w:type="dxa"/>
            <w:vMerge/>
            <w:shd w:val="clear" w:color="auto" w:fill="F2F2F2"/>
          </w:tcPr>
          <w:p w14:paraId="1C2BBF9A" w14:textId="77777777" w:rsidR="004E3754" w:rsidRPr="00B8024D" w:rsidRDefault="004E3754" w:rsidP="00CD0B54">
            <w:pPr>
              <w:spacing w:after="0" w:line="240" w:lineRule="auto"/>
              <w:jc w:val="center"/>
              <w:rPr>
                <w:rFonts w:eastAsia="Times New Roman" w:cstheme="minorHAnsi"/>
                <w:b/>
                <w:bCs/>
                <w:color w:val="44546A"/>
                <w:sz w:val="20"/>
                <w:szCs w:val="20"/>
              </w:rPr>
            </w:pPr>
          </w:p>
        </w:tc>
        <w:tc>
          <w:tcPr>
            <w:tcW w:w="2126" w:type="dxa"/>
            <w:vAlign w:val="center"/>
          </w:tcPr>
          <w:p w14:paraId="556239B5" w14:textId="77777777" w:rsidR="004E3754" w:rsidRPr="00B8024D" w:rsidRDefault="004E3754" w:rsidP="00CD0B54">
            <w:pPr>
              <w:spacing w:after="0" w:line="240" w:lineRule="auto"/>
              <w:jc w:val="center"/>
              <w:rPr>
                <w:rFonts w:eastAsia="Times New Roman" w:cstheme="minorHAnsi"/>
                <w:sz w:val="20"/>
                <w:szCs w:val="20"/>
              </w:rPr>
            </w:pPr>
            <w:r w:rsidRPr="00B8024D">
              <w:rPr>
                <w:rFonts w:eastAsia="Times New Roman" w:cstheme="minorHAnsi"/>
                <w:sz w:val="20"/>
                <w:szCs w:val="20"/>
              </w:rPr>
              <w:t>Višegodišnji plan uravnoteženja</w:t>
            </w:r>
          </w:p>
        </w:tc>
        <w:tc>
          <w:tcPr>
            <w:tcW w:w="5069" w:type="dxa"/>
          </w:tcPr>
          <w:p w14:paraId="344CA886" w14:textId="77777777" w:rsidR="004E3754" w:rsidRPr="00B8024D" w:rsidRDefault="004E3754" w:rsidP="00CD0B54">
            <w:pPr>
              <w:numPr>
                <w:ilvl w:val="0"/>
                <w:numId w:val="39"/>
              </w:numPr>
              <w:spacing w:after="0" w:line="240" w:lineRule="auto"/>
              <w:ind w:left="322" w:hanging="283"/>
              <w:jc w:val="both"/>
              <w:rPr>
                <w:rFonts w:eastAsia="Times New Roman" w:cstheme="minorHAnsi"/>
                <w:sz w:val="20"/>
                <w:szCs w:val="20"/>
              </w:rPr>
            </w:pPr>
            <w:r w:rsidRPr="00B8024D">
              <w:rPr>
                <w:rFonts w:eastAsia="Times New Roman" w:cstheme="minorHAnsi"/>
                <w:sz w:val="20"/>
                <w:szCs w:val="20"/>
              </w:rPr>
              <w:t xml:space="preserve">ako JLP(R)S ne mogu preneseni manjak podmiriti do kraja proračunske godine, obvezni su izraditi višegodišnji plan uravnoteženja za razdoblje za koje se proračun donosi </w:t>
            </w:r>
          </w:p>
          <w:p w14:paraId="7BE9F95D" w14:textId="77777777" w:rsidR="004E3754" w:rsidRPr="00B8024D" w:rsidRDefault="004E3754" w:rsidP="00CD0B54">
            <w:pPr>
              <w:numPr>
                <w:ilvl w:val="0"/>
                <w:numId w:val="39"/>
              </w:numPr>
              <w:spacing w:after="0" w:line="240" w:lineRule="auto"/>
              <w:ind w:left="322" w:hanging="283"/>
              <w:jc w:val="both"/>
              <w:rPr>
                <w:rFonts w:eastAsia="Times New Roman" w:cstheme="minorHAnsi"/>
                <w:sz w:val="20"/>
                <w:szCs w:val="20"/>
              </w:rPr>
            </w:pPr>
            <w:r w:rsidRPr="00B8024D">
              <w:rPr>
                <w:rFonts w:eastAsia="Times New Roman" w:cstheme="minorHAnsi"/>
                <w:sz w:val="20"/>
                <w:szCs w:val="20"/>
              </w:rPr>
              <w:t>ako JLP(R)S ne mogu preneseni višak, zbog njegove veličine, u cijelosti iskoristiti u jednoj proračunskoj godini, korištenje viška planira se višegodišnjim planom uravnoteženja za razdoblje za koje se proračun donosi</w:t>
            </w:r>
          </w:p>
        </w:tc>
      </w:tr>
      <w:tr w:rsidR="004E3754" w:rsidRPr="00B8024D" w14:paraId="7892C8A6" w14:textId="77777777" w:rsidTr="00CD0B54">
        <w:tc>
          <w:tcPr>
            <w:tcW w:w="2093" w:type="dxa"/>
            <w:shd w:val="clear" w:color="auto" w:fill="F2F2F2"/>
            <w:vAlign w:val="center"/>
          </w:tcPr>
          <w:p w14:paraId="40360425" w14:textId="77777777" w:rsidR="004E3754" w:rsidRPr="00B8024D" w:rsidRDefault="004E3754" w:rsidP="00CD0B54">
            <w:pPr>
              <w:spacing w:after="0" w:line="240" w:lineRule="auto"/>
              <w:jc w:val="center"/>
              <w:rPr>
                <w:rFonts w:eastAsia="Times New Roman" w:cstheme="minorHAnsi"/>
                <w:b/>
                <w:bCs/>
                <w:color w:val="4472C4" w:themeColor="accent1"/>
                <w:sz w:val="20"/>
                <w:szCs w:val="20"/>
              </w:rPr>
            </w:pPr>
            <w:r w:rsidRPr="00B8024D">
              <w:rPr>
                <w:rFonts w:eastAsia="Times New Roman" w:cstheme="minorHAnsi"/>
                <w:b/>
                <w:bCs/>
                <w:color w:val="4472C4" w:themeColor="accent1"/>
                <w:sz w:val="20"/>
                <w:szCs w:val="20"/>
              </w:rPr>
              <w:t>Posebni dio proračuna</w:t>
            </w:r>
          </w:p>
        </w:tc>
        <w:tc>
          <w:tcPr>
            <w:tcW w:w="2126" w:type="dxa"/>
            <w:vAlign w:val="center"/>
          </w:tcPr>
          <w:p w14:paraId="7349DBE6" w14:textId="77777777" w:rsidR="004E3754" w:rsidRPr="00B8024D" w:rsidRDefault="004E3754" w:rsidP="00CD0B54">
            <w:pPr>
              <w:spacing w:after="0" w:line="240" w:lineRule="auto"/>
              <w:jc w:val="center"/>
              <w:rPr>
                <w:rFonts w:eastAsia="Times New Roman" w:cstheme="minorHAnsi"/>
                <w:sz w:val="20"/>
                <w:szCs w:val="20"/>
              </w:rPr>
            </w:pPr>
            <w:r w:rsidRPr="00B8024D">
              <w:rPr>
                <w:rFonts w:eastAsia="Times New Roman" w:cstheme="minorHAnsi"/>
                <w:sz w:val="20"/>
                <w:szCs w:val="20"/>
              </w:rPr>
              <w:t xml:space="preserve">Plan rashoda i izdataka proračuna JLP(R)S i </w:t>
            </w:r>
            <w:r w:rsidRPr="00B8024D">
              <w:rPr>
                <w:rFonts w:eastAsia="Times New Roman" w:cstheme="minorHAnsi"/>
                <w:sz w:val="20"/>
                <w:szCs w:val="20"/>
              </w:rPr>
              <w:lastRenderedPageBreak/>
              <w:t>njihovih proračunskih korisnika</w:t>
            </w:r>
          </w:p>
        </w:tc>
        <w:tc>
          <w:tcPr>
            <w:tcW w:w="5069" w:type="dxa"/>
          </w:tcPr>
          <w:p w14:paraId="73860C4D" w14:textId="77777777" w:rsidR="004E3754" w:rsidRPr="00B8024D" w:rsidRDefault="004E3754" w:rsidP="00CD0B54">
            <w:pPr>
              <w:numPr>
                <w:ilvl w:val="0"/>
                <w:numId w:val="39"/>
              </w:numPr>
              <w:spacing w:after="0" w:line="240" w:lineRule="auto"/>
              <w:ind w:left="322" w:hanging="283"/>
              <w:jc w:val="both"/>
              <w:rPr>
                <w:rFonts w:eastAsia="Times New Roman" w:cstheme="minorHAnsi"/>
                <w:sz w:val="20"/>
                <w:szCs w:val="20"/>
              </w:rPr>
            </w:pPr>
            <w:r w:rsidRPr="00B8024D">
              <w:rPr>
                <w:rFonts w:eastAsia="Times New Roman" w:cstheme="minorHAnsi"/>
                <w:sz w:val="20"/>
                <w:szCs w:val="20"/>
              </w:rPr>
              <w:lastRenderedPageBreak/>
              <w:t xml:space="preserve">rashodi i izdaci JLP(R)S i njihovih proračunskih korisnika iskazani po organizacijskoj klasifikaciji, izvorima </w:t>
            </w:r>
            <w:r w:rsidRPr="00B8024D">
              <w:rPr>
                <w:rFonts w:eastAsia="Times New Roman" w:cstheme="minorHAnsi"/>
                <w:sz w:val="20"/>
                <w:szCs w:val="20"/>
              </w:rPr>
              <w:lastRenderedPageBreak/>
              <w:t>financiranja i ekonomskoj klasifikaciji na razini skupine, raspoređenih u programe koji se sastoje od aktivnosti i projekata</w:t>
            </w:r>
          </w:p>
        </w:tc>
      </w:tr>
      <w:tr w:rsidR="004E3754" w:rsidRPr="00B8024D" w14:paraId="5A844719" w14:textId="77777777" w:rsidTr="00CD0B54">
        <w:tc>
          <w:tcPr>
            <w:tcW w:w="2093" w:type="dxa"/>
            <w:shd w:val="clear" w:color="auto" w:fill="F2F2F2"/>
            <w:vAlign w:val="center"/>
          </w:tcPr>
          <w:p w14:paraId="3228910D" w14:textId="77777777" w:rsidR="004E3754" w:rsidRPr="00B8024D" w:rsidRDefault="004E3754" w:rsidP="00CD0B54">
            <w:pPr>
              <w:spacing w:after="0" w:line="240" w:lineRule="auto"/>
              <w:jc w:val="center"/>
              <w:rPr>
                <w:rFonts w:eastAsia="Times New Roman" w:cstheme="minorHAnsi"/>
                <w:b/>
                <w:bCs/>
                <w:color w:val="4472C4" w:themeColor="accent1"/>
                <w:sz w:val="20"/>
                <w:szCs w:val="20"/>
              </w:rPr>
            </w:pPr>
            <w:r w:rsidRPr="00B8024D">
              <w:rPr>
                <w:rFonts w:eastAsia="Times New Roman" w:cstheme="minorHAnsi"/>
                <w:b/>
                <w:bCs/>
                <w:color w:val="4472C4" w:themeColor="accent1"/>
                <w:sz w:val="20"/>
                <w:szCs w:val="20"/>
              </w:rPr>
              <w:lastRenderedPageBreak/>
              <w:t>Obrazloženje proračuna</w:t>
            </w:r>
          </w:p>
        </w:tc>
        <w:tc>
          <w:tcPr>
            <w:tcW w:w="2126" w:type="dxa"/>
            <w:vAlign w:val="center"/>
          </w:tcPr>
          <w:p w14:paraId="5951663B" w14:textId="77777777" w:rsidR="004E3754" w:rsidRPr="00B8024D" w:rsidRDefault="004E3754" w:rsidP="00CD0B54">
            <w:pPr>
              <w:spacing w:after="0" w:line="240" w:lineRule="auto"/>
              <w:jc w:val="center"/>
              <w:rPr>
                <w:rFonts w:eastAsia="Times New Roman" w:cstheme="minorHAnsi"/>
                <w:sz w:val="20"/>
                <w:szCs w:val="20"/>
              </w:rPr>
            </w:pPr>
            <w:r w:rsidRPr="00B8024D">
              <w:rPr>
                <w:rFonts w:eastAsia="Times New Roman" w:cstheme="minorHAnsi"/>
                <w:sz w:val="20"/>
                <w:szCs w:val="20"/>
              </w:rPr>
              <w:t>Obrazloženje općeg dijela proračuna i obrazloženje posebnog dijela proračuna</w:t>
            </w:r>
          </w:p>
        </w:tc>
        <w:tc>
          <w:tcPr>
            <w:tcW w:w="5069" w:type="dxa"/>
          </w:tcPr>
          <w:p w14:paraId="22CBBC5A" w14:textId="77777777" w:rsidR="004E3754" w:rsidRPr="00B8024D" w:rsidRDefault="004E3754" w:rsidP="00CD0B54">
            <w:pPr>
              <w:numPr>
                <w:ilvl w:val="0"/>
                <w:numId w:val="39"/>
              </w:numPr>
              <w:spacing w:after="0" w:line="240" w:lineRule="auto"/>
              <w:ind w:left="322" w:hanging="283"/>
              <w:jc w:val="both"/>
              <w:rPr>
                <w:rFonts w:eastAsia="Times New Roman" w:cstheme="minorHAnsi"/>
                <w:sz w:val="20"/>
                <w:szCs w:val="20"/>
              </w:rPr>
            </w:pPr>
            <w:r w:rsidRPr="00B8024D">
              <w:rPr>
                <w:rFonts w:eastAsia="Times New Roman" w:cstheme="minorHAnsi"/>
                <w:sz w:val="20"/>
                <w:szCs w:val="20"/>
              </w:rPr>
              <w:t xml:space="preserve">obrazloženje općeg dijela proračuna JLP(R)S sadrži obrazloženje prihoda i rashoda, primitaka i izdataka proračuna JLP(R)S i obrazloženje prenesenog manjka odnosno viška proračuna JLP(R)S </w:t>
            </w:r>
          </w:p>
          <w:p w14:paraId="7D059724" w14:textId="77777777" w:rsidR="004E3754" w:rsidRPr="00B8024D" w:rsidRDefault="004E3754" w:rsidP="00CD0B54">
            <w:pPr>
              <w:numPr>
                <w:ilvl w:val="0"/>
                <w:numId w:val="39"/>
              </w:numPr>
              <w:spacing w:after="0" w:line="240" w:lineRule="auto"/>
              <w:ind w:left="322" w:hanging="283"/>
              <w:jc w:val="both"/>
              <w:rPr>
                <w:rFonts w:eastAsia="Times New Roman" w:cstheme="minorHAnsi"/>
                <w:sz w:val="20"/>
                <w:szCs w:val="20"/>
              </w:rPr>
            </w:pPr>
            <w:r w:rsidRPr="00B8024D">
              <w:rPr>
                <w:rFonts w:eastAsia="Times New Roman" w:cstheme="minorHAnsi"/>
                <w:sz w:val="20"/>
                <w:szCs w:val="20"/>
              </w:rPr>
              <w:t xml:space="preserve"> obrazloženje posebnog dijela proračuna JLP(R)S temelji se na obrazloženjima financijskih planova proračunskih korisnika, a sastoji se od obrazloženja programa koje se daje kroz obrazloženje aktivnosti i projekata zajedno s ciljevima i pokazateljima uspješnosti iz akata strateškog planiranja.</w:t>
            </w:r>
          </w:p>
        </w:tc>
      </w:tr>
      <w:bookmarkEnd w:id="1"/>
    </w:tbl>
    <w:p w14:paraId="1A3654E4" w14:textId="77777777" w:rsidR="004422AA" w:rsidRPr="00B6007A" w:rsidRDefault="004422AA" w:rsidP="007602C9">
      <w:pPr>
        <w:spacing w:after="0" w:line="240" w:lineRule="auto"/>
        <w:jc w:val="both"/>
        <w:rPr>
          <w:rFonts w:eastAsia="Times New Roman" w:cstheme="minorHAnsi"/>
          <w:b/>
          <w:sz w:val="24"/>
          <w:szCs w:val="24"/>
        </w:rPr>
      </w:pPr>
    </w:p>
    <w:p w14:paraId="3740647B" w14:textId="033EC5C9" w:rsidR="00F44802" w:rsidRPr="00B6007A" w:rsidRDefault="0014546B" w:rsidP="000A0D69">
      <w:pPr>
        <w:spacing w:after="0" w:line="240" w:lineRule="auto"/>
        <w:ind w:left="-284"/>
        <w:jc w:val="both"/>
        <w:rPr>
          <w:rFonts w:eastAsia="Times New Roman" w:cstheme="minorHAnsi"/>
          <w:color w:val="4472C4" w:themeColor="accent1"/>
          <w:sz w:val="24"/>
          <w:szCs w:val="24"/>
        </w:rPr>
      </w:pPr>
      <w:r w:rsidRPr="00B6007A">
        <w:rPr>
          <w:rFonts w:cstheme="minorHAnsi"/>
          <w:noProof/>
          <w:color w:val="4472C4" w:themeColor="accent1"/>
          <w:lang w:eastAsia="hr-HR"/>
        </w:rPr>
        <mc:AlternateContent>
          <mc:Choice Requires="wps">
            <w:drawing>
              <wp:anchor distT="45720" distB="45720" distL="114300" distR="114300" simplePos="0" relativeHeight="251653120" behindDoc="0" locked="0" layoutInCell="1" allowOverlap="1" wp14:anchorId="6AC2C7E8" wp14:editId="4CAAEC82">
                <wp:simplePos x="0" y="0"/>
                <wp:positionH relativeFrom="column">
                  <wp:posOffset>4510405</wp:posOffset>
                </wp:positionH>
                <wp:positionV relativeFrom="paragraph">
                  <wp:posOffset>95250</wp:posOffset>
                </wp:positionV>
                <wp:extent cx="1685925" cy="1590675"/>
                <wp:effectExtent l="0" t="0" r="0" b="0"/>
                <wp:wrapSquare wrapText="bothSides"/>
                <wp:docPr id="5" name="Tekstni okvir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5925" cy="1590675"/>
                        </a:xfrm>
                        <a:prstGeom prst="rect">
                          <a:avLst/>
                        </a:prstGeom>
                        <a:noFill/>
                        <a:ln w="9525">
                          <a:noFill/>
                          <a:miter lim="800000"/>
                          <a:headEnd/>
                          <a:tailEnd/>
                        </a:ln>
                      </wps:spPr>
                      <wps:txbx>
                        <w:txbxContent>
                          <w:p w14:paraId="70E65FF7" w14:textId="30144BA0" w:rsidR="00636904" w:rsidRDefault="00636904">
                            <w:r>
                              <w:rPr>
                                <w:noProof/>
                                <w:lang w:eastAsia="hr-HR"/>
                              </w:rPr>
                              <w:drawing>
                                <wp:inline distT="0" distB="0" distL="0" distR="0" wp14:anchorId="15A60508" wp14:editId="167579F2">
                                  <wp:extent cx="1638300" cy="1522584"/>
                                  <wp:effectExtent l="0" t="0" r="0" b="1905"/>
                                  <wp:docPr id="3" name="Slika 3" descr="Slikovni rezultat za proračunski korisnic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likovni rezultat za proračunski korisnici"/>
                                          <pic:cNvPicPr>
                                            <a:picLocks noChangeAspect="1" noChangeArrowheads="1"/>
                                          </pic:cNvPicPr>
                                        </pic:nvPicPr>
                                        <pic:blipFill>
                                          <a:blip r:embed="rId14">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641433" cy="1525496"/>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C2C7E8" id="_x0000_s1029" type="#_x0000_t202" style="position:absolute;left:0;text-align:left;margin-left:355.15pt;margin-top:7.5pt;width:132.75pt;height:125.25pt;z-index:251653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" filled="f" stroked="f">
                <v:textbox>
                  <w:txbxContent>
                    <w:p w14:paraId="70E65FF7" w14:textId="30144BA0" w:rsidR="00636904" w:rsidRDefault="00636904">
                      <w:r>
                        <w:rPr>
                          <w:noProof/>
                          <w:lang w:eastAsia="hr-HR"/>
                        </w:rPr>
                        <w:drawing>
                          <wp:inline distT="0" distB="0" distL="0" distR="0" wp14:anchorId="15A60508" wp14:editId="167579F2">
                            <wp:extent cx="1638300" cy="1522584"/>
                            <wp:effectExtent l="0" t="0" r="0" b="1905"/>
                            <wp:docPr id="3" name="Slika 3" descr="Slikovni rezultat za proračunski korisnic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likovni rezultat za proračunski korisnici"/>
                                    <pic:cNvPicPr>
                                      <a:picLocks noChangeAspect="1" noChangeArrowheads="1"/>
                                    </pic:cNvPicPr>
                                  </pic:nvPicPr>
                                  <pic:blipFill>
                                    <a:blip r:embed="rId15">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641433" cy="1525496"/>
                                    </a:xfrm>
                                    <a:prstGeom prst="rect">
                                      <a:avLst/>
                                    </a:prstGeom>
                                    <a:noFill/>
                                    <a:ln>
                                      <a:noFill/>
                                    </a:ln>
                                  </pic:spPr>
                                </pic:pic>
                              </a:graphicData>
                            </a:graphic>
                          </wp:inline>
                        </w:drawing>
                      </w:r>
                    </w:p>
                  </w:txbxContent>
                </v:textbox>
                <w10:wrap type="square"/>
              </v:shape>
            </w:pict>
          </mc:Fallback>
        </mc:AlternateContent>
      </w:r>
      <w:r w:rsidR="00F44802" w:rsidRPr="00B6007A">
        <w:rPr>
          <w:rFonts w:eastAsia="Times New Roman" w:cstheme="minorHAnsi"/>
          <w:b/>
          <w:color w:val="4472C4" w:themeColor="accent1"/>
          <w:sz w:val="24"/>
          <w:szCs w:val="24"/>
        </w:rPr>
        <w:t>P</w:t>
      </w:r>
      <w:r w:rsidR="00184AF7" w:rsidRPr="00B6007A">
        <w:rPr>
          <w:rFonts w:eastAsia="Times New Roman" w:cstheme="minorHAnsi"/>
          <w:b/>
          <w:color w:val="4472C4" w:themeColor="accent1"/>
          <w:sz w:val="24"/>
          <w:szCs w:val="24"/>
        </w:rPr>
        <w:t>roračunski korisnici:</w:t>
      </w:r>
    </w:p>
    <w:p w14:paraId="1F93C93F" w14:textId="35B08C63" w:rsidR="009569B1" w:rsidRPr="00B6007A" w:rsidRDefault="00184AF7" w:rsidP="000A0D69">
      <w:pPr>
        <w:ind w:left="-284"/>
        <w:jc w:val="both"/>
        <w:rPr>
          <w:rFonts w:cstheme="minorHAnsi"/>
        </w:rPr>
      </w:pPr>
      <w:r w:rsidRPr="00B6007A">
        <w:rPr>
          <w:rFonts w:eastAsia="Times New Roman" w:cstheme="minorHAnsi"/>
          <w:sz w:val="24"/>
          <w:szCs w:val="24"/>
        </w:rPr>
        <w:t>Proračunski korisnici su ustanove, tijela javne vlasti kojim</w:t>
      </w:r>
      <w:r w:rsidR="00FF2B6C" w:rsidRPr="00B6007A">
        <w:rPr>
          <w:rFonts w:eastAsia="Times New Roman" w:cstheme="minorHAnsi"/>
          <w:sz w:val="24"/>
          <w:szCs w:val="24"/>
        </w:rPr>
        <w:t xml:space="preserve">a je JLS osnivač ili suosnivač, </w:t>
      </w:r>
      <w:r w:rsidR="000B6FBB" w:rsidRPr="00B6007A">
        <w:rPr>
          <w:rFonts w:eastAsia="Times New Roman" w:cstheme="minorHAnsi"/>
          <w:sz w:val="24"/>
          <w:szCs w:val="24"/>
        </w:rPr>
        <w:t xml:space="preserve">a </w:t>
      </w:r>
      <w:r w:rsidR="00FF2B6C" w:rsidRPr="00B6007A">
        <w:rPr>
          <w:rFonts w:eastAsia="Times New Roman" w:cstheme="minorHAnsi"/>
          <w:sz w:val="24"/>
          <w:szCs w:val="24"/>
        </w:rPr>
        <w:t>čije je f</w:t>
      </w:r>
      <w:r w:rsidRPr="00B6007A">
        <w:rPr>
          <w:rFonts w:eastAsia="Times New Roman" w:cstheme="minorHAnsi"/>
          <w:sz w:val="24"/>
          <w:szCs w:val="24"/>
        </w:rPr>
        <w:t xml:space="preserve">inanciranje većim dijelom iz proračuna svog osnivača ili suosnivača. Proračunski korisnici JLS mogu biti dječji vrtići, knjižnice, javne vatrogasne postrojbe, muzeji, kazališta, domovi za starije i nemoćne osobe… </w:t>
      </w:r>
    </w:p>
    <w:p w14:paraId="11A419CA" w14:textId="66013775" w:rsidR="00184AF7" w:rsidRPr="00707EA6" w:rsidRDefault="00184AF7" w:rsidP="00707EA6">
      <w:pPr>
        <w:spacing w:after="0"/>
        <w:ind w:left="-284"/>
        <w:jc w:val="both"/>
        <w:rPr>
          <w:rFonts w:eastAsia="Times New Roman" w:cstheme="minorHAnsi"/>
          <w:sz w:val="24"/>
          <w:szCs w:val="24"/>
        </w:rPr>
      </w:pPr>
      <w:r w:rsidRPr="00B6007A">
        <w:rPr>
          <w:rFonts w:eastAsia="Times New Roman" w:cstheme="minorHAnsi"/>
          <w:b/>
          <w:bCs/>
          <w:color w:val="4472C4" w:themeColor="accent1"/>
          <w:sz w:val="24"/>
          <w:szCs w:val="24"/>
        </w:rPr>
        <w:t>Zakoni i sankcije</w:t>
      </w:r>
      <w:r w:rsidR="00407DE1" w:rsidRPr="00B6007A">
        <w:rPr>
          <w:rFonts w:eastAsia="Times New Roman" w:cstheme="minorHAnsi"/>
          <w:b/>
          <w:bCs/>
          <w:color w:val="4472C4" w:themeColor="accent1"/>
          <w:sz w:val="24"/>
          <w:szCs w:val="24"/>
        </w:rPr>
        <w:t>:</w:t>
      </w:r>
    </w:p>
    <w:p w14:paraId="00A89C69" w14:textId="4D0DAFF1" w:rsidR="00E9495A" w:rsidRPr="00B6007A" w:rsidRDefault="0014546B" w:rsidP="00916DCD">
      <w:pPr>
        <w:spacing w:after="0" w:line="240" w:lineRule="auto"/>
        <w:jc w:val="both"/>
        <w:rPr>
          <w:rFonts w:eastAsia="Times New Roman" w:cstheme="minorHAnsi"/>
          <w:b/>
          <w:bCs/>
          <w:sz w:val="24"/>
          <w:szCs w:val="24"/>
        </w:rPr>
      </w:pPr>
      <w:r w:rsidRPr="00B6007A">
        <w:rPr>
          <w:rFonts w:eastAsia="Times New Roman" w:cstheme="minorHAnsi"/>
          <w:b/>
          <w:bCs/>
          <w:noProof/>
          <w:sz w:val="24"/>
          <w:szCs w:val="24"/>
          <w:lang w:eastAsia="hr-HR"/>
        </w:rPr>
        <mc:AlternateContent>
          <mc:Choice Requires="wps">
            <w:drawing>
              <wp:anchor distT="45720" distB="45720" distL="114300" distR="114300" simplePos="0" relativeHeight="251655168" behindDoc="0" locked="0" layoutInCell="1" allowOverlap="1" wp14:anchorId="385D1814" wp14:editId="0E31D834">
                <wp:simplePos x="0" y="0"/>
                <wp:positionH relativeFrom="column">
                  <wp:posOffset>-499745</wp:posOffset>
                </wp:positionH>
                <wp:positionV relativeFrom="paragraph">
                  <wp:posOffset>175895</wp:posOffset>
                </wp:positionV>
                <wp:extent cx="1571625" cy="1114425"/>
                <wp:effectExtent l="0" t="0" r="0" b="0"/>
                <wp:wrapSquare wrapText="bothSides"/>
                <wp:docPr id="12" name="Tekstni okvir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1625" cy="1114425"/>
                        </a:xfrm>
                        <a:prstGeom prst="rect">
                          <a:avLst/>
                        </a:prstGeom>
                        <a:noFill/>
                        <a:ln w="9525">
                          <a:noFill/>
                          <a:miter lim="800000"/>
                          <a:headEnd/>
                          <a:tailEnd/>
                        </a:ln>
                      </wps:spPr>
                      <wps:txbx>
                        <w:txbxContent>
                          <w:p w14:paraId="7BE85C8C" w14:textId="67719070" w:rsidR="00636904" w:rsidRDefault="00636904" w:rsidP="0014546B">
                            <w:pPr>
                              <w:ind w:left="426" w:right="-377"/>
                            </w:pPr>
                            <w:r>
                              <w:rPr>
                                <w:noProof/>
                                <w:lang w:eastAsia="hr-HR"/>
                              </w:rPr>
                              <w:drawing>
                                <wp:inline distT="0" distB="0" distL="0" distR="0" wp14:anchorId="5E0728B7" wp14:editId="61568369">
                                  <wp:extent cx="1301610" cy="1209675"/>
                                  <wp:effectExtent l="19050" t="19050" r="13335" b="9525"/>
                                  <wp:docPr id="17" name="Slika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16770" cy="1223764"/>
                                          </a:xfrm>
                                          <a:prstGeom prst="rect">
                                            <a:avLst/>
                                          </a:prstGeom>
                                          <a:gradFill>
                                            <a:gsLst>
                                              <a:gs pos="0">
                                                <a:schemeClr val="accent1">
                                                  <a:tint val="66000"/>
                                                  <a:satMod val="160000"/>
                                                </a:schemeClr>
                                              </a:gs>
                                              <a:gs pos="50000">
                                                <a:schemeClr val="accent1">
                                                  <a:tint val="44500"/>
                                                  <a:satMod val="160000"/>
                                                </a:schemeClr>
                                              </a:gs>
                                              <a:gs pos="100000">
                                                <a:schemeClr val="accent1">
                                                  <a:tint val="23500"/>
                                                  <a:satMod val="160000"/>
                                                </a:schemeClr>
                                              </a:gs>
                                            </a:gsLst>
                                            <a:lin ang="8100000" scaled="1"/>
                                          </a:gradFill>
                                          <a:ln>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5D1814" id="_x0000_s1030" type="#_x0000_t202" style="position:absolute;left:0;text-align:left;margin-left:-39.35pt;margin-top:13.85pt;width:123.75pt;height:87.75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" filled="f" stroked="f">
                <v:textbox>
                  <w:txbxContent>
                    <w:p w14:paraId="7BE85C8C" w14:textId="67719070" w:rsidR="00636904" w:rsidRDefault="00636904" w:rsidP="0014546B">
                      <w:pPr>
                        <w:ind w:left="426" w:right="-377"/>
                      </w:pPr>
                      <w:r>
                        <w:rPr>
                          <w:noProof/>
                          <w:lang w:eastAsia="hr-HR"/>
                        </w:rPr>
                        <w:drawing>
                          <wp:inline distT="0" distB="0" distL="0" distR="0" wp14:anchorId="5E0728B7" wp14:editId="61568369">
                            <wp:extent cx="1301610" cy="1209675"/>
                            <wp:effectExtent l="19050" t="19050" r="13335" b="9525"/>
                            <wp:docPr id="17" name="Slika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16770" cy="1223764"/>
                                    </a:xfrm>
                                    <a:prstGeom prst="rect">
                                      <a:avLst/>
                                    </a:prstGeom>
                                    <a:gradFill>
                                      <a:gsLst>
                                        <a:gs pos="0">
                                          <a:schemeClr val="accent1">
                                            <a:tint val="66000"/>
                                            <a:satMod val="160000"/>
                                          </a:schemeClr>
                                        </a:gs>
                                        <a:gs pos="50000">
                                          <a:schemeClr val="accent1">
                                            <a:tint val="44500"/>
                                            <a:satMod val="160000"/>
                                          </a:schemeClr>
                                        </a:gs>
                                        <a:gs pos="100000">
                                          <a:schemeClr val="accent1">
                                            <a:tint val="23500"/>
                                            <a:satMod val="160000"/>
                                          </a:schemeClr>
                                        </a:gs>
                                      </a:gsLst>
                                      <a:lin ang="8100000" scaled="1"/>
                                    </a:gradFill>
                                    <a:ln>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pic:spPr>
                                </pic:pic>
                              </a:graphicData>
                            </a:graphic>
                          </wp:inline>
                        </w:drawing>
                      </w:r>
                    </w:p>
                  </w:txbxContent>
                </v:textbox>
                <w10:wrap type="square"/>
              </v:shape>
            </w:pict>
          </mc:Fallback>
        </mc:AlternateContent>
      </w:r>
    </w:p>
    <w:p w14:paraId="2F0C6A23" w14:textId="708856D1" w:rsidR="0014546B" w:rsidRPr="00B6007A" w:rsidRDefault="006E6CFD" w:rsidP="00C72B62">
      <w:pPr>
        <w:spacing w:after="0" w:line="240" w:lineRule="auto"/>
        <w:jc w:val="both"/>
        <w:rPr>
          <w:rFonts w:eastAsia="Times New Roman" w:cstheme="minorHAnsi"/>
          <w:sz w:val="24"/>
          <w:szCs w:val="24"/>
        </w:rPr>
      </w:pPr>
      <w:bookmarkStart w:id="2" w:name="_Hlk64898716"/>
      <w:r w:rsidRPr="008A79BB">
        <w:rPr>
          <w:rFonts w:eastAsia="Times New Roman" w:cstheme="minorHAnsi"/>
          <w:sz w:val="24"/>
          <w:szCs w:val="24"/>
        </w:rPr>
        <w:t>Sukladno Zakonu o Proračunu (</w:t>
      </w:r>
      <w:r w:rsidR="008A79BB" w:rsidRPr="008A79BB">
        <w:rPr>
          <w:rFonts w:eastAsia="Times New Roman" w:cstheme="minorHAnsi"/>
          <w:sz w:val="24"/>
          <w:szCs w:val="24"/>
        </w:rPr>
        <w:t>»N</w:t>
      </w:r>
      <w:r w:rsidRPr="008A79BB">
        <w:rPr>
          <w:rFonts w:eastAsia="Times New Roman" w:cstheme="minorHAnsi"/>
          <w:sz w:val="24"/>
          <w:szCs w:val="24"/>
        </w:rPr>
        <w:t>arodne novine</w:t>
      </w:r>
      <w:r w:rsidR="008A79BB" w:rsidRPr="008A79BB">
        <w:rPr>
          <w:rFonts w:eastAsia="Times New Roman" w:cstheme="minorHAnsi"/>
          <w:sz w:val="24"/>
          <w:szCs w:val="24"/>
        </w:rPr>
        <w:t xml:space="preserve">«, broj </w:t>
      </w:r>
      <w:r w:rsidR="0093677B">
        <w:rPr>
          <w:rFonts w:eastAsia="Times New Roman" w:cstheme="minorHAnsi"/>
          <w:sz w:val="24"/>
          <w:szCs w:val="24"/>
        </w:rPr>
        <w:t>144/21</w:t>
      </w:r>
      <w:r w:rsidRPr="008A79BB">
        <w:rPr>
          <w:rFonts w:eastAsia="Times New Roman" w:cstheme="minorHAnsi"/>
          <w:sz w:val="24"/>
          <w:szCs w:val="24"/>
        </w:rPr>
        <w:t>)</w:t>
      </w:r>
      <w:r w:rsidR="008A79BB" w:rsidRPr="008A79BB">
        <w:rPr>
          <w:rFonts w:eastAsia="Times New Roman" w:cstheme="minorHAnsi"/>
          <w:sz w:val="24"/>
          <w:szCs w:val="24"/>
        </w:rPr>
        <w:t xml:space="preserve"> </w:t>
      </w:r>
      <w:r w:rsidR="00C72B62" w:rsidRPr="008A79BB">
        <w:rPr>
          <w:rFonts w:eastAsia="Times New Roman" w:cstheme="minorHAnsi"/>
          <w:sz w:val="24"/>
          <w:szCs w:val="24"/>
        </w:rPr>
        <w:t>Proračun se donosi za jednu</w:t>
      </w:r>
      <w:r w:rsidR="00C72B62" w:rsidRPr="00B6007A">
        <w:rPr>
          <w:rFonts w:eastAsia="Times New Roman" w:cstheme="minorHAnsi"/>
          <w:sz w:val="24"/>
          <w:szCs w:val="24"/>
        </w:rPr>
        <w:t xml:space="preserve"> fiskalnu (proračunsku) godinu. Kod nas se fiskalna godina poklapa s kalendarskom i traje od 01. siječnja do 31. prosinca. Jedini ovlašteni predlagatelj Proračuna je Općinski načelnik. Općinski </w:t>
      </w:r>
      <w:r w:rsidR="004E1DAC" w:rsidRPr="00B6007A">
        <w:rPr>
          <w:rFonts w:eastAsia="Times New Roman" w:cstheme="minorHAnsi"/>
          <w:sz w:val="24"/>
          <w:szCs w:val="24"/>
        </w:rPr>
        <w:t>n</w:t>
      </w:r>
      <w:r w:rsidR="00C72B62" w:rsidRPr="00B6007A">
        <w:rPr>
          <w:rFonts w:eastAsia="Times New Roman" w:cstheme="minorHAnsi"/>
          <w:sz w:val="24"/>
          <w:szCs w:val="24"/>
        </w:rPr>
        <w:t>ačelnik jedinice lokalne samouprave odgovoran je za zakonito</w:t>
      </w:r>
      <w:r w:rsidR="00B950DF">
        <w:rPr>
          <w:rFonts w:eastAsia="Times New Roman" w:cstheme="minorHAnsi"/>
          <w:sz w:val="24"/>
          <w:szCs w:val="24"/>
        </w:rPr>
        <w:t xml:space="preserve"> i</w:t>
      </w:r>
      <w:r w:rsidR="00C72B62" w:rsidRPr="00B6007A">
        <w:rPr>
          <w:rFonts w:eastAsia="Times New Roman" w:cstheme="minorHAnsi"/>
          <w:sz w:val="24"/>
          <w:szCs w:val="24"/>
        </w:rPr>
        <w:t xml:space="preserve"> </w:t>
      </w:r>
      <w:r w:rsidR="00B950DF">
        <w:rPr>
          <w:rFonts w:eastAsia="Times New Roman" w:cstheme="minorHAnsi"/>
          <w:sz w:val="24"/>
          <w:szCs w:val="24"/>
        </w:rPr>
        <w:t xml:space="preserve">pravilno planiranje </w:t>
      </w:r>
      <w:r w:rsidR="00C72B62" w:rsidRPr="00B6007A">
        <w:rPr>
          <w:rFonts w:eastAsia="Times New Roman" w:cstheme="minorHAnsi"/>
          <w:sz w:val="24"/>
          <w:szCs w:val="24"/>
        </w:rPr>
        <w:t xml:space="preserve">i izvršavanje proračuna, za svrhovito, učinkovito i ekonomično raspolaganje proračunskim sredstvima. Proračun donosi (izglasava) Općinsko vijeće do kraja godine. </w:t>
      </w:r>
    </w:p>
    <w:p w14:paraId="5F7E029E" w14:textId="7F02F20A" w:rsidR="00C72B62" w:rsidRPr="00B6007A" w:rsidRDefault="00C72B62" w:rsidP="00C72B62">
      <w:pPr>
        <w:spacing w:after="0" w:line="240" w:lineRule="auto"/>
        <w:jc w:val="both"/>
        <w:rPr>
          <w:rFonts w:eastAsia="Times New Roman" w:cstheme="minorHAnsi"/>
          <w:sz w:val="24"/>
          <w:szCs w:val="24"/>
        </w:rPr>
      </w:pPr>
      <w:r w:rsidRPr="00B6007A">
        <w:rPr>
          <w:rFonts w:eastAsia="Times New Roman" w:cstheme="minorHAnsi"/>
          <w:sz w:val="24"/>
          <w:szCs w:val="24"/>
        </w:rPr>
        <w:t>Ako se ne donese proračun prije početka proračunske godine, privremeno se, a najduže za prva tri mjeseca proračunske godine, na osnovi odluke o privremenom financiranju koja mora biti donesena do 31. prosinca, nastavlja financiranje poslova, funkcija i programa tijela jedinica lokalne i područne samouprave i drugih proračunskih i izvanproračunskih korisnika.</w:t>
      </w:r>
    </w:p>
    <w:p w14:paraId="003755FF" w14:textId="77777777" w:rsidR="00C72B62" w:rsidRPr="00B6007A" w:rsidRDefault="00C72B62" w:rsidP="00C72B62">
      <w:pPr>
        <w:spacing w:after="0" w:line="240" w:lineRule="auto"/>
        <w:jc w:val="both"/>
        <w:rPr>
          <w:rFonts w:eastAsia="Times New Roman" w:cstheme="minorHAnsi"/>
          <w:sz w:val="24"/>
          <w:szCs w:val="24"/>
        </w:rPr>
      </w:pPr>
      <w:r w:rsidRPr="00B6007A">
        <w:rPr>
          <w:rFonts w:eastAsia="Times New Roman" w:cstheme="minorHAnsi"/>
          <w:sz w:val="24"/>
          <w:szCs w:val="24"/>
        </w:rPr>
        <w:t xml:space="preserve">U slučaju kada je raspušteno samo Općinsko vijeće, a </w:t>
      </w:r>
      <w:r w:rsidR="004E1DAC" w:rsidRPr="00B6007A">
        <w:rPr>
          <w:rFonts w:eastAsia="Times New Roman" w:cstheme="minorHAnsi"/>
          <w:sz w:val="24"/>
          <w:szCs w:val="24"/>
        </w:rPr>
        <w:t>O</w:t>
      </w:r>
      <w:r w:rsidRPr="00B6007A">
        <w:rPr>
          <w:rFonts w:eastAsia="Times New Roman" w:cstheme="minorHAnsi"/>
          <w:sz w:val="24"/>
          <w:szCs w:val="24"/>
        </w:rPr>
        <w:t xml:space="preserve">pćinski načelnik nije razriješen, do imenovanja povjerenika Vlade Republike Hrvatske, financiranje se obavlja izvršavanjem redovnih i nužnih rashoda i izdataka temeljem odluke o financiranju nužnih rashoda i izdataka koju donosi </w:t>
      </w:r>
      <w:r w:rsidR="004E1DAC" w:rsidRPr="00B6007A">
        <w:rPr>
          <w:rFonts w:eastAsia="Times New Roman" w:cstheme="minorHAnsi"/>
          <w:sz w:val="24"/>
          <w:szCs w:val="24"/>
        </w:rPr>
        <w:t>O</w:t>
      </w:r>
      <w:r w:rsidRPr="00B6007A">
        <w:rPr>
          <w:rFonts w:eastAsia="Times New Roman" w:cstheme="minorHAnsi"/>
          <w:sz w:val="24"/>
          <w:szCs w:val="24"/>
        </w:rPr>
        <w:t>pćinski načelnik.</w:t>
      </w:r>
    </w:p>
    <w:p w14:paraId="1A0C580A" w14:textId="206F4C90" w:rsidR="00B6007A" w:rsidRDefault="00C72B62" w:rsidP="007602C9">
      <w:pPr>
        <w:spacing w:line="240" w:lineRule="auto"/>
        <w:jc w:val="both"/>
        <w:rPr>
          <w:rFonts w:eastAsia="Times New Roman" w:cstheme="minorHAnsi"/>
          <w:sz w:val="24"/>
          <w:szCs w:val="24"/>
        </w:rPr>
      </w:pPr>
      <w:r w:rsidRPr="00B6007A">
        <w:rPr>
          <w:rFonts w:eastAsia="Times New Roman" w:cstheme="minorHAnsi"/>
          <w:sz w:val="24"/>
          <w:szCs w:val="24"/>
        </w:rPr>
        <w:t xml:space="preserve">Po imenovanju povjerenika Vlade Republike Hrvatske, </w:t>
      </w:r>
      <w:r w:rsidR="004E1DAC" w:rsidRPr="00B6007A">
        <w:rPr>
          <w:rFonts w:eastAsia="Times New Roman" w:cstheme="minorHAnsi"/>
          <w:sz w:val="24"/>
          <w:szCs w:val="24"/>
        </w:rPr>
        <w:t>O</w:t>
      </w:r>
      <w:r w:rsidRPr="00B6007A">
        <w:rPr>
          <w:rFonts w:eastAsia="Times New Roman" w:cstheme="minorHAnsi"/>
          <w:sz w:val="24"/>
          <w:szCs w:val="24"/>
        </w:rPr>
        <w:t>pćinski načelnik predlaže povjereniku novu odluku o financiranju nužnih rashoda i izdataka u koju su uključeni ostvareni prihodi i primici te izvršeni rashodi i izdaci u vremenu do dolaska povjerenika. Ako se do 31. ožujka ne donese proračun, povjerenik donosi odluku o financiranju nužnih rashoda i izdataka za razdoblje do donošenja proračuna</w:t>
      </w:r>
      <w:r w:rsidR="00B6007A">
        <w:rPr>
          <w:rFonts w:eastAsia="Times New Roman" w:cstheme="minorHAnsi"/>
          <w:sz w:val="24"/>
          <w:szCs w:val="24"/>
        </w:rPr>
        <w:t>.</w:t>
      </w:r>
    </w:p>
    <w:p w14:paraId="69A2E0CA" w14:textId="2EC6A560" w:rsidR="00B950DF" w:rsidRPr="00B6007A" w:rsidRDefault="00B950DF" w:rsidP="007602C9">
      <w:pPr>
        <w:spacing w:line="240" w:lineRule="auto"/>
        <w:jc w:val="both"/>
        <w:rPr>
          <w:rFonts w:eastAsia="Times New Roman" w:cstheme="minorHAnsi"/>
          <w:sz w:val="24"/>
          <w:szCs w:val="24"/>
        </w:rPr>
      </w:pPr>
      <w:r w:rsidRPr="00B950DF">
        <w:rPr>
          <w:rFonts w:eastAsia="Times New Roman" w:cstheme="minorHAnsi"/>
          <w:sz w:val="24"/>
          <w:szCs w:val="24"/>
        </w:rPr>
        <w:t>Ako do isteka roka privremenog financiranja nije donesen proračun u jedinici u kojoj je općinski načelnik</w:t>
      </w:r>
      <w:r>
        <w:rPr>
          <w:rFonts w:eastAsia="Times New Roman" w:cstheme="minorHAnsi"/>
          <w:sz w:val="24"/>
          <w:szCs w:val="24"/>
        </w:rPr>
        <w:t xml:space="preserve"> </w:t>
      </w:r>
      <w:r w:rsidRPr="00B950DF">
        <w:rPr>
          <w:rFonts w:eastAsia="Times New Roman" w:cstheme="minorHAnsi"/>
          <w:sz w:val="24"/>
          <w:szCs w:val="24"/>
        </w:rPr>
        <w:t>koji nema zamjenika onemogućen u obavljanju svoje dužnosti, financiranje se obavlja izvršavanjem redovnih i nužnih rashoda i izdataka temeljem odluke o financiranju nužnih rashoda i izdataka koju donosi predstavničko tijelo na prijedlog privremenog zamjenika općinskog načelnika</w:t>
      </w:r>
      <w:r>
        <w:rPr>
          <w:rFonts w:eastAsia="Times New Roman" w:cstheme="minorHAnsi"/>
          <w:sz w:val="24"/>
          <w:szCs w:val="24"/>
        </w:rPr>
        <w:t xml:space="preserve"> </w:t>
      </w:r>
      <w:r w:rsidRPr="00B950DF">
        <w:rPr>
          <w:rFonts w:eastAsia="Times New Roman" w:cstheme="minorHAnsi"/>
          <w:sz w:val="24"/>
          <w:szCs w:val="24"/>
        </w:rPr>
        <w:t>iz članka 43.a Zakona o lokalnoj i područnoj (regionalnoj) samoupravi</w:t>
      </w:r>
      <w:r>
        <w:rPr>
          <w:rFonts w:eastAsia="Times New Roman" w:cstheme="minorHAnsi"/>
          <w:sz w:val="24"/>
          <w:szCs w:val="24"/>
        </w:rPr>
        <w:t xml:space="preserve"> (</w:t>
      </w:r>
      <w:r w:rsidR="008A79BB">
        <w:rPr>
          <w:rFonts w:eastAsia="Times New Roman" w:cstheme="minorHAnsi"/>
          <w:sz w:val="24"/>
          <w:szCs w:val="24"/>
        </w:rPr>
        <w:t>»</w:t>
      </w:r>
      <w:r>
        <w:rPr>
          <w:rFonts w:eastAsia="Times New Roman" w:cstheme="minorHAnsi"/>
          <w:sz w:val="24"/>
          <w:szCs w:val="24"/>
        </w:rPr>
        <w:t>Narodne novine</w:t>
      </w:r>
      <w:r w:rsidR="008A79BB">
        <w:rPr>
          <w:rFonts w:eastAsia="Times New Roman" w:cstheme="minorHAnsi"/>
          <w:sz w:val="24"/>
          <w:szCs w:val="24"/>
        </w:rPr>
        <w:t>«</w:t>
      </w:r>
      <w:r>
        <w:rPr>
          <w:rFonts w:eastAsia="Times New Roman" w:cstheme="minorHAnsi"/>
          <w:sz w:val="24"/>
          <w:szCs w:val="24"/>
        </w:rPr>
        <w:t xml:space="preserve">, broj </w:t>
      </w:r>
      <w:r w:rsidRPr="00B950DF">
        <w:rPr>
          <w:rFonts w:eastAsia="Times New Roman" w:cstheme="minorHAnsi"/>
          <w:sz w:val="24"/>
          <w:szCs w:val="24"/>
        </w:rPr>
        <w:lastRenderedPageBreak/>
        <w:t>33/01, 60/01, 129/05, 109/07, 125/08, 36/09, 150/11, 144/12, 19/13, 137/15, 123/17, 98/19, 144/20</w:t>
      </w:r>
      <w:r>
        <w:rPr>
          <w:rFonts w:eastAsia="Times New Roman" w:cstheme="minorHAnsi"/>
          <w:sz w:val="24"/>
          <w:szCs w:val="24"/>
        </w:rPr>
        <w:t>)</w:t>
      </w:r>
      <w:r w:rsidRPr="00B950DF">
        <w:rPr>
          <w:rFonts w:eastAsia="Times New Roman" w:cstheme="minorHAnsi"/>
          <w:sz w:val="24"/>
          <w:szCs w:val="24"/>
        </w:rPr>
        <w:t>.</w:t>
      </w:r>
      <w:bookmarkEnd w:id="2"/>
    </w:p>
    <w:p w14:paraId="4F6A99C6" w14:textId="199C4ADF" w:rsidR="00614B8F" w:rsidRPr="009D792A" w:rsidRDefault="00614B8F" w:rsidP="00614B8F">
      <w:pPr>
        <w:spacing w:after="0" w:line="240" w:lineRule="auto"/>
        <w:jc w:val="both"/>
        <w:rPr>
          <w:rFonts w:eastAsia="Times New Roman" w:cstheme="minorHAnsi"/>
          <w:b/>
          <w:color w:val="323E4F" w:themeColor="text2" w:themeShade="BF"/>
          <w:sz w:val="24"/>
          <w:szCs w:val="24"/>
        </w:rPr>
      </w:pPr>
      <w:r w:rsidRPr="00D525C3">
        <w:rPr>
          <w:rFonts w:eastAsia="Times New Roman" w:cstheme="minorHAnsi"/>
          <w:b/>
          <w:color w:val="323E4F" w:themeColor="text2" w:themeShade="BF"/>
          <w:sz w:val="24"/>
          <w:szCs w:val="24"/>
        </w:rPr>
        <w:t xml:space="preserve">Ukupni prihodi i primici Općine </w:t>
      </w:r>
      <w:r w:rsidR="00FB0E35">
        <w:rPr>
          <w:rFonts w:eastAsia="Times New Roman" w:cstheme="minorHAnsi"/>
          <w:b/>
          <w:color w:val="323E4F" w:themeColor="text2" w:themeShade="BF"/>
          <w:sz w:val="24"/>
          <w:szCs w:val="24"/>
        </w:rPr>
        <w:t>Donja Voća</w:t>
      </w:r>
      <w:r w:rsidRPr="00D525C3">
        <w:rPr>
          <w:rFonts w:eastAsia="Times New Roman" w:cstheme="minorHAnsi"/>
          <w:b/>
          <w:color w:val="323E4F" w:themeColor="text2" w:themeShade="BF"/>
          <w:sz w:val="24"/>
          <w:szCs w:val="24"/>
        </w:rPr>
        <w:t xml:space="preserve"> za 202</w:t>
      </w:r>
      <w:r w:rsidR="003409E2">
        <w:rPr>
          <w:rFonts w:eastAsia="Times New Roman" w:cstheme="minorHAnsi"/>
          <w:b/>
          <w:color w:val="323E4F" w:themeColor="text2" w:themeShade="BF"/>
          <w:sz w:val="24"/>
          <w:szCs w:val="24"/>
        </w:rPr>
        <w:t>6</w:t>
      </w:r>
      <w:r w:rsidRPr="00D525C3">
        <w:rPr>
          <w:rFonts w:eastAsia="Times New Roman" w:cstheme="minorHAnsi"/>
          <w:b/>
          <w:color w:val="323E4F" w:themeColor="text2" w:themeShade="BF"/>
          <w:sz w:val="24"/>
          <w:szCs w:val="24"/>
        </w:rPr>
        <w:t xml:space="preserve">. godinu planirani su u iznosu od </w:t>
      </w:r>
      <w:r w:rsidR="003409E2" w:rsidRPr="003409E2">
        <w:rPr>
          <w:rFonts w:eastAsia="Times New Roman" w:cstheme="minorHAnsi"/>
          <w:b/>
          <w:color w:val="323E4F" w:themeColor="text2" w:themeShade="BF"/>
          <w:sz w:val="24"/>
          <w:szCs w:val="24"/>
        </w:rPr>
        <w:t>6.058.779,00</w:t>
      </w:r>
      <w:r w:rsidR="003409E2">
        <w:rPr>
          <w:rFonts w:eastAsia="Times New Roman" w:cstheme="minorHAnsi"/>
          <w:b/>
          <w:color w:val="323E4F" w:themeColor="text2" w:themeShade="BF"/>
          <w:sz w:val="24"/>
          <w:szCs w:val="24"/>
        </w:rPr>
        <w:t xml:space="preserve"> </w:t>
      </w:r>
      <w:r w:rsidRPr="00D525C3">
        <w:rPr>
          <w:rFonts w:eastAsia="Times New Roman" w:cstheme="minorHAnsi"/>
          <w:b/>
          <w:color w:val="323E4F" w:themeColor="text2" w:themeShade="BF"/>
          <w:sz w:val="24"/>
          <w:szCs w:val="24"/>
        </w:rPr>
        <w:t>eura</w:t>
      </w:r>
    </w:p>
    <w:p w14:paraId="479A16DF" w14:textId="77777777" w:rsidR="00614B8F" w:rsidRPr="009D792A" w:rsidRDefault="00614B8F" w:rsidP="00614B8F">
      <w:pPr>
        <w:spacing w:after="0" w:line="240" w:lineRule="auto"/>
        <w:jc w:val="both"/>
        <w:rPr>
          <w:rFonts w:eastAsia="Times New Roman" w:cstheme="minorHAnsi"/>
          <w:b/>
          <w:color w:val="323E4F" w:themeColor="text2" w:themeShade="BF"/>
          <w:sz w:val="24"/>
          <w:szCs w:val="24"/>
        </w:rPr>
      </w:pPr>
    </w:p>
    <w:p w14:paraId="7D6C4FF6" w14:textId="3961315A" w:rsidR="00614B8F" w:rsidRPr="009D792A" w:rsidRDefault="00614B8F" w:rsidP="00614B8F">
      <w:pPr>
        <w:spacing w:after="0" w:line="240" w:lineRule="auto"/>
        <w:jc w:val="both"/>
        <w:rPr>
          <w:rFonts w:eastAsia="Times New Roman" w:cstheme="minorHAnsi"/>
          <w:b/>
          <w:color w:val="323E4F" w:themeColor="text2" w:themeShade="BF"/>
          <w:sz w:val="24"/>
          <w:szCs w:val="24"/>
        </w:rPr>
      </w:pPr>
      <w:r w:rsidRPr="009D792A">
        <w:rPr>
          <w:rFonts w:eastAsia="Times New Roman" w:cstheme="minorHAnsi"/>
          <w:b/>
          <w:color w:val="323E4F" w:themeColor="text2" w:themeShade="BF"/>
          <w:sz w:val="24"/>
          <w:szCs w:val="24"/>
        </w:rPr>
        <w:t xml:space="preserve">PRIHODI I PRIMICI </w:t>
      </w:r>
    </w:p>
    <w:p w14:paraId="3F44803C" w14:textId="77777777" w:rsidR="00614B8F" w:rsidRPr="009D792A" w:rsidRDefault="00614B8F" w:rsidP="00614B8F">
      <w:pPr>
        <w:spacing w:after="0" w:line="240" w:lineRule="auto"/>
        <w:jc w:val="both"/>
        <w:rPr>
          <w:rFonts w:eastAsia="Times New Roman" w:cstheme="minorHAnsi"/>
          <w:b/>
          <w:color w:val="323E4F" w:themeColor="text2" w:themeShade="BF"/>
          <w:sz w:val="24"/>
          <w:szCs w:val="24"/>
        </w:rPr>
      </w:pPr>
    </w:p>
    <w:p w14:paraId="41F85EFB" w14:textId="5A8506E7" w:rsidR="00614B8F" w:rsidRDefault="00614B8F" w:rsidP="00614B8F">
      <w:pPr>
        <w:spacing w:after="0" w:line="240" w:lineRule="auto"/>
        <w:jc w:val="both"/>
        <w:rPr>
          <w:rFonts w:eastAsia="Times New Roman" w:cstheme="minorHAnsi"/>
          <w:bCs/>
          <w:color w:val="323E4F" w:themeColor="text2" w:themeShade="BF"/>
          <w:sz w:val="24"/>
          <w:szCs w:val="24"/>
        </w:rPr>
      </w:pPr>
      <w:r w:rsidRPr="00964CF5">
        <w:rPr>
          <w:rFonts w:eastAsia="Times New Roman" w:cstheme="minorHAnsi"/>
          <w:b/>
          <w:color w:val="323E4F" w:themeColor="text2" w:themeShade="BF"/>
          <w:sz w:val="24"/>
          <w:szCs w:val="24"/>
        </w:rPr>
        <w:t>Prihodi poslovanja</w:t>
      </w:r>
      <w:r w:rsidRPr="009D792A">
        <w:rPr>
          <w:rFonts w:eastAsia="Times New Roman" w:cstheme="minorHAnsi"/>
          <w:bCs/>
          <w:color w:val="323E4F" w:themeColor="text2" w:themeShade="BF"/>
          <w:sz w:val="24"/>
          <w:szCs w:val="24"/>
        </w:rPr>
        <w:t xml:space="preserve"> Općine </w:t>
      </w:r>
      <w:r w:rsidR="004D3A3B">
        <w:rPr>
          <w:rFonts w:eastAsia="Times New Roman" w:cstheme="minorHAnsi"/>
          <w:bCs/>
          <w:color w:val="323E4F" w:themeColor="text2" w:themeShade="BF"/>
          <w:sz w:val="24"/>
          <w:szCs w:val="24"/>
        </w:rPr>
        <w:t>Donja Voća</w:t>
      </w:r>
      <w:r w:rsidRPr="009D792A">
        <w:rPr>
          <w:rFonts w:eastAsia="Times New Roman" w:cstheme="minorHAnsi"/>
          <w:bCs/>
          <w:color w:val="323E4F" w:themeColor="text2" w:themeShade="BF"/>
          <w:sz w:val="24"/>
          <w:szCs w:val="24"/>
        </w:rPr>
        <w:t xml:space="preserve"> za 202</w:t>
      </w:r>
      <w:r w:rsidR="003409E2">
        <w:rPr>
          <w:rFonts w:eastAsia="Times New Roman" w:cstheme="minorHAnsi"/>
          <w:bCs/>
          <w:color w:val="323E4F" w:themeColor="text2" w:themeShade="BF"/>
          <w:sz w:val="24"/>
          <w:szCs w:val="24"/>
        </w:rPr>
        <w:t>6</w:t>
      </w:r>
      <w:r w:rsidRPr="009D792A">
        <w:rPr>
          <w:rFonts w:eastAsia="Times New Roman" w:cstheme="minorHAnsi"/>
          <w:bCs/>
          <w:color w:val="323E4F" w:themeColor="text2" w:themeShade="BF"/>
          <w:sz w:val="24"/>
          <w:szCs w:val="24"/>
        </w:rPr>
        <w:t xml:space="preserve">. godinu planirani su u iznosu od </w:t>
      </w:r>
      <w:r w:rsidR="00076551">
        <w:rPr>
          <w:rFonts w:eastAsia="Times New Roman" w:cstheme="minorHAnsi"/>
          <w:b/>
          <w:color w:val="323E4F" w:themeColor="text2" w:themeShade="BF"/>
          <w:sz w:val="24"/>
          <w:szCs w:val="24"/>
        </w:rPr>
        <w:t>4.103.080,00</w:t>
      </w:r>
      <w:r w:rsidRPr="00964CF5">
        <w:rPr>
          <w:rFonts w:eastAsia="Times New Roman" w:cstheme="minorHAnsi"/>
          <w:b/>
          <w:color w:val="323E4F" w:themeColor="text2" w:themeShade="BF"/>
          <w:sz w:val="24"/>
          <w:szCs w:val="24"/>
        </w:rPr>
        <w:t xml:space="preserve"> eura</w:t>
      </w:r>
      <w:r w:rsidRPr="009D792A">
        <w:rPr>
          <w:rFonts w:eastAsia="Times New Roman" w:cstheme="minorHAnsi"/>
          <w:bCs/>
          <w:color w:val="323E4F" w:themeColor="text2" w:themeShade="BF"/>
          <w:sz w:val="24"/>
          <w:szCs w:val="24"/>
        </w:rPr>
        <w:t xml:space="preserve">, a čine ih </w:t>
      </w:r>
      <w:r w:rsidRPr="00621E4C">
        <w:rPr>
          <w:rFonts w:eastAsia="Times New Roman" w:cstheme="minorHAnsi"/>
          <w:b/>
          <w:color w:val="323E4F" w:themeColor="text2" w:themeShade="BF"/>
          <w:sz w:val="24"/>
          <w:szCs w:val="24"/>
        </w:rPr>
        <w:t>prihodi od poreza</w:t>
      </w:r>
      <w:r w:rsidR="009E69E8">
        <w:rPr>
          <w:rFonts w:eastAsia="Times New Roman" w:cstheme="minorHAnsi"/>
          <w:b/>
          <w:color w:val="323E4F" w:themeColor="text2" w:themeShade="BF"/>
          <w:sz w:val="24"/>
          <w:szCs w:val="24"/>
        </w:rPr>
        <w:t xml:space="preserve"> </w:t>
      </w:r>
      <w:r w:rsidR="009E69E8" w:rsidRPr="00D347DE">
        <w:rPr>
          <w:rFonts w:eastAsia="Times New Roman" w:cstheme="minorHAnsi"/>
          <w:bCs/>
          <w:color w:val="323E4F" w:themeColor="text2" w:themeShade="BF"/>
          <w:sz w:val="24"/>
          <w:szCs w:val="24"/>
        </w:rPr>
        <w:t>(</w:t>
      </w:r>
      <w:r w:rsidR="00C65908">
        <w:rPr>
          <w:rFonts w:eastAsia="Times New Roman" w:cstheme="minorHAnsi"/>
          <w:bCs/>
          <w:color w:val="323E4F" w:themeColor="text2" w:themeShade="BF"/>
          <w:sz w:val="24"/>
          <w:szCs w:val="24"/>
        </w:rPr>
        <w:t>financirano iz općih prihoda i primitaka)</w:t>
      </w:r>
      <w:r w:rsidRPr="009D792A">
        <w:rPr>
          <w:rFonts w:eastAsia="Times New Roman" w:cstheme="minorHAnsi"/>
          <w:bCs/>
          <w:color w:val="323E4F" w:themeColor="text2" w:themeShade="BF"/>
          <w:sz w:val="24"/>
          <w:szCs w:val="24"/>
        </w:rPr>
        <w:t xml:space="preserve"> planirani u iznosu od </w:t>
      </w:r>
      <w:r w:rsidR="003409E2" w:rsidRPr="003409E2">
        <w:rPr>
          <w:rFonts w:eastAsia="Times New Roman" w:cstheme="minorHAnsi"/>
          <w:b/>
          <w:color w:val="323E4F" w:themeColor="text2" w:themeShade="BF"/>
          <w:sz w:val="24"/>
          <w:szCs w:val="24"/>
        </w:rPr>
        <w:t>1.289.222,00</w:t>
      </w:r>
      <w:r w:rsidRPr="009D792A">
        <w:rPr>
          <w:rFonts w:eastAsia="Times New Roman" w:cstheme="minorHAnsi"/>
          <w:bCs/>
          <w:color w:val="323E4F" w:themeColor="text2" w:themeShade="BF"/>
          <w:sz w:val="24"/>
          <w:szCs w:val="24"/>
        </w:rPr>
        <w:t xml:space="preserve"> </w:t>
      </w:r>
      <w:r w:rsidRPr="00621E4C">
        <w:rPr>
          <w:rFonts w:eastAsia="Times New Roman" w:cstheme="minorHAnsi"/>
          <w:b/>
          <w:color w:val="323E4F" w:themeColor="text2" w:themeShade="BF"/>
          <w:sz w:val="24"/>
          <w:szCs w:val="24"/>
        </w:rPr>
        <w:t>eura</w:t>
      </w:r>
      <w:r w:rsidRPr="009D792A">
        <w:rPr>
          <w:rFonts w:eastAsia="Times New Roman" w:cstheme="minorHAnsi"/>
          <w:bCs/>
          <w:color w:val="323E4F" w:themeColor="text2" w:themeShade="BF"/>
          <w:sz w:val="24"/>
          <w:szCs w:val="24"/>
        </w:rPr>
        <w:t xml:space="preserve">, </w:t>
      </w:r>
      <w:r w:rsidRPr="00621E4C">
        <w:rPr>
          <w:rFonts w:eastAsia="Times New Roman" w:cstheme="minorHAnsi"/>
          <w:b/>
          <w:color w:val="323E4F" w:themeColor="text2" w:themeShade="BF"/>
          <w:sz w:val="24"/>
          <w:szCs w:val="24"/>
        </w:rPr>
        <w:t>pomoći</w:t>
      </w:r>
      <w:r w:rsidR="00C835DA">
        <w:rPr>
          <w:rFonts w:eastAsia="Times New Roman" w:cstheme="minorHAnsi"/>
          <w:b/>
          <w:color w:val="323E4F" w:themeColor="text2" w:themeShade="BF"/>
          <w:sz w:val="24"/>
          <w:szCs w:val="24"/>
        </w:rPr>
        <w:t xml:space="preserve"> iz inozemstva i od subjekata unutar općeg proračuna</w:t>
      </w:r>
      <w:r w:rsidR="00D347DE">
        <w:rPr>
          <w:rFonts w:eastAsia="Times New Roman" w:cstheme="minorHAnsi"/>
          <w:b/>
          <w:color w:val="323E4F" w:themeColor="text2" w:themeShade="BF"/>
          <w:sz w:val="24"/>
          <w:szCs w:val="24"/>
        </w:rPr>
        <w:t xml:space="preserve"> </w:t>
      </w:r>
      <w:r w:rsidR="00D347DE" w:rsidRPr="00D347DE">
        <w:rPr>
          <w:rFonts w:eastAsia="Times New Roman" w:cstheme="minorHAnsi"/>
          <w:bCs/>
          <w:color w:val="323E4F" w:themeColor="text2" w:themeShade="BF"/>
          <w:sz w:val="24"/>
          <w:szCs w:val="24"/>
        </w:rPr>
        <w:t>(</w:t>
      </w:r>
      <w:r w:rsidR="00D347DE">
        <w:rPr>
          <w:rFonts w:eastAsia="Times New Roman" w:cstheme="minorHAnsi"/>
          <w:bCs/>
          <w:color w:val="323E4F" w:themeColor="text2" w:themeShade="BF"/>
          <w:sz w:val="24"/>
          <w:szCs w:val="24"/>
        </w:rPr>
        <w:t>financirano iz pomoći proračunu iz drugih proračuna i pomoći od međunarodnih organizacije i tijela EU)</w:t>
      </w:r>
      <w:r w:rsidRPr="009D792A">
        <w:rPr>
          <w:rFonts w:eastAsia="Times New Roman" w:cstheme="minorHAnsi"/>
          <w:bCs/>
          <w:color w:val="323E4F" w:themeColor="text2" w:themeShade="BF"/>
          <w:sz w:val="24"/>
          <w:szCs w:val="24"/>
        </w:rPr>
        <w:t xml:space="preserve"> planirane u iznosu od </w:t>
      </w:r>
      <w:r w:rsidR="003409E2" w:rsidRPr="003409E2">
        <w:rPr>
          <w:rFonts w:eastAsia="Times New Roman" w:cstheme="minorHAnsi"/>
          <w:b/>
          <w:color w:val="323E4F" w:themeColor="text2" w:themeShade="BF"/>
          <w:sz w:val="24"/>
          <w:szCs w:val="24"/>
        </w:rPr>
        <w:t>4.243.047,00</w:t>
      </w:r>
      <w:r w:rsidR="003409E2">
        <w:rPr>
          <w:rFonts w:eastAsia="Times New Roman" w:cstheme="minorHAnsi"/>
          <w:b/>
          <w:color w:val="323E4F" w:themeColor="text2" w:themeShade="BF"/>
          <w:sz w:val="24"/>
          <w:szCs w:val="24"/>
        </w:rPr>
        <w:t xml:space="preserve"> </w:t>
      </w:r>
      <w:r w:rsidRPr="00621E4C">
        <w:rPr>
          <w:rFonts w:eastAsia="Times New Roman" w:cstheme="minorHAnsi"/>
          <w:b/>
          <w:color w:val="323E4F" w:themeColor="text2" w:themeShade="BF"/>
          <w:sz w:val="24"/>
          <w:szCs w:val="24"/>
        </w:rPr>
        <w:t>eura</w:t>
      </w:r>
      <w:r w:rsidR="0000109D">
        <w:rPr>
          <w:rFonts w:eastAsia="Times New Roman" w:cstheme="minorHAnsi"/>
          <w:bCs/>
          <w:color w:val="323E4F" w:themeColor="text2" w:themeShade="BF"/>
          <w:sz w:val="24"/>
          <w:szCs w:val="24"/>
        </w:rPr>
        <w:t xml:space="preserve"> i </w:t>
      </w:r>
      <w:r w:rsidRPr="002A31FD">
        <w:rPr>
          <w:rFonts w:eastAsia="Times New Roman" w:cstheme="minorHAnsi"/>
          <w:b/>
          <w:color w:val="323E4F" w:themeColor="text2" w:themeShade="BF"/>
          <w:sz w:val="24"/>
          <w:szCs w:val="24"/>
        </w:rPr>
        <w:t xml:space="preserve">prihodi od </w:t>
      </w:r>
      <w:r w:rsidR="00C835DA">
        <w:rPr>
          <w:rFonts w:eastAsia="Times New Roman" w:cstheme="minorHAnsi"/>
          <w:b/>
          <w:color w:val="323E4F" w:themeColor="text2" w:themeShade="BF"/>
          <w:sz w:val="24"/>
          <w:szCs w:val="24"/>
        </w:rPr>
        <w:t xml:space="preserve">upravnih i </w:t>
      </w:r>
      <w:r w:rsidRPr="002A31FD">
        <w:rPr>
          <w:rFonts w:eastAsia="Times New Roman" w:cstheme="minorHAnsi"/>
          <w:b/>
          <w:color w:val="323E4F" w:themeColor="text2" w:themeShade="BF"/>
          <w:sz w:val="24"/>
          <w:szCs w:val="24"/>
        </w:rPr>
        <w:t>administrativnih pristojbi</w:t>
      </w:r>
      <w:r w:rsidR="000C300C">
        <w:rPr>
          <w:rFonts w:eastAsia="Times New Roman" w:cstheme="minorHAnsi"/>
          <w:b/>
          <w:color w:val="323E4F" w:themeColor="text2" w:themeShade="BF"/>
          <w:sz w:val="24"/>
          <w:szCs w:val="24"/>
        </w:rPr>
        <w:t xml:space="preserve"> i </w:t>
      </w:r>
      <w:r w:rsidRPr="002A31FD">
        <w:rPr>
          <w:rFonts w:eastAsia="Times New Roman" w:cstheme="minorHAnsi"/>
          <w:b/>
          <w:color w:val="323E4F" w:themeColor="text2" w:themeShade="BF"/>
          <w:sz w:val="24"/>
          <w:szCs w:val="24"/>
        </w:rPr>
        <w:t>pristojbi po posebnim propisima</w:t>
      </w:r>
      <w:r w:rsidR="00947E15">
        <w:rPr>
          <w:rFonts w:eastAsia="Times New Roman" w:cstheme="minorHAnsi"/>
          <w:b/>
          <w:color w:val="323E4F" w:themeColor="text2" w:themeShade="BF"/>
          <w:sz w:val="24"/>
          <w:szCs w:val="24"/>
        </w:rPr>
        <w:t xml:space="preserve"> </w:t>
      </w:r>
      <w:r w:rsidR="00947E15">
        <w:rPr>
          <w:rFonts w:eastAsia="Times New Roman" w:cstheme="minorHAnsi"/>
          <w:bCs/>
          <w:color w:val="323E4F" w:themeColor="text2" w:themeShade="BF"/>
          <w:sz w:val="24"/>
          <w:szCs w:val="24"/>
        </w:rPr>
        <w:t>( financirano iz ostalih prihoda za posebne namjene)</w:t>
      </w:r>
      <w:r w:rsidRPr="002A31FD">
        <w:rPr>
          <w:rFonts w:eastAsia="Times New Roman" w:cstheme="minorHAnsi"/>
          <w:b/>
          <w:color w:val="323E4F" w:themeColor="text2" w:themeShade="BF"/>
          <w:sz w:val="24"/>
          <w:szCs w:val="24"/>
        </w:rPr>
        <w:t xml:space="preserve"> </w:t>
      </w:r>
      <w:r w:rsidRPr="009D792A">
        <w:rPr>
          <w:rFonts w:eastAsia="Times New Roman" w:cstheme="minorHAnsi"/>
          <w:bCs/>
          <w:color w:val="323E4F" w:themeColor="text2" w:themeShade="BF"/>
          <w:sz w:val="24"/>
          <w:szCs w:val="24"/>
        </w:rPr>
        <w:t xml:space="preserve">planirani u iznosu od </w:t>
      </w:r>
      <w:r w:rsidR="003409E2" w:rsidRPr="003409E2">
        <w:rPr>
          <w:rFonts w:eastAsia="Times New Roman" w:cstheme="minorHAnsi"/>
          <w:b/>
          <w:color w:val="323E4F" w:themeColor="text2" w:themeShade="BF"/>
          <w:sz w:val="24"/>
          <w:szCs w:val="24"/>
        </w:rPr>
        <w:t>50.100,00</w:t>
      </w:r>
      <w:r w:rsidR="003409E2">
        <w:rPr>
          <w:rFonts w:eastAsia="Times New Roman" w:cstheme="minorHAnsi"/>
          <w:b/>
          <w:color w:val="323E4F" w:themeColor="text2" w:themeShade="BF"/>
          <w:sz w:val="24"/>
          <w:szCs w:val="24"/>
        </w:rPr>
        <w:t xml:space="preserve"> </w:t>
      </w:r>
      <w:r w:rsidR="0004500D" w:rsidRPr="0004500D">
        <w:rPr>
          <w:rFonts w:eastAsia="Times New Roman" w:cstheme="minorHAnsi"/>
          <w:b/>
          <w:color w:val="323E4F" w:themeColor="text2" w:themeShade="BF"/>
          <w:sz w:val="24"/>
          <w:szCs w:val="24"/>
        </w:rPr>
        <w:t>eura</w:t>
      </w:r>
      <w:r w:rsidR="00A44A72">
        <w:rPr>
          <w:rFonts w:eastAsia="Times New Roman" w:cstheme="minorHAnsi"/>
          <w:bCs/>
          <w:color w:val="323E4F" w:themeColor="text2" w:themeShade="BF"/>
          <w:sz w:val="24"/>
          <w:szCs w:val="24"/>
        </w:rPr>
        <w:t>.</w:t>
      </w:r>
    </w:p>
    <w:p w14:paraId="114E63D5" w14:textId="28B438CA" w:rsidR="00FD1023" w:rsidRDefault="00FD1023" w:rsidP="00614B8F">
      <w:pPr>
        <w:spacing w:after="0" w:line="240" w:lineRule="auto"/>
        <w:jc w:val="both"/>
        <w:rPr>
          <w:rFonts w:eastAsia="Times New Roman" w:cstheme="minorHAnsi"/>
          <w:b/>
          <w:color w:val="323E4F" w:themeColor="text2" w:themeShade="BF"/>
          <w:sz w:val="24"/>
          <w:szCs w:val="24"/>
        </w:rPr>
      </w:pPr>
    </w:p>
    <w:p w14:paraId="094935AE" w14:textId="388CACBD" w:rsidR="00D855C6" w:rsidRPr="009D792A" w:rsidRDefault="00D855C6" w:rsidP="00614B8F">
      <w:pPr>
        <w:spacing w:after="0" w:line="240" w:lineRule="auto"/>
        <w:jc w:val="both"/>
        <w:rPr>
          <w:rFonts w:eastAsia="Times New Roman" w:cstheme="minorHAnsi"/>
          <w:bCs/>
          <w:color w:val="323E4F" w:themeColor="text2" w:themeShade="BF"/>
          <w:sz w:val="24"/>
          <w:szCs w:val="24"/>
        </w:rPr>
      </w:pPr>
      <w:r w:rsidRPr="00D855C6">
        <w:rPr>
          <w:rFonts w:eastAsia="Times New Roman" w:cstheme="minorHAnsi"/>
          <w:b/>
          <w:color w:val="323E4F" w:themeColor="text2" w:themeShade="BF"/>
          <w:sz w:val="24"/>
          <w:szCs w:val="24"/>
        </w:rPr>
        <w:t>Primici od financijske imovine i zaduživanja</w:t>
      </w:r>
      <w:r>
        <w:rPr>
          <w:rFonts w:eastAsia="Times New Roman" w:cstheme="minorHAnsi"/>
          <w:bCs/>
          <w:color w:val="323E4F" w:themeColor="text2" w:themeShade="BF"/>
          <w:sz w:val="24"/>
          <w:szCs w:val="24"/>
        </w:rPr>
        <w:t xml:space="preserve"> planirani su u iznosu od </w:t>
      </w:r>
      <w:r w:rsidR="003409E2" w:rsidRPr="003409E2">
        <w:rPr>
          <w:rFonts w:eastAsia="Times New Roman" w:cstheme="minorHAnsi"/>
          <w:b/>
          <w:color w:val="323E4F" w:themeColor="text2" w:themeShade="BF"/>
          <w:sz w:val="24"/>
          <w:szCs w:val="24"/>
        </w:rPr>
        <w:t>363.910,00</w:t>
      </w:r>
      <w:r w:rsidRPr="00FD1023">
        <w:rPr>
          <w:rFonts w:eastAsia="Times New Roman" w:cstheme="minorHAnsi"/>
          <w:b/>
          <w:color w:val="323E4F" w:themeColor="text2" w:themeShade="BF"/>
          <w:sz w:val="24"/>
          <w:szCs w:val="24"/>
        </w:rPr>
        <w:t xml:space="preserve"> eura</w:t>
      </w:r>
      <w:r w:rsidR="00EA1340">
        <w:rPr>
          <w:rFonts w:eastAsia="Times New Roman" w:cstheme="minorHAnsi"/>
          <w:b/>
          <w:color w:val="323E4F" w:themeColor="text2" w:themeShade="BF"/>
          <w:sz w:val="24"/>
          <w:szCs w:val="24"/>
        </w:rPr>
        <w:t xml:space="preserve"> </w:t>
      </w:r>
      <w:r w:rsidR="00EA1340" w:rsidRPr="00EA1340">
        <w:rPr>
          <w:rFonts w:eastAsia="Times New Roman" w:cstheme="minorHAnsi"/>
          <w:bCs/>
          <w:color w:val="323E4F" w:themeColor="text2" w:themeShade="BF"/>
          <w:sz w:val="24"/>
          <w:szCs w:val="24"/>
        </w:rPr>
        <w:t>(financirano iz namjenskih primitaka od zaduživanja)</w:t>
      </w:r>
      <w:r>
        <w:rPr>
          <w:rFonts w:eastAsia="Times New Roman" w:cstheme="minorHAnsi"/>
          <w:bCs/>
          <w:color w:val="323E4F" w:themeColor="text2" w:themeShade="BF"/>
          <w:sz w:val="24"/>
          <w:szCs w:val="24"/>
        </w:rPr>
        <w:t>.</w:t>
      </w:r>
    </w:p>
    <w:p w14:paraId="4CFF07B7" w14:textId="0ECFA7F2" w:rsidR="00734E42" w:rsidRPr="009D792A" w:rsidRDefault="00734E42" w:rsidP="00980A84">
      <w:pPr>
        <w:spacing w:after="0" w:line="240" w:lineRule="auto"/>
        <w:jc w:val="both"/>
        <w:rPr>
          <w:rFonts w:cstheme="minorHAnsi"/>
          <w:color w:val="323E4F" w:themeColor="text2" w:themeShade="BF"/>
          <w:sz w:val="24"/>
          <w:szCs w:val="24"/>
        </w:rPr>
      </w:pPr>
    </w:p>
    <w:p w14:paraId="7F1918B2" w14:textId="77777777" w:rsidR="00E42848" w:rsidRPr="00B6007A" w:rsidRDefault="00E42848" w:rsidP="00A9418E">
      <w:pPr>
        <w:rPr>
          <w:rFonts w:cstheme="minorHAnsi"/>
          <w:b/>
          <w:sz w:val="24"/>
          <w:szCs w:val="24"/>
        </w:rPr>
      </w:pPr>
    </w:p>
    <w:p w14:paraId="53B8C04B" w14:textId="53EE2FAA" w:rsidR="003D1D5C" w:rsidRDefault="00A9418E" w:rsidP="00560B89">
      <w:pPr>
        <w:spacing w:after="0"/>
        <w:ind w:left="993" w:right="-143"/>
        <w:rPr>
          <w:rFonts w:cstheme="minorHAnsi"/>
          <w:b/>
          <w:sz w:val="24"/>
          <w:szCs w:val="24"/>
        </w:rPr>
      </w:pPr>
      <w:r w:rsidRPr="00B6007A">
        <w:rPr>
          <w:rFonts w:cstheme="minorHAnsi"/>
          <w:b/>
          <w:noProof/>
          <w:sz w:val="24"/>
          <w:szCs w:val="24"/>
          <w:lang w:eastAsia="hr-HR"/>
        </w:rPr>
        <w:drawing>
          <wp:anchor distT="0" distB="0" distL="114300" distR="114300" simplePos="0" relativeHeight="251662336" behindDoc="0" locked="0" layoutInCell="1" allowOverlap="1" wp14:anchorId="18FAF933" wp14:editId="027CF3F9">
            <wp:simplePos x="0" y="0"/>
            <wp:positionH relativeFrom="margin">
              <wp:align>right</wp:align>
            </wp:positionH>
            <wp:positionV relativeFrom="paragraph">
              <wp:posOffset>0</wp:posOffset>
            </wp:positionV>
            <wp:extent cx="5724525" cy="3571875"/>
            <wp:effectExtent l="0" t="0" r="9525" b="9525"/>
            <wp:wrapSquare wrapText="bothSides"/>
            <wp:docPr id="4" name="Grafikon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anchor>
        </w:drawing>
      </w:r>
      <w:r w:rsidR="00D45446">
        <w:rPr>
          <w:rFonts w:cstheme="minorHAnsi"/>
          <w:b/>
          <w:sz w:val="24"/>
          <w:szCs w:val="24"/>
        </w:rPr>
        <w:br w:type="textWrapping" w:clear="all"/>
      </w:r>
    </w:p>
    <w:p w14:paraId="4965F3E6" w14:textId="681E39F2" w:rsidR="002473DE" w:rsidRPr="009644EB" w:rsidRDefault="003B4055" w:rsidP="009644EB">
      <w:pPr>
        <w:spacing w:after="0"/>
        <w:rPr>
          <w:rFonts w:cstheme="minorHAnsi"/>
          <w:b/>
          <w:sz w:val="24"/>
          <w:szCs w:val="24"/>
        </w:rPr>
      </w:pPr>
      <w:r w:rsidRPr="00B6007A">
        <w:rPr>
          <w:rFonts w:cstheme="minorHAnsi"/>
          <w:b/>
          <w:noProof/>
          <w:sz w:val="24"/>
          <w:szCs w:val="24"/>
          <w:lang w:eastAsia="hr-HR"/>
        </w:rPr>
        <w:lastRenderedPageBreak/>
        <w:drawing>
          <wp:anchor distT="0" distB="0" distL="114300" distR="114300" simplePos="0" relativeHeight="251664384" behindDoc="0" locked="0" layoutInCell="1" allowOverlap="1" wp14:anchorId="50D3E9D4" wp14:editId="752211E4">
            <wp:simplePos x="0" y="0"/>
            <wp:positionH relativeFrom="page">
              <wp:align>center</wp:align>
            </wp:positionH>
            <wp:positionV relativeFrom="paragraph">
              <wp:posOffset>319405</wp:posOffset>
            </wp:positionV>
            <wp:extent cx="5724525" cy="3571875"/>
            <wp:effectExtent l="0" t="0" r="9525" b="9525"/>
            <wp:wrapSquare wrapText="bothSides"/>
            <wp:docPr id="2016730680" name="Grafikon 2016730680"/>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anchor>
        </w:drawing>
      </w:r>
    </w:p>
    <w:p w14:paraId="2B13A8C1" w14:textId="7CDA91F4" w:rsidR="008415B7" w:rsidRDefault="008415B7" w:rsidP="007602C9">
      <w:pPr>
        <w:jc w:val="both"/>
        <w:rPr>
          <w:rFonts w:cstheme="minorHAnsi"/>
          <w:b/>
          <w:color w:val="8496B0" w:themeColor="text2" w:themeTint="99"/>
          <w:sz w:val="24"/>
          <w:szCs w:val="24"/>
        </w:rPr>
      </w:pPr>
    </w:p>
    <w:p w14:paraId="5A26FA68" w14:textId="77777777" w:rsidR="008415B7" w:rsidRDefault="008415B7" w:rsidP="007602C9">
      <w:pPr>
        <w:jc w:val="both"/>
        <w:rPr>
          <w:rFonts w:cstheme="minorHAnsi"/>
          <w:b/>
          <w:color w:val="8496B0" w:themeColor="text2" w:themeTint="99"/>
          <w:sz w:val="24"/>
          <w:szCs w:val="24"/>
        </w:rPr>
      </w:pPr>
    </w:p>
    <w:p w14:paraId="5E3C002B" w14:textId="77777777" w:rsidR="00D176CE" w:rsidRDefault="00D176CE" w:rsidP="007602C9">
      <w:pPr>
        <w:jc w:val="both"/>
        <w:rPr>
          <w:rFonts w:cstheme="minorHAnsi"/>
          <w:b/>
          <w:color w:val="8496B0" w:themeColor="text2" w:themeTint="99"/>
          <w:sz w:val="24"/>
          <w:szCs w:val="24"/>
        </w:rPr>
      </w:pPr>
    </w:p>
    <w:p w14:paraId="3E64BE70" w14:textId="22086154" w:rsidR="00C7765D" w:rsidRPr="00C7765D" w:rsidRDefault="00C7765D" w:rsidP="00C7765D">
      <w:pPr>
        <w:jc w:val="both"/>
        <w:rPr>
          <w:rFonts w:cstheme="minorHAnsi"/>
          <w:b/>
          <w:color w:val="8496B0" w:themeColor="text2" w:themeTint="99"/>
          <w:sz w:val="24"/>
          <w:szCs w:val="24"/>
        </w:rPr>
      </w:pPr>
      <w:r w:rsidRPr="00C7765D">
        <w:rPr>
          <w:rFonts w:cstheme="minorHAnsi"/>
          <w:b/>
          <w:color w:val="8496B0" w:themeColor="text2" w:themeTint="99"/>
          <w:sz w:val="24"/>
          <w:szCs w:val="24"/>
        </w:rPr>
        <w:t>PRORAČUNSKE KLASIFIKACIJE</w:t>
      </w:r>
    </w:p>
    <w:p w14:paraId="19D7AD98" w14:textId="77777777" w:rsidR="00C7765D" w:rsidRDefault="00C7765D" w:rsidP="00C7765D">
      <w:pPr>
        <w:jc w:val="both"/>
        <w:rPr>
          <w:rFonts w:cstheme="minorHAnsi"/>
          <w:bCs/>
          <w:sz w:val="24"/>
          <w:szCs w:val="24"/>
        </w:rPr>
      </w:pPr>
      <w:r w:rsidRPr="00C7765D">
        <w:rPr>
          <w:rFonts w:cstheme="minorHAnsi"/>
          <w:bCs/>
          <w:sz w:val="24"/>
          <w:szCs w:val="24"/>
        </w:rPr>
        <w:t xml:space="preserve">Prihodi, primici, rashodi i izdaci proračuna i financijskog plana iskazuju se prema proračunskim klasifikacijama. Sukladno Pravilniku o proračunskim klasifikacijama (»Narodne novine«, broj 04/24) proračunske klasifikacije jesu: </w:t>
      </w:r>
    </w:p>
    <w:p w14:paraId="1D85DC6F" w14:textId="77777777" w:rsidR="00C7765D" w:rsidRPr="00C7765D" w:rsidRDefault="00C7765D" w:rsidP="00C7765D">
      <w:pPr>
        <w:pStyle w:val="Odlomakpopisa"/>
        <w:numPr>
          <w:ilvl w:val="0"/>
          <w:numId w:val="40"/>
        </w:numPr>
        <w:jc w:val="both"/>
        <w:rPr>
          <w:rFonts w:cstheme="minorHAnsi"/>
          <w:bCs/>
          <w:sz w:val="24"/>
          <w:szCs w:val="24"/>
        </w:rPr>
      </w:pPr>
      <w:r w:rsidRPr="00982034">
        <w:rPr>
          <w:rFonts w:cstheme="minorHAnsi"/>
          <w:b/>
          <w:color w:val="8496B0" w:themeColor="text2" w:themeTint="99"/>
          <w:sz w:val="24"/>
          <w:szCs w:val="24"/>
        </w:rPr>
        <w:t>Organizacijska klasifikacija</w:t>
      </w:r>
      <w:r w:rsidRPr="00982034">
        <w:rPr>
          <w:rFonts w:cstheme="minorHAnsi"/>
          <w:bCs/>
          <w:color w:val="8496B0" w:themeColor="text2" w:themeTint="99"/>
          <w:sz w:val="24"/>
          <w:szCs w:val="24"/>
        </w:rPr>
        <w:t xml:space="preserve"> </w:t>
      </w:r>
      <w:r w:rsidRPr="00C7765D">
        <w:rPr>
          <w:rFonts w:cstheme="minorHAnsi"/>
          <w:bCs/>
          <w:sz w:val="24"/>
          <w:szCs w:val="24"/>
        </w:rPr>
        <w:t>sadrži povezane i međusobno usklađene (hijerarhijski i s obzirom na odnose prava i odgovornosti) cjeline proračuna i proračunskih korisnika koje odgovarajućim materijalnim sredstvima ostvaruju postavljene ciljeve,</w:t>
      </w:r>
    </w:p>
    <w:p w14:paraId="703B04CC" w14:textId="299D95BA" w:rsidR="00C7765D" w:rsidRPr="00C7765D" w:rsidRDefault="00C7765D" w:rsidP="00C7765D">
      <w:pPr>
        <w:pStyle w:val="Odlomakpopisa"/>
        <w:numPr>
          <w:ilvl w:val="0"/>
          <w:numId w:val="40"/>
        </w:numPr>
        <w:jc w:val="both"/>
        <w:rPr>
          <w:rFonts w:cstheme="minorHAnsi"/>
          <w:bCs/>
          <w:sz w:val="24"/>
          <w:szCs w:val="24"/>
        </w:rPr>
      </w:pPr>
      <w:r w:rsidRPr="00982034">
        <w:rPr>
          <w:rFonts w:cstheme="minorHAnsi"/>
          <w:b/>
          <w:color w:val="8496B0" w:themeColor="text2" w:themeTint="99"/>
          <w:sz w:val="24"/>
          <w:szCs w:val="24"/>
        </w:rPr>
        <w:t>Programska klasifikacija</w:t>
      </w:r>
      <w:r w:rsidRPr="00982034">
        <w:rPr>
          <w:rFonts w:cstheme="minorHAnsi"/>
          <w:bCs/>
          <w:color w:val="8496B0" w:themeColor="text2" w:themeTint="99"/>
          <w:sz w:val="24"/>
          <w:szCs w:val="24"/>
        </w:rPr>
        <w:t xml:space="preserve"> </w:t>
      </w:r>
      <w:r w:rsidRPr="00C7765D">
        <w:rPr>
          <w:rFonts w:cstheme="minorHAnsi"/>
          <w:bCs/>
          <w:sz w:val="24"/>
          <w:szCs w:val="24"/>
        </w:rPr>
        <w:t>je prikaz programa i njihovih sastavnih dijelova: aktivnosti i projekata, definiranih u skladu s aktima strateškog planiranja te ciljevima i zadaćama proračuna te proračunskih i izvanproračunskih korisnika,</w:t>
      </w:r>
    </w:p>
    <w:p w14:paraId="23340198" w14:textId="7037C67E" w:rsidR="00C7765D" w:rsidRPr="00C7765D" w:rsidRDefault="00C7765D" w:rsidP="00C7765D">
      <w:pPr>
        <w:pStyle w:val="Odlomakpopisa"/>
        <w:numPr>
          <w:ilvl w:val="0"/>
          <w:numId w:val="40"/>
        </w:numPr>
        <w:jc w:val="both"/>
        <w:rPr>
          <w:rFonts w:cstheme="minorHAnsi"/>
          <w:bCs/>
          <w:sz w:val="24"/>
          <w:szCs w:val="24"/>
        </w:rPr>
      </w:pPr>
      <w:r w:rsidRPr="00982034">
        <w:rPr>
          <w:rFonts w:cstheme="minorHAnsi"/>
          <w:b/>
          <w:color w:val="8496B0" w:themeColor="text2" w:themeTint="99"/>
          <w:sz w:val="24"/>
          <w:szCs w:val="24"/>
        </w:rPr>
        <w:t>Funkcijska klasifikacija</w:t>
      </w:r>
      <w:r w:rsidRPr="00982034">
        <w:rPr>
          <w:rFonts w:cstheme="minorHAnsi"/>
          <w:bCs/>
          <w:color w:val="8496B0" w:themeColor="text2" w:themeTint="99"/>
          <w:sz w:val="24"/>
          <w:szCs w:val="24"/>
        </w:rPr>
        <w:t xml:space="preserve"> </w:t>
      </w:r>
      <w:r w:rsidRPr="00C7765D">
        <w:rPr>
          <w:rFonts w:cstheme="minorHAnsi"/>
          <w:bCs/>
          <w:sz w:val="24"/>
          <w:szCs w:val="24"/>
        </w:rPr>
        <w:t>je prikaz rashoda proračuna te proračunskih i izvanproračunskih korisnika razvrstanih prema njihovoj namjeni,</w:t>
      </w:r>
    </w:p>
    <w:p w14:paraId="1D2DE4E2" w14:textId="21D038F0" w:rsidR="00C7765D" w:rsidRPr="00C7765D" w:rsidRDefault="00C7765D" w:rsidP="00C7765D">
      <w:pPr>
        <w:pStyle w:val="Odlomakpopisa"/>
        <w:numPr>
          <w:ilvl w:val="0"/>
          <w:numId w:val="40"/>
        </w:numPr>
        <w:jc w:val="both"/>
        <w:rPr>
          <w:rFonts w:cstheme="minorHAnsi"/>
          <w:bCs/>
          <w:sz w:val="24"/>
          <w:szCs w:val="24"/>
        </w:rPr>
      </w:pPr>
      <w:r w:rsidRPr="00982034">
        <w:rPr>
          <w:rFonts w:cstheme="minorHAnsi"/>
          <w:b/>
          <w:color w:val="8496B0" w:themeColor="text2" w:themeTint="99"/>
          <w:sz w:val="24"/>
          <w:szCs w:val="24"/>
        </w:rPr>
        <w:t>Ekonomska klasifikacija</w:t>
      </w:r>
      <w:r w:rsidRPr="00982034">
        <w:rPr>
          <w:rFonts w:cstheme="minorHAnsi"/>
          <w:bCs/>
          <w:color w:val="8496B0" w:themeColor="text2" w:themeTint="99"/>
          <w:sz w:val="24"/>
          <w:szCs w:val="24"/>
        </w:rPr>
        <w:t xml:space="preserve"> </w:t>
      </w:r>
      <w:r w:rsidRPr="00C7765D">
        <w:rPr>
          <w:rFonts w:cstheme="minorHAnsi"/>
          <w:bCs/>
          <w:sz w:val="24"/>
          <w:szCs w:val="24"/>
        </w:rPr>
        <w:t>sadrži prihode i primitke razvrstane po prirodnim vrstama te rashode i izdatke razvrstane prema njihovoj ekonomskoj namjeni kojoj služe,</w:t>
      </w:r>
    </w:p>
    <w:p w14:paraId="04B28294" w14:textId="2050B779" w:rsidR="00C7765D" w:rsidRPr="00C7765D" w:rsidRDefault="00C7765D" w:rsidP="00C7765D">
      <w:pPr>
        <w:pStyle w:val="Odlomakpopisa"/>
        <w:numPr>
          <w:ilvl w:val="0"/>
          <w:numId w:val="40"/>
        </w:numPr>
        <w:jc w:val="both"/>
        <w:rPr>
          <w:rFonts w:cstheme="minorHAnsi"/>
          <w:bCs/>
          <w:sz w:val="24"/>
          <w:szCs w:val="24"/>
        </w:rPr>
      </w:pPr>
      <w:r w:rsidRPr="00982034">
        <w:rPr>
          <w:rFonts w:cstheme="minorHAnsi"/>
          <w:b/>
          <w:color w:val="8496B0" w:themeColor="text2" w:themeTint="99"/>
          <w:sz w:val="24"/>
          <w:szCs w:val="24"/>
        </w:rPr>
        <w:t>Lokacijska klasifikacija</w:t>
      </w:r>
      <w:r w:rsidRPr="00982034">
        <w:rPr>
          <w:rFonts w:cstheme="minorHAnsi"/>
          <w:bCs/>
          <w:color w:val="8496B0" w:themeColor="text2" w:themeTint="99"/>
          <w:sz w:val="24"/>
          <w:szCs w:val="24"/>
        </w:rPr>
        <w:t xml:space="preserve"> </w:t>
      </w:r>
      <w:r w:rsidRPr="00C7765D">
        <w:rPr>
          <w:rFonts w:cstheme="minorHAnsi"/>
          <w:bCs/>
          <w:sz w:val="24"/>
          <w:szCs w:val="24"/>
        </w:rPr>
        <w:t>je prikaz rashoda i izdataka prema teritorijalno definiranim cjelinama u skladu s ustrojem Republike Hrvatske, drugih država članica Europske unije te ostalih država,</w:t>
      </w:r>
    </w:p>
    <w:p w14:paraId="2C5F5B5F" w14:textId="4D65D44C" w:rsidR="00BB79D2" w:rsidRPr="00C7765D" w:rsidRDefault="00C7765D" w:rsidP="00C7765D">
      <w:pPr>
        <w:pStyle w:val="Odlomakpopisa"/>
        <w:numPr>
          <w:ilvl w:val="0"/>
          <w:numId w:val="40"/>
        </w:numPr>
        <w:jc w:val="both"/>
        <w:rPr>
          <w:rFonts w:cstheme="minorHAnsi"/>
          <w:bCs/>
          <w:sz w:val="24"/>
          <w:szCs w:val="24"/>
        </w:rPr>
      </w:pPr>
      <w:r w:rsidRPr="00982034">
        <w:rPr>
          <w:rFonts w:cstheme="minorHAnsi"/>
          <w:b/>
          <w:color w:val="8496B0" w:themeColor="text2" w:themeTint="99"/>
          <w:sz w:val="24"/>
          <w:szCs w:val="24"/>
        </w:rPr>
        <w:lastRenderedPageBreak/>
        <w:t>Izvori financiranja</w:t>
      </w:r>
      <w:r w:rsidRPr="00C7765D">
        <w:rPr>
          <w:rFonts w:cstheme="minorHAnsi"/>
          <w:bCs/>
          <w:sz w:val="24"/>
          <w:szCs w:val="24"/>
        </w:rPr>
        <w:t>, a koje čine skupine prihoda i primitaka iz kojih se podmiruju rashodi i izdaci određene vrste i utvrđene namjene</w:t>
      </w:r>
      <w:r w:rsidRPr="00C7765D">
        <w:rPr>
          <w:rFonts w:cstheme="minorHAnsi"/>
          <w:bCs/>
          <w:color w:val="8496B0" w:themeColor="text2" w:themeTint="99"/>
          <w:sz w:val="24"/>
          <w:szCs w:val="24"/>
        </w:rPr>
        <w:t>.</w:t>
      </w:r>
    </w:p>
    <w:p w14:paraId="291C2FAD" w14:textId="13B7596E" w:rsidR="00B44949" w:rsidRDefault="00BB79D2" w:rsidP="007602C9">
      <w:pPr>
        <w:jc w:val="both"/>
        <w:rPr>
          <w:rFonts w:cstheme="minorHAnsi"/>
          <w:bCs/>
          <w:sz w:val="24"/>
          <w:szCs w:val="24"/>
        </w:rPr>
      </w:pPr>
      <w:r>
        <w:rPr>
          <w:rFonts w:cstheme="minorHAnsi"/>
          <w:bCs/>
          <w:sz w:val="24"/>
          <w:szCs w:val="24"/>
        </w:rPr>
        <w:t xml:space="preserve">Proračun Općine </w:t>
      </w:r>
      <w:r w:rsidR="00EA397D">
        <w:rPr>
          <w:rFonts w:cstheme="minorHAnsi"/>
          <w:bCs/>
          <w:sz w:val="24"/>
          <w:szCs w:val="24"/>
        </w:rPr>
        <w:t>Donja Voća</w:t>
      </w:r>
      <w:r>
        <w:rPr>
          <w:rFonts w:cstheme="minorHAnsi"/>
          <w:bCs/>
          <w:sz w:val="24"/>
          <w:szCs w:val="24"/>
        </w:rPr>
        <w:t xml:space="preserve"> sastoji se od razdjela, glava i programa. Programi se sastoje od </w:t>
      </w:r>
      <w:r w:rsidRPr="0055517C">
        <w:rPr>
          <w:rFonts w:cstheme="minorHAnsi"/>
          <w:bCs/>
          <w:sz w:val="24"/>
          <w:szCs w:val="24"/>
        </w:rPr>
        <w:t>aktivnosti</w:t>
      </w:r>
      <w:r>
        <w:rPr>
          <w:rFonts w:cstheme="minorHAnsi"/>
          <w:bCs/>
          <w:sz w:val="24"/>
          <w:szCs w:val="24"/>
        </w:rPr>
        <w:t xml:space="preserve"> i projekata (kapitalni i tekući projekti). </w:t>
      </w:r>
    </w:p>
    <w:p w14:paraId="09A6F2D5" w14:textId="546D6B43" w:rsidR="00D97A4D" w:rsidRPr="00595CC1" w:rsidRDefault="00D97A4D" w:rsidP="00916DCD">
      <w:pPr>
        <w:spacing w:after="0"/>
        <w:jc w:val="both"/>
        <w:rPr>
          <w:rFonts w:cstheme="minorHAnsi"/>
          <w:bCs/>
          <w:sz w:val="24"/>
          <w:szCs w:val="24"/>
        </w:rPr>
      </w:pPr>
    </w:p>
    <w:p w14:paraId="26B5CC35" w14:textId="2FC29C2E" w:rsidR="00356D23" w:rsidRDefault="00D37CB3" w:rsidP="007F5BA3">
      <w:pPr>
        <w:spacing w:after="0"/>
        <w:jc w:val="both"/>
        <w:rPr>
          <w:rFonts w:cstheme="minorHAnsi"/>
          <w:b/>
          <w:noProof/>
          <w:sz w:val="24"/>
          <w:szCs w:val="24"/>
        </w:rPr>
      </w:pPr>
      <w:r>
        <w:rPr>
          <w:rFonts w:cstheme="minorHAnsi"/>
          <w:b/>
          <w:noProof/>
          <w:sz w:val="24"/>
          <w:szCs w:val="24"/>
          <w:lang w:eastAsia="hr-HR"/>
        </w:rPr>
        <w:lastRenderedPageBreak/>
        <w:drawing>
          <wp:inline distT="0" distB="0" distL="0" distR="0" wp14:anchorId="16405708" wp14:editId="381559C9">
            <wp:extent cx="6029325" cy="9410700"/>
            <wp:effectExtent l="38100" t="19050" r="9525" b="0"/>
            <wp:docPr id="16" name="Dij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3D25D852" w14:textId="639059AA" w:rsidR="00C3185B" w:rsidRDefault="006C77FF" w:rsidP="0057493D">
      <w:pPr>
        <w:spacing w:after="0"/>
        <w:jc w:val="both"/>
        <w:rPr>
          <w:rFonts w:cstheme="minorHAnsi"/>
          <w:b/>
          <w:noProof/>
          <w:sz w:val="24"/>
          <w:szCs w:val="24"/>
        </w:rPr>
      </w:pPr>
      <w:r>
        <w:rPr>
          <w:rFonts w:cstheme="minorHAnsi"/>
          <w:b/>
          <w:noProof/>
          <w:sz w:val="24"/>
          <w:szCs w:val="24"/>
          <w:lang w:eastAsia="hr-HR"/>
        </w:rPr>
        <w:lastRenderedPageBreak/>
        <w:drawing>
          <wp:inline distT="0" distB="0" distL="0" distR="0" wp14:anchorId="77F4C200" wp14:editId="4EE5744C">
            <wp:extent cx="6029325" cy="9410700"/>
            <wp:effectExtent l="0" t="19050" r="66675" b="0"/>
            <wp:docPr id="907199309" name="Dijagram 90719930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17D9A6D8" w14:textId="13D3EC01" w:rsidR="00ED4B4D" w:rsidRPr="001C201C" w:rsidRDefault="00350570" w:rsidP="007602C9">
      <w:pPr>
        <w:jc w:val="both"/>
        <w:rPr>
          <w:rFonts w:cstheme="minorHAnsi"/>
          <w:b/>
          <w:color w:val="8496B0" w:themeColor="text2" w:themeTint="99"/>
          <w:sz w:val="24"/>
          <w:szCs w:val="24"/>
        </w:rPr>
      </w:pPr>
      <w:r w:rsidRPr="001C201C">
        <w:rPr>
          <w:rFonts w:cstheme="minorHAnsi"/>
          <w:b/>
          <w:color w:val="8496B0" w:themeColor="text2" w:themeTint="99"/>
          <w:sz w:val="24"/>
          <w:szCs w:val="24"/>
        </w:rPr>
        <w:lastRenderedPageBreak/>
        <w:t>OPIS POSEBNOG DIJELA PRORAČUNA</w:t>
      </w:r>
    </w:p>
    <w:p w14:paraId="4DEEEFEB" w14:textId="7BCE0B99" w:rsidR="00606978" w:rsidRPr="001C201C" w:rsidRDefault="00546028" w:rsidP="007602C9">
      <w:pPr>
        <w:jc w:val="both"/>
        <w:rPr>
          <w:rFonts w:cstheme="minorHAnsi"/>
          <w:b/>
          <w:color w:val="8496B0" w:themeColor="text2" w:themeTint="99"/>
          <w:sz w:val="24"/>
          <w:szCs w:val="24"/>
        </w:rPr>
      </w:pPr>
      <w:r w:rsidRPr="001C201C">
        <w:rPr>
          <w:rFonts w:cstheme="minorHAnsi"/>
          <w:b/>
          <w:color w:val="8496B0" w:themeColor="text2" w:themeTint="99"/>
          <w:sz w:val="24"/>
          <w:szCs w:val="24"/>
        </w:rPr>
        <w:t xml:space="preserve">RAZDJEL 001 </w:t>
      </w:r>
      <w:r w:rsidR="004A2E1E" w:rsidRPr="001C201C">
        <w:rPr>
          <w:rFonts w:cstheme="minorHAnsi"/>
          <w:b/>
          <w:color w:val="8496B0" w:themeColor="text2" w:themeTint="99"/>
          <w:sz w:val="24"/>
          <w:szCs w:val="24"/>
        </w:rPr>
        <w:t>PREDSTAVNIČKA I IZVRŠNA TIJELA</w:t>
      </w:r>
    </w:p>
    <w:p w14:paraId="55A7A22F" w14:textId="1582A5C0" w:rsidR="00792548" w:rsidRPr="001C201C" w:rsidRDefault="00606978" w:rsidP="007602C9">
      <w:pPr>
        <w:jc w:val="both"/>
        <w:rPr>
          <w:rFonts w:cstheme="minorHAnsi"/>
          <w:b/>
          <w:color w:val="8496B0" w:themeColor="text2" w:themeTint="99"/>
          <w:sz w:val="24"/>
          <w:szCs w:val="24"/>
        </w:rPr>
      </w:pPr>
      <w:r w:rsidRPr="001C201C">
        <w:rPr>
          <w:rFonts w:cstheme="minorHAnsi"/>
          <w:b/>
          <w:color w:val="8496B0" w:themeColor="text2" w:themeTint="99"/>
          <w:sz w:val="24"/>
          <w:szCs w:val="24"/>
        </w:rPr>
        <w:t xml:space="preserve">GLAVA </w:t>
      </w:r>
      <w:r w:rsidR="00785D5F" w:rsidRPr="001C201C">
        <w:rPr>
          <w:rFonts w:cstheme="minorHAnsi"/>
          <w:b/>
          <w:color w:val="8496B0" w:themeColor="text2" w:themeTint="99"/>
          <w:sz w:val="24"/>
          <w:szCs w:val="24"/>
        </w:rPr>
        <w:t xml:space="preserve">00101 </w:t>
      </w:r>
      <w:r w:rsidR="004A2E1E" w:rsidRPr="001C201C">
        <w:rPr>
          <w:rFonts w:cstheme="minorHAnsi"/>
          <w:b/>
          <w:color w:val="8496B0" w:themeColor="text2" w:themeTint="99"/>
          <w:sz w:val="24"/>
          <w:szCs w:val="24"/>
        </w:rPr>
        <w:t>PREDSTAVNIČKA I IZVRŠNA TIJELA</w:t>
      </w:r>
    </w:p>
    <w:p w14:paraId="7B8FD00B" w14:textId="0264D508" w:rsidR="00BB619E" w:rsidRPr="001C201C" w:rsidRDefault="00FE7B78" w:rsidP="007602C9">
      <w:pPr>
        <w:jc w:val="both"/>
        <w:rPr>
          <w:rFonts w:cstheme="minorHAnsi"/>
          <w:b/>
          <w:color w:val="8496B0" w:themeColor="text2" w:themeTint="99"/>
          <w:sz w:val="24"/>
          <w:szCs w:val="24"/>
        </w:rPr>
      </w:pPr>
      <w:r w:rsidRPr="001C201C">
        <w:rPr>
          <w:rFonts w:cstheme="minorHAnsi"/>
          <w:b/>
          <w:color w:val="8496B0" w:themeColor="text2" w:themeTint="99"/>
          <w:sz w:val="24"/>
          <w:szCs w:val="24"/>
        </w:rPr>
        <w:t xml:space="preserve">Program </w:t>
      </w:r>
      <w:r w:rsidR="004A2E1E" w:rsidRPr="001C201C">
        <w:rPr>
          <w:rFonts w:cstheme="minorHAnsi"/>
          <w:b/>
          <w:color w:val="8496B0" w:themeColor="text2" w:themeTint="99"/>
          <w:sz w:val="24"/>
          <w:szCs w:val="24"/>
        </w:rPr>
        <w:t xml:space="preserve">1001 Program financiranja osnovnih aktivnosti planiran u iznosu od </w:t>
      </w:r>
      <w:r w:rsidR="001F126B" w:rsidRPr="001F126B">
        <w:rPr>
          <w:rFonts w:cstheme="minorHAnsi"/>
          <w:b/>
          <w:color w:val="8496B0" w:themeColor="text2" w:themeTint="99"/>
          <w:sz w:val="24"/>
          <w:szCs w:val="24"/>
        </w:rPr>
        <w:t>88.500,00</w:t>
      </w:r>
      <w:r w:rsidR="004A2E1E" w:rsidRPr="001C201C">
        <w:rPr>
          <w:rFonts w:cstheme="minorHAnsi"/>
          <w:b/>
          <w:color w:val="8496B0" w:themeColor="text2" w:themeTint="99"/>
          <w:sz w:val="24"/>
          <w:szCs w:val="24"/>
        </w:rPr>
        <w:t>eura</w:t>
      </w:r>
      <w:r w:rsidR="00CB7728" w:rsidRPr="001C201C">
        <w:rPr>
          <w:rFonts w:cstheme="minorHAnsi"/>
          <w:b/>
          <w:color w:val="8496B0" w:themeColor="text2" w:themeTint="99"/>
          <w:sz w:val="24"/>
          <w:szCs w:val="24"/>
        </w:rPr>
        <w:t>.</w:t>
      </w:r>
    </w:p>
    <w:p w14:paraId="6E854087" w14:textId="29711636" w:rsidR="002F01E6" w:rsidRDefault="0024325D" w:rsidP="007602C9">
      <w:pPr>
        <w:jc w:val="both"/>
        <w:rPr>
          <w:rFonts w:cstheme="minorHAnsi"/>
          <w:sz w:val="24"/>
          <w:szCs w:val="24"/>
        </w:rPr>
      </w:pPr>
      <w:r w:rsidRPr="001C201C">
        <w:rPr>
          <w:rFonts w:cstheme="minorHAnsi"/>
          <w:sz w:val="24"/>
          <w:szCs w:val="24"/>
        </w:rPr>
        <w:t xml:space="preserve">Ovim programom izdvajaju se sredstva za tekuću zalihu proračuna u iznosu od 500,00 eura, za rad općinskog vijeća i načelnika </w:t>
      </w:r>
      <w:r w:rsidR="001F126B">
        <w:rPr>
          <w:rFonts w:cstheme="minorHAnsi"/>
          <w:sz w:val="24"/>
          <w:szCs w:val="24"/>
        </w:rPr>
        <w:t>66</w:t>
      </w:r>
      <w:r w:rsidR="009A1BD5">
        <w:rPr>
          <w:rFonts w:cstheme="minorHAnsi"/>
          <w:sz w:val="24"/>
          <w:szCs w:val="24"/>
        </w:rPr>
        <w:t>.</w:t>
      </w:r>
      <w:r w:rsidR="001F126B">
        <w:rPr>
          <w:rFonts w:cstheme="minorHAnsi"/>
          <w:sz w:val="24"/>
          <w:szCs w:val="24"/>
        </w:rPr>
        <w:t>0</w:t>
      </w:r>
      <w:r w:rsidR="009A1BD5">
        <w:rPr>
          <w:rFonts w:cstheme="minorHAnsi"/>
          <w:sz w:val="24"/>
          <w:szCs w:val="24"/>
        </w:rPr>
        <w:t>00,00</w:t>
      </w:r>
      <w:r w:rsidRPr="001C201C">
        <w:rPr>
          <w:rFonts w:cstheme="minorHAnsi"/>
          <w:sz w:val="24"/>
          <w:szCs w:val="24"/>
        </w:rPr>
        <w:t xml:space="preserve"> eura, za financiranje političkih stranaka </w:t>
      </w:r>
      <w:r w:rsidR="009A1BD5">
        <w:rPr>
          <w:rFonts w:cstheme="minorHAnsi"/>
          <w:sz w:val="24"/>
          <w:szCs w:val="24"/>
        </w:rPr>
        <w:t>2.000,00</w:t>
      </w:r>
      <w:r w:rsidRPr="001C201C">
        <w:rPr>
          <w:rFonts w:cstheme="minorHAnsi"/>
          <w:sz w:val="24"/>
          <w:szCs w:val="24"/>
        </w:rPr>
        <w:t xml:space="preserve"> eura</w:t>
      </w:r>
      <w:r w:rsidR="00EE05B5">
        <w:rPr>
          <w:rFonts w:cstheme="minorHAnsi"/>
          <w:sz w:val="24"/>
          <w:szCs w:val="24"/>
        </w:rPr>
        <w:t xml:space="preserve"> </w:t>
      </w:r>
      <w:r w:rsidR="001F126B">
        <w:rPr>
          <w:rFonts w:cstheme="minorHAnsi"/>
          <w:sz w:val="24"/>
          <w:szCs w:val="24"/>
        </w:rPr>
        <w:t xml:space="preserve"> </w:t>
      </w:r>
      <w:r w:rsidRPr="001C201C">
        <w:rPr>
          <w:rFonts w:cstheme="minorHAnsi"/>
          <w:sz w:val="24"/>
          <w:szCs w:val="24"/>
        </w:rPr>
        <w:t>te za obilježavanje dana Općine 2</w:t>
      </w:r>
      <w:r w:rsidR="00747043">
        <w:rPr>
          <w:rFonts w:cstheme="minorHAnsi"/>
          <w:sz w:val="24"/>
          <w:szCs w:val="24"/>
        </w:rPr>
        <w:t>0</w:t>
      </w:r>
      <w:r w:rsidRPr="001C201C">
        <w:rPr>
          <w:rFonts w:cstheme="minorHAnsi"/>
          <w:sz w:val="24"/>
          <w:szCs w:val="24"/>
        </w:rPr>
        <w:t>.000,00 eura</w:t>
      </w:r>
      <w:r w:rsidR="009644EB">
        <w:rPr>
          <w:rFonts w:cstheme="minorHAnsi"/>
          <w:sz w:val="24"/>
          <w:szCs w:val="24"/>
        </w:rPr>
        <w:t>.</w:t>
      </w:r>
    </w:p>
    <w:p w14:paraId="60038055" w14:textId="77777777" w:rsidR="001C201C" w:rsidRPr="001C201C" w:rsidRDefault="001C201C" w:rsidP="007602C9">
      <w:pPr>
        <w:jc w:val="both"/>
        <w:rPr>
          <w:rFonts w:cstheme="minorHAnsi"/>
          <w:sz w:val="24"/>
          <w:szCs w:val="24"/>
        </w:rPr>
      </w:pPr>
    </w:p>
    <w:p w14:paraId="7F5DBDDB" w14:textId="6CF44FFF" w:rsidR="000E43C1" w:rsidRPr="001C201C" w:rsidRDefault="000E43C1" w:rsidP="007602C9">
      <w:pPr>
        <w:jc w:val="both"/>
        <w:rPr>
          <w:rFonts w:cstheme="minorHAnsi"/>
          <w:b/>
          <w:color w:val="8496B0" w:themeColor="text2" w:themeTint="99"/>
          <w:sz w:val="24"/>
          <w:szCs w:val="24"/>
        </w:rPr>
      </w:pPr>
      <w:r w:rsidRPr="001C201C">
        <w:rPr>
          <w:rFonts w:cstheme="minorHAnsi"/>
          <w:b/>
          <w:color w:val="8496B0" w:themeColor="text2" w:themeTint="99"/>
          <w:sz w:val="24"/>
          <w:szCs w:val="24"/>
        </w:rPr>
        <w:t>RAZDJEL 002 JEDINSTVENI UPRAVNI ODJEL</w:t>
      </w:r>
    </w:p>
    <w:p w14:paraId="6D5EC369" w14:textId="7DEF0544" w:rsidR="000E43C1" w:rsidRPr="001C201C" w:rsidRDefault="000E43C1" w:rsidP="007602C9">
      <w:pPr>
        <w:jc w:val="both"/>
        <w:rPr>
          <w:rFonts w:cstheme="minorHAnsi"/>
          <w:b/>
          <w:color w:val="8496B0" w:themeColor="text2" w:themeTint="99"/>
          <w:sz w:val="24"/>
          <w:szCs w:val="24"/>
        </w:rPr>
      </w:pPr>
      <w:r w:rsidRPr="001C201C">
        <w:rPr>
          <w:rFonts w:cstheme="minorHAnsi"/>
          <w:b/>
          <w:color w:val="8496B0" w:themeColor="text2" w:themeTint="99"/>
          <w:sz w:val="24"/>
          <w:szCs w:val="24"/>
        </w:rPr>
        <w:t>GLAVA 00201 JEDINSTVENI UPRAVNI ODJEL</w:t>
      </w:r>
    </w:p>
    <w:p w14:paraId="72FBB6EC" w14:textId="11AA88E3" w:rsidR="000E43C1" w:rsidRPr="001C201C" w:rsidRDefault="000E43C1" w:rsidP="007602C9">
      <w:pPr>
        <w:jc w:val="both"/>
        <w:rPr>
          <w:rFonts w:cstheme="minorHAnsi"/>
          <w:b/>
          <w:color w:val="8496B0" w:themeColor="text2" w:themeTint="99"/>
          <w:sz w:val="24"/>
          <w:szCs w:val="24"/>
        </w:rPr>
      </w:pPr>
      <w:r w:rsidRPr="001C201C">
        <w:rPr>
          <w:rFonts w:cstheme="minorHAnsi"/>
          <w:b/>
          <w:color w:val="8496B0" w:themeColor="text2" w:themeTint="99"/>
          <w:sz w:val="24"/>
          <w:szCs w:val="24"/>
        </w:rPr>
        <w:t xml:space="preserve">Program 1002 Javna uprava i administracija planiran iznosu od </w:t>
      </w:r>
      <w:r w:rsidR="001F126B" w:rsidRPr="001F126B">
        <w:rPr>
          <w:rFonts w:cstheme="minorHAnsi"/>
          <w:b/>
          <w:color w:val="8496B0" w:themeColor="text2" w:themeTint="99"/>
          <w:sz w:val="24"/>
          <w:szCs w:val="24"/>
        </w:rPr>
        <w:t>826.900,00</w:t>
      </w:r>
      <w:r w:rsidR="001F126B">
        <w:rPr>
          <w:rFonts w:cstheme="minorHAnsi"/>
          <w:b/>
          <w:color w:val="8496B0" w:themeColor="text2" w:themeTint="99"/>
          <w:sz w:val="24"/>
          <w:szCs w:val="24"/>
        </w:rPr>
        <w:t xml:space="preserve"> </w:t>
      </w:r>
      <w:r w:rsidR="00BE3007" w:rsidRPr="001C201C">
        <w:rPr>
          <w:rFonts w:cstheme="minorHAnsi"/>
          <w:b/>
          <w:color w:val="8496B0" w:themeColor="text2" w:themeTint="99"/>
          <w:sz w:val="24"/>
          <w:szCs w:val="24"/>
        </w:rPr>
        <w:t>eura.</w:t>
      </w:r>
    </w:p>
    <w:p w14:paraId="604BC8C4" w14:textId="22863865" w:rsidR="0093457B" w:rsidRDefault="00BE3007" w:rsidP="007602C9">
      <w:pPr>
        <w:jc w:val="both"/>
        <w:rPr>
          <w:rFonts w:cstheme="minorHAnsi"/>
          <w:bCs/>
          <w:sz w:val="24"/>
          <w:szCs w:val="24"/>
        </w:rPr>
      </w:pPr>
      <w:r w:rsidRPr="001C201C">
        <w:rPr>
          <w:rFonts w:cstheme="minorHAnsi"/>
          <w:bCs/>
          <w:sz w:val="24"/>
          <w:szCs w:val="24"/>
        </w:rPr>
        <w:t xml:space="preserve">Za administraciju i upravljanje planirano je </w:t>
      </w:r>
      <w:r w:rsidR="001F126B">
        <w:rPr>
          <w:rFonts w:cstheme="minorHAnsi"/>
          <w:bCs/>
          <w:sz w:val="24"/>
          <w:szCs w:val="24"/>
        </w:rPr>
        <w:t>741.450,00</w:t>
      </w:r>
      <w:r w:rsidRPr="001C201C">
        <w:rPr>
          <w:rFonts w:cstheme="minorHAnsi"/>
          <w:bCs/>
          <w:sz w:val="24"/>
          <w:szCs w:val="24"/>
        </w:rPr>
        <w:t xml:space="preserve"> eura</w:t>
      </w:r>
      <w:r w:rsidR="00C373DC">
        <w:rPr>
          <w:rFonts w:cstheme="minorHAnsi"/>
          <w:bCs/>
          <w:sz w:val="24"/>
          <w:szCs w:val="24"/>
        </w:rPr>
        <w:t xml:space="preserve"> ( </w:t>
      </w:r>
      <w:r w:rsidR="001F126B">
        <w:rPr>
          <w:rFonts w:cstheme="minorHAnsi"/>
          <w:bCs/>
          <w:sz w:val="24"/>
          <w:szCs w:val="24"/>
        </w:rPr>
        <w:t>736.450,00</w:t>
      </w:r>
      <w:r w:rsidR="00C373DC">
        <w:rPr>
          <w:rFonts w:cstheme="minorHAnsi"/>
          <w:bCs/>
          <w:sz w:val="24"/>
          <w:szCs w:val="24"/>
        </w:rPr>
        <w:t xml:space="preserve"> eura financirano iz općih prihoda i primitaka</w:t>
      </w:r>
      <w:r w:rsidR="00530286">
        <w:rPr>
          <w:rFonts w:cstheme="minorHAnsi"/>
          <w:bCs/>
          <w:sz w:val="24"/>
          <w:szCs w:val="24"/>
        </w:rPr>
        <w:t xml:space="preserve">, </w:t>
      </w:r>
      <w:r w:rsidR="001F126B">
        <w:rPr>
          <w:rFonts w:cstheme="minorHAnsi"/>
          <w:bCs/>
          <w:sz w:val="24"/>
          <w:szCs w:val="24"/>
        </w:rPr>
        <w:t>5.000,00 financirano od prihoda od prodaje nefinancijske imovine</w:t>
      </w:r>
      <w:r w:rsidR="0093457B">
        <w:rPr>
          <w:rFonts w:cstheme="minorHAnsi"/>
          <w:bCs/>
          <w:sz w:val="24"/>
          <w:szCs w:val="24"/>
        </w:rPr>
        <w:t xml:space="preserve">), za javne radove planirano je 5.150.00 eura, za izmjene i dopune Prostornog plana Općine planirano je 29.500,00 eura,  za održavanje poslovnih objekata planirano je 21.300,00 eura i za Strategije, projekte  i programe planirano je 29.500,00 eura. </w:t>
      </w:r>
    </w:p>
    <w:p w14:paraId="0116CFA8" w14:textId="77777777" w:rsidR="000E43C1" w:rsidRPr="001C201C" w:rsidRDefault="000E43C1" w:rsidP="007602C9">
      <w:pPr>
        <w:jc w:val="both"/>
        <w:rPr>
          <w:rFonts w:cstheme="minorHAnsi"/>
          <w:b/>
          <w:color w:val="8496B0" w:themeColor="text2" w:themeTint="99"/>
          <w:sz w:val="24"/>
          <w:szCs w:val="24"/>
        </w:rPr>
      </w:pPr>
    </w:p>
    <w:p w14:paraId="3C53B794" w14:textId="2D116D30" w:rsidR="000E43C1" w:rsidRPr="001C201C" w:rsidRDefault="002F01E6" w:rsidP="007602C9">
      <w:pPr>
        <w:jc w:val="both"/>
        <w:rPr>
          <w:rFonts w:cstheme="minorHAnsi"/>
          <w:b/>
          <w:color w:val="8496B0" w:themeColor="text2" w:themeTint="99"/>
          <w:sz w:val="24"/>
          <w:szCs w:val="24"/>
        </w:rPr>
      </w:pPr>
      <w:r w:rsidRPr="001C201C">
        <w:rPr>
          <w:rFonts w:cstheme="minorHAnsi"/>
          <w:b/>
          <w:color w:val="8496B0" w:themeColor="text2" w:themeTint="99"/>
          <w:sz w:val="24"/>
          <w:szCs w:val="24"/>
        </w:rPr>
        <w:t>RAZDJEL 003 KOMUNALNA DJELATNOST</w:t>
      </w:r>
    </w:p>
    <w:p w14:paraId="7D73F19C" w14:textId="07D7D5F3" w:rsidR="002F01E6" w:rsidRPr="001C201C" w:rsidRDefault="002F01E6" w:rsidP="007602C9">
      <w:pPr>
        <w:jc w:val="both"/>
        <w:rPr>
          <w:rFonts w:cstheme="minorHAnsi"/>
          <w:b/>
          <w:color w:val="8496B0" w:themeColor="text2" w:themeTint="99"/>
          <w:sz w:val="24"/>
          <w:szCs w:val="24"/>
        </w:rPr>
      </w:pPr>
      <w:r w:rsidRPr="001C201C">
        <w:rPr>
          <w:rFonts w:cstheme="minorHAnsi"/>
          <w:b/>
          <w:color w:val="8496B0" w:themeColor="text2" w:themeTint="99"/>
          <w:sz w:val="24"/>
          <w:szCs w:val="24"/>
        </w:rPr>
        <w:t xml:space="preserve">GLAVA 00301 KOMUNALNA DJELATNOST – TEKUĆE ODRŽAVANJE </w:t>
      </w:r>
    </w:p>
    <w:p w14:paraId="7C1D4D36" w14:textId="77777777" w:rsidR="0093457B" w:rsidRDefault="00546028" w:rsidP="007602C9">
      <w:pPr>
        <w:jc w:val="both"/>
        <w:rPr>
          <w:rFonts w:cstheme="minorHAnsi"/>
          <w:b/>
          <w:color w:val="8496B0" w:themeColor="text2" w:themeTint="99"/>
          <w:sz w:val="24"/>
          <w:szCs w:val="24"/>
        </w:rPr>
      </w:pPr>
      <w:r w:rsidRPr="001C201C">
        <w:rPr>
          <w:rFonts w:cstheme="minorHAnsi"/>
          <w:b/>
          <w:color w:val="8496B0" w:themeColor="text2" w:themeTint="99"/>
          <w:sz w:val="24"/>
          <w:szCs w:val="24"/>
        </w:rPr>
        <w:t xml:space="preserve">Program </w:t>
      </w:r>
      <w:r w:rsidR="002F01E6" w:rsidRPr="001C201C">
        <w:rPr>
          <w:rFonts w:cstheme="minorHAnsi"/>
          <w:b/>
          <w:color w:val="8496B0" w:themeColor="text2" w:themeTint="99"/>
          <w:sz w:val="24"/>
          <w:szCs w:val="24"/>
        </w:rPr>
        <w:t xml:space="preserve">1003 Program održavanja komunalne infrastrukture planiran u iznosu od </w:t>
      </w:r>
      <w:r w:rsidR="0093457B">
        <w:rPr>
          <w:rFonts w:cstheme="minorHAnsi"/>
          <w:b/>
          <w:color w:val="8496B0" w:themeColor="text2" w:themeTint="99"/>
          <w:sz w:val="24"/>
          <w:szCs w:val="24"/>
        </w:rPr>
        <w:t>499.465,00</w:t>
      </w:r>
      <w:r w:rsidR="00412BEE">
        <w:rPr>
          <w:rFonts w:cstheme="minorHAnsi"/>
          <w:b/>
          <w:color w:val="8496B0" w:themeColor="text2" w:themeTint="99"/>
          <w:sz w:val="24"/>
          <w:szCs w:val="24"/>
        </w:rPr>
        <w:t xml:space="preserve"> eura</w:t>
      </w:r>
      <w:r w:rsidR="00C8124F" w:rsidRPr="001C201C">
        <w:rPr>
          <w:rFonts w:cstheme="minorHAnsi"/>
          <w:b/>
          <w:color w:val="8496B0" w:themeColor="text2" w:themeTint="99"/>
          <w:sz w:val="24"/>
          <w:szCs w:val="24"/>
        </w:rPr>
        <w:t>.</w:t>
      </w:r>
    </w:p>
    <w:p w14:paraId="49A1D05F" w14:textId="2A04F1C1" w:rsidR="0093457B" w:rsidRDefault="00DF469D" w:rsidP="007602C9">
      <w:pPr>
        <w:jc w:val="both"/>
        <w:rPr>
          <w:rFonts w:cstheme="minorHAnsi"/>
          <w:sz w:val="24"/>
          <w:szCs w:val="24"/>
        </w:rPr>
      </w:pPr>
      <w:r w:rsidRPr="001C201C">
        <w:rPr>
          <w:rFonts w:cstheme="minorHAnsi"/>
          <w:sz w:val="24"/>
          <w:szCs w:val="24"/>
        </w:rPr>
        <w:t>Za</w:t>
      </w:r>
      <w:r w:rsidR="00490A9D" w:rsidRPr="001C201C">
        <w:rPr>
          <w:rFonts w:cstheme="minorHAnsi"/>
          <w:sz w:val="24"/>
          <w:szCs w:val="24"/>
        </w:rPr>
        <w:t xml:space="preserve"> program održavanja komunalne infrastrukture planirano je izdvojiti </w:t>
      </w:r>
      <w:r w:rsidR="0093457B">
        <w:rPr>
          <w:rFonts w:cstheme="minorHAnsi"/>
          <w:sz w:val="24"/>
          <w:szCs w:val="24"/>
        </w:rPr>
        <w:t xml:space="preserve">499.465,00  </w:t>
      </w:r>
      <w:r w:rsidR="00D370C0" w:rsidRPr="001C201C">
        <w:rPr>
          <w:rFonts w:cstheme="minorHAnsi"/>
          <w:sz w:val="24"/>
          <w:szCs w:val="24"/>
        </w:rPr>
        <w:t>eura, od toga za održavanje nerazvrstanih cesta, javnih i zelenih površina 1</w:t>
      </w:r>
      <w:r w:rsidR="0093457B">
        <w:rPr>
          <w:rFonts w:cstheme="minorHAnsi"/>
          <w:sz w:val="24"/>
          <w:szCs w:val="24"/>
        </w:rPr>
        <w:t>53</w:t>
      </w:r>
      <w:r w:rsidR="00D370C0" w:rsidRPr="001C201C">
        <w:rPr>
          <w:rFonts w:cstheme="minorHAnsi"/>
          <w:sz w:val="24"/>
          <w:szCs w:val="24"/>
        </w:rPr>
        <w:t xml:space="preserve">.000,00, za </w:t>
      </w:r>
      <w:r w:rsidR="0093457B">
        <w:rPr>
          <w:rFonts w:cstheme="minorHAnsi"/>
          <w:sz w:val="24"/>
          <w:szCs w:val="24"/>
        </w:rPr>
        <w:t xml:space="preserve">održavanje javne rasvjete planirano je 72.000,00 eura, za sufinanciranje rada sortirnice Čistoća planirano je 500,00 eura, za opskrbu vodom, odvoz smeća i ostale komunalne  usluge planirano je 6.000,00 eura, za sanaciju klizišta na NC 118 planirano je 100.000,00 eura, za sanaciju klizišta Rijeka Voćinska planirano je 65.000,00 eura, za sufinanciranje izgradnje sortirnice Čistoća Varaždin planirano je 500,00 eura, za razvoj pametnih i održivih rješenja i usluga planirano je 91.865,00 eura, te za </w:t>
      </w:r>
      <w:r w:rsidR="00155227">
        <w:rPr>
          <w:rFonts w:cstheme="minorHAnsi"/>
          <w:sz w:val="24"/>
          <w:szCs w:val="24"/>
        </w:rPr>
        <w:t xml:space="preserve">provođenje informativnih aktivnosti o gospodarenju otpadom planirano je 10.600,00 eura. </w:t>
      </w:r>
    </w:p>
    <w:p w14:paraId="6DC953C6" w14:textId="77777777" w:rsidR="0093457B" w:rsidRDefault="0093457B" w:rsidP="007602C9">
      <w:pPr>
        <w:jc w:val="both"/>
        <w:rPr>
          <w:rFonts w:cstheme="minorHAnsi"/>
          <w:sz w:val="24"/>
          <w:szCs w:val="24"/>
        </w:rPr>
      </w:pPr>
    </w:p>
    <w:p w14:paraId="79668846" w14:textId="77777777" w:rsidR="009644EB" w:rsidRDefault="009644EB" w:rsidP="007602C9">
      <w:pPr>
        <w:jc w:val="both"/>
        <w:rPr>
          <w:rFonts w:cstheme="minorHAnsi"/>
          <w:sz w:val="24"/>
          <w:szCs w:val="24"/>
        </w:rPr>
      </w:pPr>
    </w:p>
    <w:p w14:paraId="3D4E1B47" w14:textId="5722D01D" w:rsidR="00D92209" w:rsidRPr="001C201C" w:rsidRDefault="00D92209" w:rsidP="007602C9">
      <w:pPr>
        <w:jc w:val="both"/>
        <w:rPr>
          <w:rFonts w:cstheme="minorHAnsi"/>
          <w:b/>
          <w:color w:val="8496B0" w:themeColor="text2" w:themeTint="99"/>
          <w:sz w:val="24"/>
          <w:szCs w:val="24"/>
        </w:rPr>
      </w:pPr>
      <w:r w:rsidRPr="001C201C">
        <w:rPr>
          <w:rFonts w:cstheme="minorHAnsi"/>
          <w:b/>
          <w:color w:val="8496B0" w:themeColor="text2" w:themeTint="99"/>
          <w:sz w:val="24"/>
          <w:szCs w:val="24"/>
        </w:rPr>
        <w:lastRenderedPageBreak/>
        <w:t>GLAVA 00302 KOMUNALNA DJELATNOST – KAPITALNA ULAGANJA</w:t>
      </w:r>
    </w:p>
    <w:p w14:paraId="438E3530" w14:textId="7EF5D94F" w:rsidR="004D7080" w:rsidRPr="001C201C" w:rsidRDefault="007D2F2A" w:rsidP="007602C9">
      <w:pPr>
        <w:jc w:val="both"/>
        <w:rPr>
          <w:rFonts w:cstheme="minorHAnsi"/>
          <w:b/>
          <w:color w:val="8496B0" w:themeColor="text2" w:themeTint="99"/>
          <w:sz w:val="24"/>
          <w:szCs w:val="24"/>
        </w:rPr>
      </w:pPr>
      <w:r w:rsidRPr="001C201C">
        <w:rPr>
          <w:rFonts w:cstheme="minorHAnsi"/>
          <w:b/>
          <w:color w:val="8496B0" w:themeColor="text2" w:themeTint="99"/>
          <w:sz w:val="24"/>
          <w:szCs w:val="24"/>
        </w:rPr>
        <w:t xml:space="preserve">Program </w:t>
      </w:r>
      <w:r w:rsidR="00D92209" w:rsidRPr="001C201C">
        <w:rPr>
          <w:rFonts w:cstheme="minorHAnsi"/>
          <w:b/>
          <w:color w:val="8496B0" w:themeColor="text2" w:themeTint="99"/>
          <w:sz w:val="24"/>
          <w:szCs w:val="24"/>
        </w:rPr>
        <w:t>100</w:t>
      </w:r>
      <w:r w:rsidR="00155227">
        <w:rPr>
          <w:rFonts w:cstheme="minorHAnsi"/>
          <w:b/>
          <w:color w:val="8496B0" w:themeColor="text2" w:themeTint="99"/>
          <w:sz w:val="24"/>
          <w:szCs w:val="24"/>
        </w:rPr>
        <w:t>4</w:t>
      </w:r>
      <w:r w:rsidR="00D92209" w:rsidRPr="001C201C">
        <w:rPr>
          <w:rFonts w:cstheme="minorHAnsi"/>
          <w:b/>
          <w:color w:val="8496B0" w:themeColor="text2" w:themeTint="99"/>
          <w:sz w:val="24"/>
          <w:szCs w:val="24"/>
        </w:rPr>
        <w:t xml:space="preserve"> Program </w:t>
      </w:r>
      <w:r w:rsidR="00155227">
        <w:rPr>
          <w:rFonts w:cstheme="minorHAnsi"/>
          <w:b/>
          <w:color w:val="8496B0" w:themeColor="text2" w:themeTint="99"/>
          <w:sz w:val="24"/>
          <w:szCs w:val="24"/>
        </w:rPr>
        <w:t xml:space="preserve">izgradnje i rekonstrukcije komunalne infrastrukture </w:t>
      </w:r>
      <w:r w:rsidR="00D92209" w:rsidRPr="001C201C">
        <w:rPr>
          <w:rFonts w:cstheme="minorHAnsi"/>
          <w:b/>
          <w:color w:val="8496B0" w:themeColor="text2" w:themeTint="99"/>
          <w:sz w:val="24"/>
          <w:szCs w:val="24"/>
        </w:rPr>
        <w:t xml:space="preserve"> planiran u iznosu od </w:t>
      </w:r>
      <w:r w:rsidR="00155227">
        <w:rPr>
          <w:rFonts w:cstheme="minorHAnsi"/>
          <w:b/>
          <w:color w:val="8496B0" w:themeColor="text2" w:themeTint="99"/>
          <w:sz w:val="24"/>
          <w:szCs w:val="24"/>
        </w:rPr>
        <w:t>3.449.600,00</w:t>
      </w:r>
      <w:r w:rsidR="004D7080" w:rsidRPr="001C201C">
        <w:rPr>
          <w:rFonts w:cstheme="minorHAnsi"/>
          <w:b/>
          <w:color w:val="8496B0" w:themeColor="text2" w:themeTint="99"/>
          <w:sz w:val="24"/>
          <w:szCs w:val="24"/>
        </w:rPr>
        <w:t xml:space="preserve"> eura</w:t>
      </w:r>
      <w:r w:rsidR="00C8124F" w:rsidRPr="001C201C">
        <w:rPr>
          <w:rFonts w:cstheme="minorHAnsi"/>
          <w:b/>
          <w:color w:val="8496B0" w:themeColor="text2" w:themeTint="99"/>
          <w:sz w:val="24"/>
          <w:szCs w:val="24"/>
        </w:rPr>
        <w:t>.</w:t>
      </w:r>
    </w:p>
    <w:p w14:paraId="19040DD8" w14:textId="77B5CD3B" w:rsidR="00970A04" w:rsidRPr="001C201C" w:rsidRDefault="004D7080" w:rsidP="007602C9">
      <w:pPr>
        <w:jc w:val="both"/>
        <w:rPr>
          <w:rFonts w:cstheme="minorHAnsi"/>
          <w:bCs/>
          <w:sz w:val="24"/>
          <w:szCs w:val="24"/>
        </w:rPr>
      </w:pPr>
      <w:r w:rsidRPr="001C201C">
        <w:rPr>
          <w:rFonts w:cstheme="minorHAnsi"/>
          <w:bCs/>
          <w:sz w:val="24"/>
          <w:szCs w:val="24"/>
        </w:rPr>
        <w:t xml:space="preserve">Programom </w:t>
      </w:r>
      <w:r w:rsidR="00155227">
        <w:rPr>
          <w:rFonts w:cstheme="minorHAnsi"/>
          <w:bCs/>
          <w:sz w:val="24"/>
          <w:szCs w:val="24"/>
        </w:rPr>
        <w:t xml:space="preserve">izgradnje i rekonstrukcije komunalne infrastrukture </w:t>
      </w:r>
      <w:r w:rsidR="00D4031F" w:rsidRPr="001C201C">
        <w:rPr>
          <w:rFonts w:cstheme="minorHAnsi"/>
          <w:bCs/>
          <w:sz w:val="24"/>
          <w:szCs w:val="24"/>
        </w:rPr>
        <w:t xml:space="preserve"> izdvojena su sredstva za </w:t>
      </w:r>
      <w:r w:rsidR="00CE2EF5">
        <w:rPr>
          <w:rFonts w:cstheme="minorHAnsi"/>
          <w:bCs/>
          <w:sz w:val="24"/>
          <w:szCs w:val="24"/>
        </w:rPr>
        <w:t xml:space="preserve">rekonstrukciju NC 118 Gornja Voća 1.500.000,00 eura, za rekonstrukciju NC Banfići planirana su sredstva u iznosu od 165.600,00 eura, za rekonstrukciju NC Tocko Centar planirana su sredstva u iznosu od 33.000,00 eura, za autobusna ugibališta planirana su sredstva u iznosu od 89.000,00 eura, za rekonstrukciju NC 244- Faza 1 planirana su sredstva u iznosu od 64.000,00 eura, za rekonstrukciju NC Komesi – Centar planirana su sredstva u iznosu od 37.000,00 eura, za rekonstrukciju Nc Stolniki – faza II planirano je 72.000,00 eura, za rekonstrukciju NC Budinščak planirano je 77.000,00 eura, za izgradnju kolumbarijskog trga planirano je 80.000,00 eura, za krajobrazno uređenje parka planirano je 980.000,00 eura, za kupnju i proširenje grobnog mjesta planirano je izdvojiti 17.000,00 eura, te za energetsku obnovu pomoćne zgrade općine planirano je 335.000,00 eura. </w:t>
      </w:r>
    </w:p>
    <w:p w14:paraId="420D924B" w14:textId="77777777" w:rsidR="00EA2BC2" w:rsidRPr="00EA2BC2" w:rsidRDefault="00EA2BC2" w:rsidP="00EA2BC2">
      <w:pPr>
        <w:spacing w:after="0"/>
        <w:jc w:val="both"/>
        <w:rPr>
          <w:rFonts w:cstheme="minorHAnsi"/>
          <w:sz w:val="24"/>
          <w:szCs w:val="24"/>
        </w:rPr>
      </w:pPr>
    </w:p>
    <w:p w14:paraId="39A8480B" w14:textId="6C95B17E" w:rsidR="00777C5F" w:rsidRPr="001C201C" w:rsidRDefault="00777C5F" w:rsidP="00777C5F">
      <w:pPr>
        <w:jc w:val="both"/>
        <w:rPr>
          <w:rFonts w:cstheme="minorHAnsi"/>
          <w:b/>
          <w:bCs/>
          <w:color w:val="8496B0" w:themeColor="text2" w:themeTint="99"/>
          <w:sz w:val="24"/>
          <w:szCs w:val="24"/>
        </w:rPr>
      </w:pPr>
      <w:r w:rsidRPr="001C201C">
        <w:rPr>
          <w:rFonts w:cstheme="minorHAnsi"/>
          <w:b/>
          <w:bCs/>
          <w:color w:val="8496B0" w:themeColor="text2" w:themeTint="99"/>
          <w:sz w:val="24"/>
          <w:szCs w:val="24"/>
        </w:rPr>
        <w:t>GLAVA 004 DRUŠTVENE DJELATNOSTI</w:t>
      </w:r>
    </w:p>
    <w:p w14:paraId="6A59B23B" w14:textId="64AAAC80" w:rsidR="00777C5F" w:rsidRPr="001C201C" w:rsidRDefault="00777C5F" w:rsidP="0057493D">
      <w:pPr>
        <w:spacing w:after="0"/>
        <w:jc w:val="both"/>
        <w:rPr>
          <w:rFonts w:cstheme="minorHAnsi"/>
          <w:b/>
          <w:bCs/>
          <w:color w:val="8496B0" w:themeColor="text2" w:themeTint="99"/>
          <w:sz w:val="24"/>
          <w:szCs w:val="24"/>
        </w:rPr>
      </w:pPr>
      <w:r w:rsidRPr="001C201C">
        <w:rPr>
          <w:rFonts w:cstheme="minorHAnsi"/>
          <w:b/>
          <w:bCs/>
          <w:color w:val="8496B0" w:themeColor="text2" w:themeTint="99"/>
          <w:sz w:val="24"/>
          <w:szCs w:val="24"/>
        </w:rPr>
        <w:t>RAZDJEL 00401 GOSPODARSTVO I POLJOPRIVREDA</w:t>
      </w:r>
    </w:p>
    <w:p w14:paraId="58717668" w14:textId="77777777" w:rsidR="00CE2EF5" w:rsidRDefault="00CE2EF5" w:rsidP="00F370E1">
      <w:pPr>
        <w:spacing w:after="0"/>
        <w:jc w:val="both"/>
        <w:rPr>
          <w:rFonts w:cstheme="minorHAnsi"/>
          <w:b/>
          <w:bCs/>
          <w:color w:val="8496B0" w:themeColor="text2" w:themeTint="99"/>
          <w:sz w:val="24"/>
          <w:szCs w:val="24"/>
        </w:rPr>
      </w:pPr>
    </w:p>
    <w:p w14:paraId="1A99A581" w14:textId="148F4C5E" w:rsidR="00F370E1" w:rsidRPr="001C201C" w:rsidRDefault="00F370E1" w:rsidP="00F370E1">
      <w:pPr>
        <w:spacing w:after="0"/>
        <w:jc w:val="both"/>
        <w:rPr>
          <w:rFonts w:cstheme="minorHAnsi"/>
          <w:b/>
          <w:bCs/>
          <w:color w:val="8496B0" w:themeColor="text2" w:themeTint="99"/>
          <w:sz w:val="24"/>
          <w:szCs w:val="24"/>
        </w:rPr>
      </w:pPr>
      <w:r w:rsidRPr="001C201C">
        <w:rPr>
          <w:rFonts w:cstheme="minorHAnsi"/>
          <w:b/>
          <w:bCs/>
          <w:color w:val="8496B0" w:themeColor="text2" w:themeTint="99"/>
          <w:sz w:val="24"/>
          <w:szCs w:val="24"/>
        </w:rPr>
        <w:t>Program 1013 Razvoj poljoprivrede, poduzetništva i turizma planiran u iznosu od 32.000,00 eura</w:t>
      </w:r>
      <w:r w:rsidR="004B6459" w:rsidRPr="001C201C">
        <w:rPr>
          <w:rFonts w:cstheme="minorHAnsi"/>
          <w:b/>
          <w:bCs/>
          <w:color w:val="8496B0" w:themeColor="text2" w:themeTint="99"/>
          <w:sz w:val="24"/>
          <w:szCs w:val="24"/>
        </w:rPr>
        <w:t>.</w:t>
      </w:r>
    </w:p>
    <w:p w14:paraId="6986DD00" w14:textId="77777777" w:rsidR="00F370E1" w:rsidRPr="001C201C" w:rsidRDefault="00F370E1" w:rsidP="00F370E1">
      <w:pPr>
        <w:spacing w:after="0"/>
        <w:jc w:val="both"/>
        <w:rPr>
          <w:rFonts w:cstheme="minorHAnsi"/>
          <w:b/>
          <w:bCs/>
          <w:color w:val="8496B0" w:themeColor="text2" w:themeTint="99"/>
          <w:sz w:val="24"/>
          <w:szCs w:val="24"/>
        </w:rPr>
      </w:pPr>
    </w:p>
    <w:p w14:paraId="55B71DD5" w14:textId="632710F8" w:rsidR="00350781" w:rsidRPr="001C201C" w:rsidRDefault="004B6459" w:rsidP="00B52317">
      <w:pPr>
        <w:jc w:val="both"/>
        <w:rPr>
          <w:rFonts w:cstheme="minorHAnsi"/>
          <w:sz w:val="24"/>
          <w:szCs w:val="24"/>
        </w:rPr>
      </w:pPr>
      <w:r w:rsidRPr="001C201C">
        <w:rPr>
          <w:rFonts w:cstheme="minorHAnsi"/>
          <w:sz w:val="24"/>
          <w:szCs w:val="24"/>
        </w:rPr>
        <w:t xml:space="preserve">Ovim programom izdvajaju se sredstva </w:t>
      </w:r>
      <w:r w:rsidR="00E4435C" w:rsidRPr="001C201C">
        <w:rPr>
          <w:rFonts w:cstheme="minorHAnsi"/>
          <w:sz w:val="24"/>
          <w:szCs w:val="24"/>
        </w:rPr>
        <w:t xml:space="preserve">za poticanje razvoja malog i srednjeg poduzetništva </w:t>
      </w:r>
      <w:r w:rsidRPr="001C201C">
        <w:rPr>
          <w:rFonts w:cstheme="minorHAnsi"/>
          <w:sz w:val="24"/>
          <w:szCs w:val="24"/>
        </w:rPr>
        <w:t xml:space="preserve">u iznosu od </w:t>
      </w:r>
      <w:r w:rsidR="00E4435C" w:rsidRPr="001C201C">
        <w:rPr>
          <w:rFonts w:cstheme="minorHAnsi"/>
          <w:sz w:val="24"/>
          <w:szCs w:val="24"/>
        </w:rPr>
        <w:t>13.500,00 eura</w:t>
      </w:r>
      <w:r w:rsidR="002B2A04">
        <w:rPr>
          <w:rFonts w:cstheme="minorHAnsi"/>
          <w:sz w:val="24"/>
          <w:szCs w:val="24"/>
        </w:rPr>
        <w:t xml:space="preserve"> (financirano iz općih prihoda i primitaka)</w:t>
      </w:r>
      <w:r w:rsidR="00E4435C" w:rsidRPr="001C201C">
        <w:rPr>
          <w:rFonts w:cstheme="minorHAnsi"/>
          <w:sz w:val="24"/>
          <w:szCs w:val="24"/>
        </w:rPr>
        <w:t>, za poticanje razvoja poljoprivrede 13.500,00 eura</w:t>
      </w:r>
      <w:r w:rsidR="002B2A04">
        <w:rPr>
          <w:rFonts w:cstheme="minorHAnsi"/>
          <w:sz w:val="24"/>
          <w:szCs w:val="24"/>
        </w:rPr>
        <w:t xml:space="preserve"> (financirano iz općih prihoda i primitaka)</w:t>
      </w:r>
      <w:r w:rsidR="00FF0A76">
        <w:rPr>
          <w:rFonts w:cstheme="minorHAnsi"/>
          <w:sz w:val="24"/>
          <w:szCs w:val="24"/>
        </w:rPr>
        <w:t>,</w:t>
      </w:r>
      <w:r w:rsidRPr="001C201C">
        <w:rPr>
          <w:rFonts w:cstheme="minorHAnsi"/>
          <w:sz w:val="24"/>
          <w:szCs w:val="24"/>
        </w:rPr>
        <w:t xml:space="preserve"> za sufinanciranje umjetnog osjemenjivanja </w:t>
      </w:r>
      <w:r w:rsidR="00FF0A76">
        <w:rPr>
          <w:rFonts w:cstheme="minorHAnsi"/>
          <w:sz w:val="24"/>
          <w:szCs w:val="24"/>
        </w:rPr>
        <w:t>3</w:t>
      </w:r>
      <w:r w:rsidRPr="001C201C">
        <w:rPr>
          <w:rFonts w:cstheme="minorHAnsi"/>
          <w:sz w:val="24"/>
          <w:szCs w:val="24"/>
        </w:rPr>
        <w:t>.000,00 eura</w:t>
      </w:r>
      <w:r w:rsidR="002B2A04">
        <w:rPr>
          <w:rFonts w:cstheme="minorHAnsi"/>
          <w:sz w:val="24"/>
          <w:szCs w:val="24"/>
        </w:rPr>
        <w:t xml:space="preserve"> (financirano iz općih prihoda i primitaka)</w:t>
      </w:r>
      <w:r w:rsidR="00FF0A76">
        <w:rPr>
          <w:rFonts w:cstheme="minorHAnsi"/>
          <w:sz w:val="24"/>
          <w:szCs w:val="24"/>
        </w:rPr>
        <w:t xml:space="preserve"> i za poslove deratizacije, dezinsekcije, zaštite okoliša i skrb za životinje planirano je 6.400,00 eura.</w:t>
      </w:r>
    </w:p>
    <w:p w14:paraId="2034BC41" w14:textId="77777777" w:rsidR="00301A6E" w:rsidRPr="001C201C" w:rsidRDefault="00301A6E">
      <w:pPr>
        <w:rPr>
          <w:rFonts w:cstheme="minorHAnsi"/>
          <w:b/>
          <w:bCs/>
          <w:color w:val="8496B0" w:themeColor="text2" w:themeTint="99"/>
          <w:sz w:val="24"/>
          <w:szCs w:val="24"/>
        </w:rPr>
      </w:pPr>
    </w:p>
    <w:p w14:paraId="47417E36" w14:textId="589DA449" w:rsidR="00301A6E" w:rsidRPr="001C201C" w:rsidRDefault="00301A6E" w:rsidP="002E7054">
      <w:pPr>
        <w:jc w:val="both"/>
        <w:rPr>
          <w:rFonts w:cstheme="minorHAnsi"/>
          <w:b/>
          <w:bCs/>
          <w:color w:val="8496B0" w:themeColor="text2" w:themeTint="99"/>
          <w:sz w:val="24"/>
          <w:szCs w:val="24"/>
        </w:rPr>
      </w:pPr>
      <w:r w:rsidRPr="001C201C">
        <w:rPr>
          <w:rFonts w:cstheme="minorHAnsi"/>
          <w:b/>
          <w:bCs/>
          <w:color w:val="8496B0" w:themeColor="text2" w:themeTint="99"/>
          <w:sz w:val="24"/>
          <w:szCs w:val="24"/>
        </w:rPr>
        <w:t>GLAVA 00402 KULTURA</w:t>
      </w:r>
    </w:p>
    <w:p w14:paraId="77BF261E" w14:textId="3CD14337" w:rsidR="002E1FF3" w:rsidRPr="001C201C" w:rsidRDefault="002E1FF3" w:rsidP="002E7054">
      <w:pPr>
        <w:jc w:val="both"/>
        <w:rPr>
          <w:rFonts w:cstheme="minorHAnsi"/>
          <w:b/>
          <w:bCs/>
          <w:color w:val="8496B0" w:themeColor="text2" w:themeTint="99"/>
          <w:sz w:val="24"/>
          <w:szCs w:val="24"/>
        </w:rPr>
      </w:pPr>
      <w:r w:rsidRPr="001C201C">
        <w:rPr>
          <w:rFonts w:cstheme="minorHAnsi"/>
          <w:b/>
          <w:bCs/>
          <w:color w:val="8496B0" w:themeColor="text2" w:themeTint="99"/>
          <w:sz w:val="24"/>
          <w:szCs w:val="24"/>
        </w:rPr>
        <w:t xml:space="preserve">Program </w:t>
      </w:r>
      <w:r w:rsidR="00301A6E" w:rsidRPr="001C201C">
        <w:rPr>
          <w:rFonts w:cstheme="minorHAnsi"/>
          <w:b/>
          <w:bCs/>
          <w:color w:val="8496B0" w:themeColor="text2" w:themeTint="99"/>
          <w:sz w:val="24"/>
          <w:szCs w:val="24"/>
        </w:rPr>
        <w:t xml:space="preserve">1006 Pomicanje kulture i zaštita kulturne baštine planiran u iznosu od </w:t>
      </w:r>
      <w:r w:rsidR="00FF0A76">
        <w:rPr>
          <w:rFonts w:cstheme="minorHAnsi"/>
          <w:b/>
          <w:bCs/>
          <w:color w:val="8496B0" w:themeColor="text2" w:themeTint="99"/>
          <w:sz w:val="24"/>
          <w:szCs w:val="24"/>
        </w:rPr>
        <w:t>20.665,00</w:t>
      </w:r>
      <w:r w:rsidR="00301A6E" w:rsidRPr="001C201C">
        <w:rPr>
          <w:rFonts w:cstheme="minorHAnsi"/>
          <w:b/>
          <w:bCs/>
          <w:color w:val="8496B0" w:themeColor="text2" w:themeTint="99"/>
          <w:sz w:val="24"/>
          <w:szCs w:val="24"/>
        </w:rPr>
        <w:t xml:space="preserve"> eura.</w:t>
      </w:r>
    </w:p>
    <w:p w14:paraId="7326E25D" w14:textId="56768FFF" w:rsidR="002E1FF3" w:rsidRDefault="002E1FF3" w:rsidP="0057493D">
      <w:pPr>
        <w:spacing w:after="0"/>
        <w:jc w:val="both"/>
        <w:rPr>
          <w:rFonts w:cstheme="minorHAnsi"/>
          <w:sz w:val="24"/>
          <w:szCs w:val="24"/>
        </w:rPr>
      </w:pPr>
      <w:r w:rsidRPr="001C201C">
        <w:rPr>
          <w:rFonts w:cstheme="minorHAnsi"/>
          <w:sz w:val="24"/>
          <w:szCs w:val="24"/>
        </w:rPr>
        <w:t xml:space="preserve">Za </w:t>
      </w:r>
      <w:r w:rsidR="00B41A8D" w:rsidRPr="001C201C">
        <w:rPr>
          <w:rFonts w:cstheme="minorHAnsi"/>
          <w:sz w:val="24"/>
          <w:szCs w:val="24"/>
        </w:rPr>
        <w:t xml:space="preserve">kulturna događanja u Općini Donja Voća planirano je izdvojiti </w:t>
      </w:r>
      <w:r w:rsidR="006A6528">
        <w:rPr>
          <w:rFonts w:cstheme="minorHAnsi"/>
          <w:sz w:val="24"/>
          <w:szCs w:val="24"/>
        </w:rPr>
        <w:t>2</w:t>
      </w:r>
      <w:r w:rsidR="00B41A8D" w:rsidRPr="001C201C">
        <w:rPr>
          <w:rFonts w:cstheme="minorHAnsi"/>
          <w:sz w:val="24"/>
          <w:szCs w:val="24"/>
        </w:rPr>
        <w:t>0.000,00 eura</w:t>
      </w:r>
      <w:r w:rsidR="002B2A04">
        <w:rPr>
          <w:rFonts w:cstheme="minorHAnsi"/>
          <w:sz w:val="24"/>
          <w:szCs w:val="24"/>
        </w:rPr>
        <w:t xml:space="preserve"> </w:t>
      </w:r>
      <w:r w:rsidR="00B41A8D" w:rsidRPr="001C201C">
        <w:rPr>
          <w:rFonts w:cstheme="minorHAnsi"/>
          <w:sz w:val="24"/>
          <w:szCs w:val="24"/>
        </w:rPr>
        <w:t>za ostale donacije udrugama kultura 665,00 eura</w:t>
      </w:r>
      <w:r w:rsidR="00121157">
        <w:rPr>
          <w:rFonts w:cstheme="minorHAnsi"/>
          <w:sz w:val="24"/>
          <w:szCs w:val="24"/>
        </w:rPr>
        <w:t>.</w:t>
      </w:r>
    </w:p>
    <w:p w14:paraId="5CBDDA33" w14:textId="77777777" w:rsidR="00FF0A76" w:rsidRDefault="00FF0A76" w:rsidP="0057493D">
      <w:pPr>
        <w:spacing w:after="0"/>
        <w:jc w:val="both"/>
        <w:rPr>
          <w:rFonts w:cstheme="minorHAnsi"/>
          <w:sz w:val="24"/>
          <w:szCs w:val="24"/>
        </w:rPr>
      </w:pPr>
    </w:p>
    <w:p w14:paraId="1DE3D095" w14:textId="77777777" w:rsidR="00FF0A76" w:rsidRDefault="00FF0A76" w:rsidP="0057493D">
      <w:pPr>
        <w:spacing w:after="0"/>
        <w:jc w:val="both"/>
        <w:rPr>
          <w:rFonts w:cstheme="minorHAnsi"/>
          <w:sz w:val="24"/>
          <w:szCs w:val="24"/>
        </w:rPr>
      </w:pPr>
    </w:p>
    <w:p w14:paraId="02336889" w14:textId="77777777" w:rsidR="00FF0A76" w:rsidRDefault="00FF0A76" w:rsidP="0057493D">
      <w:pPr>
        <w:spacing w:after="0"/>
        <w:jc w:val="both"/>
        <w:rPr>
          <w:rFonts w:cstheme="minorHAnsi"/>
          <w:sz w:val="24"/>
          <w:szCs w:val="24"/>
        </w:rPr>
      </w:pPr>
    </w:p>
    <w:p w14:paraId="2CA78733" w14:textId="77777777" w:rsidR="00FF0A76" w:rsidRPr="001C201C" w:rsidRDefault="00FF0A76" w:rsidP="0057493D">
      <w:pPr>
        <w:spacing w:after="0"/>
        <w:jc w:val="both"/>
        <w:rPr>
          <w:rFonts w:cstheme="minorHAnsi"/>
          <w:sz w:val="24"/>
          <w:szCs w:val="24"/>
        </w:rPr>
      </w:pPr>
    </w:p>
    <w:p w14:paraId="7EC79425" w14:textId="6C4F1737" w:rsidR="003F371A" w:rsidRPr="001C201C" w:rsidRDefault="003F371A" w:rsidP="002E7054">
      <w:pPr>
        <w:spacing w:after="0"/>
        <w:jc w:val="center"/>
        <w:rPr>
          <w:rFonts w:cstheme="minorHAnsi"/>
          <w:sz w:val="24"/>
          <w:szCs w:val="24"/>
        </w:rPr>
      </w:pPr>
    </w:p>
    <w:p w14:paraId="4E7A3B6F" w14:textId="31FA6FCF" w:rsidR="007B042F" w:rsidRPr="001C201C" w:rsidRDefault="007B042F" w:rsidP="00FF0A76">
      <w:pPr>
        <w:spacing w:after="0"/>
        <w:rPr>
          <w:rFonts w:cstheme="minorHAnsi"/>
          <w:sz w:val="24"/>
          <w:szCs w:val="24"/>
        </w:rPr>
      </w:pPr>
    </w:p>
    <w:p w14:paraId="0A441232" w14:textId="77777777" w:rsidR="00A7753B" w:rsidRPr="001C201C" w:rsidRDefault="00A7753B" w:rsidP="001A028A">
      <w:pPr>
        <w:spacing w:after="0"/>
        <w:jc w:val="both"/>
        <w:rPr>
          <w:rFonts w:cstheme="minorHAnsi"/>
          <w:sz w:val="24"/>
          <w:szCs w:val="24"/>
        </w:rPr>
      </w:pPr>
    </w:p>
    <w:p w14:paraId="61B87358" w14:textId="30BE86D1" w:rsidR="00E43910" w:rsidRPr="001C201C" w:rsidRDefault="00E43910" w:rsidP="00AB35D6">
      <w:pPr>
        <w:rPr>
          <w:rFonts w:cstheme="minorHAnsi"/>
          <w:b/>
          <w:bCs/>
          <w:color w:val="8496B0" w:themeColor="text2" w:themeTint="99"/>
          <w:sz w:val="24"/>
          <w:szCs w:val="24"/>
        </w:rPr>
      </w:pPr>
      <w:r w:rsidRPr="001C201C">
        <w:rPr>
          <w:rFonts w:cstheme="minorHAnsi"/>
          <w:b/>
          <w:bCs/>
          <w:color w:val="8496B0" w:themeColor="text2" w:themeTint="99"/>
          <w:sz w:val="24"/>
          <w:szCs w:val="24"/>
        </w:rPr>
        <w:t>GLAVA 00403 SPORT I REKREACIJA</w:t>
      </w:r>
    </w:p>
    <w:p w14:paraId="2B08A35C" w14:textId="2A26A3AB" w:rsidR="00D440D5" w:rsidRPr="001C201C" w:rsidRDefault="00D440D5" w:rsidP="00AB35D6">
      <w:pPr>
        <w:rPr>
          <w:rFonts w:cstheme="minorHAnsi"/>
          <w:b/>
          <w:bCs/>
          <w:color w:val="8496B0" w:themeColor="text2" w:themeTint="99"/>
          <w:sz w:val="24"/>
          <w:szCs w:val="24"/>
        </w:rPr>
      </w:pPr>
      <w:r w:rsidRPr="001C201C">
        <w:rPr>
          <w:rFonts w:cstheme="minorHAnsi"/>
          <w:b/>
          <w:bCs/>
          <w:color w:val="8496B0" w:themeColor="text2" w:themeTint="99"/>
          <w:sz w:val="24"/>
          <w:szCs w:val="24"/>
        </w:rPr>
        <w:t xml:space="preserve">Program </w:t>
      </w:r>
      <w:r w:rsidR="00E43910" w:rsidRPr="001C201C">
        <w:rPr>
          <w:rFonts w:cstheme="minorHAnsi"/>
          <w:b/>
          <w:bCs/>
          <w:color w:val="8496B0" w:themeColor="text2" w:themeTint="99"/>
          <w:sz w:val="24"/>
          <w:szCs w:val="24"/>
        </w:rPr>
        <w:t xml:space="preserve">1005 Razvoj sporta i rekreacije planiran u iznosu od </w:t>
      </w:r>
      <w:r w:rsidR="00A064C5">
        <w:rPr>
          <w:rFonts w:cstheme="minorHAnsi"/>
          <w:b/>
          <w:bCs/>
          <w:color w:val="8496B0" w:themeColor="text2" w:themeTint="99"/>
          <w:sz w:val="24"/>
          <w:szCs w:val="24"/>
        </w:rPr>
        <w:t>25.165,00</w:t>
      </w:r>
      <w:r w:rsidR="00E43910" w:rsidRPr="001C201C">
        <w:rPr>
          <w:rFonts w:cstheme="minorHAnsi"/>
          <w:b/>
          <w:bCs/>
          <w:color w:val="8496B0" w:themeColor="text2" w:themeTint="99"/>
          <w:sz w:val="24"/>
          <w:szCs w:val="24"/>
        </w:rPr>
        <w:t xml:space="preserve"> eura.</w:t>
      </w:r>
    </w:p>
    <w:p w14:paraId="34BBF169" w14:textId="3933AE74" w:rsidR="00D440D5" w:rsidRPr="001C201C" w:rsidRDefault="00D440D5" w:rsidP="00496993">
      <w:pPr>
        <w:spacing w:after="0"/>
        <w:jc w:val="both"/>
        <w:rPr>
          <w:rFonts w:cstheme="minorHAnsi"/>
          <w:sz w:val="24"/>
          <w:szCs w:val="24"/>
        </w:rPr>
      </w:pPr>
      <w:r w:rsidRPr="001C201C">
        <w:rPr>
          <w:rFonts w:cstheme="minorHAnsi"/>
          <w:sz w:val="24"/>
          <w:szCs w:val="24"/>
        </w:rPr>
        <w:t xml:space="preserve">Za </w:t>
      </w:r>
      <w:r w:rsidR="00E43910" w:rsidRPr="001C201C">
        <w:rPr>
          <w:rFonts w:cstheme="minorHAnsi"/>
          <w:sz w:val="24"/>
          <w:szCs w:val="24"/>
        </w:rPr>
        <w:t>ostale donacije – nogometnim klubovima planirano je izdvojiti 665,00 eura</w:t>
      </w:r>
      <w:r w:rsidR="00A064C5">
        <w:rPr>
          <w:rFonts w:cstheme="minorHAnsi"/>
          <w:sz w:val="24"/>
          <w:szCs w:val="24"/>
        </w:rPr>
        <w:t xml:space="preserve">, za potpore programima sportskih udruga planirano je 7.000,00 eura, za uređenje sportskih terena NK Vindija planirano je 6.000,00 eura, za uređenje i održavanje sportskih igrališta planirano je 6.500,00 eura te za uređenje i održavanje dječjih igrališta planirano je 5.000,00 eura. </w:t>
      </w:r>
    </w:p>
    <w:p w14:paraId="778C0E26" w14:textId="6AB95BAE" w:rsidR="00496993" w:rsidRPr="001C201C" w:rsidRDefault="00496993" w:rsidP="00496993">
      <w:pPr>
        <w:spacing w:after="0"/>
        <w:jc w:val="both"/>
        <w:rPr>
          <w:rFonts w:cstheme="minorHAnsi"/>
          <w:sz w:val="24"/>
          <w:szCs w:val="24"/>
        </w:rPr>
      </w:pPr>
    </w:p>
    <w:p w14:paraId="337FBD86" w14:textId="46969D37" w:rsidR="006542C3" w:rsidRPr="001C201C" w:rsidRDefault="00043BA8" w:rsidP="00043BA8">
      <w:pPr>
        <w:jc w:val="both"/>
        <w:rPr>
          <w:rFonts w:cstheme="minorHAnsi"/>
          <w:b/>
          <w:color w:val="8496B0" w:themeColor="text2" w:themeTint="99"/>
          <w:sz w:val="24"/>
          <w:szCs w:val="24"/>
        </w:rPr>
      </w:pPr>
      <w:r w:rsidRPr="001C201C">
        <w:rPr>
          <w:rFonts w:cstheme="minorHAnsi"/>
          <w:b/>
          <w:color w:val="8496B0" w:themeColor="text2" w:themeTint="99"/>
          <w:sz w:val="24"/>
          <w:szCs w:val="24"/>
        </w:rPr>
        <w:t xml:space="preserve">GLAVA </w:t>
      </w:r>
      <w:r w:rsidR="006542C3" w:rsidRPr="001C201C">
        <w:rPr>
          <w:rFonts w:cstheme="minorHAnsi"/>
          <w:b/>
          <w:color w:val="8496B0" w:themeColor="text2" w:themeTint="99"/>
          <w:sz w:val="24"/>
          <w:szCs w:val="24"/>
        </w:rPr>
        <w:t>00404 ODGOJ I OBRAZOVANJE</w:t>
      </w:r>
    </w:p>
    <w:p w14:paraId="180D3D00" w14:textId="7F036486" w:rsidR="00101895" w:rsidRPr="001C201C" w:rsidRDefault="00092013" w:rsidP="007602C9">
      <w:pPr>
        <w:jc w:val="both"/>
        <w:rPr>
          <w:rFonts w:cstheme="minorHAnsi"/>
          <w:b/>
          <w:bCs/>
          <w:color w:val="8496B0" w:themeColor="text2" w:themeTint="99"/>
          <w:sz w:val="24"/>
          <w:szCs w:val="24"/>
        </w:rPr>
      </w:pPr>
      <w:r w:rsidRPr="001C201C">
        <w:rPr>
          <w:rFonts w:cstheme="minorHAnsi"/>
          <w:b/>
          <w:bCs/>
          <w:color w:val="8496B0" w:themeColor="text2" w:themeTint="99"/>
          <w:sz w:val="24"/>
          <w:szCs w:val="24"/>
        </w:rPr>
        <w:t xml:space="preserve">Program </w:t>
      </w:r>
      <w:r w:rsidR="006542C3" w:rsidRPr="001C201C">
        <w:rPr>
          <w:rFonts w:cstheme="minorHAnsi"/>
          <w:b/>
          <w:bCs/>
          <w:color w:val="8496B0" w:themeColor="text2" w:themeTint="99"/>
          <w:sz w:val="24"/>
          <w:szCs w:val="24"/>
        </w:rPr>
        <w:t xml:space="preserve">1009 Predškolski odgoj planiran u iznosu od </w:t>
      </w:r>
      <w:r w:rsidR="00A064C5">
        <w:rPr>
          <w:rFonts w:cstheme="minorHAnsi"/>
          <w:b/>
          <w:bCs/>
          <w:color w:val="8496B0" w:themeColor="text2" w:themeTint="99"/>
          <w:sz w:val="24"/>
          <w:szCs w:val="24"/>
        </w:rPr>
        <w:t>559.000,00</w:t>
      </w:r>
      <w:r w:rsidR="006542C3" w:rsidRPr="001C201C">
        <w:rPr>
          <w:rFonts w:cstheme="minorHAnsi"/>
          <w:b/>
          <w:bCs/>
          <w:color w:val="8496B0" w:themeColor="text2" w:themeTint="99"/>
          <w:sz w:val="24"/>
          <w:szCs w:val="24"/>
        </w:rPr>
        <w:t xml:space="preserve"> eura.</w:t>
      </w:r>
    </w:p>
    <w:p w14:paraId="368725E8" w14:textId="7EFAC323" w:rsidR="00092013" w:rsidRPr="001C201C" w:rsidRDefault="002B257C" w:rsidP="00B52317">
      <w:pPr>
        <w:jc w:val="both"/>
        <w:rPr>
          <w:rFonts w:cstheme="minorHAnsi"/>
          <w:sz w:val="24"/>
          <w:szCs w:val="24"/>
        </w:rPr>
      </w:pPr>
      <w:r w:rsidRPr="001C201C">
        <w:rPr>
          <w:rFonts w:cstheme="minorHAnsi"/>
          <w:sz w:val="24"/>
          <w:szCs w:val="24"/>
        </w:rPr>
        <w:t xml:space="preserve">Programom predškolskog odgoja osigurana su sredstva za sufinanciranje boravka djece u dječjim vrtićima u iznosu od </w:t>
      </w:r>
      <w:r w:rsidR="00A064C5">
        <w:rPr>
          <w:rFonts w:cstheme="minorHAnsi"/>
          <w:sz w:val="24"/>
          <w:szCs w:val="24"/>
        </w:rPr>
        <w:t>9</w:t>
      </w:r>
      <w:r w:rsidR="00162AE2">
        <w:rPr>
          <w:rFonts w:cstheme="minorHAnsi"/>
          <w:sz w:val="24"/>
          <w:szCs w:val="24"/>
        </w:rPr>
        <w:t>0.000,00</w:t>
      </w:r>
      <w:r w:rsidRPr="001C201C">
        <w:rPr>
          <w:rFonts w:cstheme="minorHAnsi"/>
          <w:sz w:val="24"/>
          <w:szCs w:val="24"/>
        </w:rPr>
        <w:t xml:space="preserve"> eura, sredstva za sufinanciranje male škole u iznosu od </w:t>
      </w:r>
      <w:r w:rsidR="00A064C5">
        <w:rPr>
          <w:rFonts w:cstheme="minorHAnsi"/>
          <w:sz w:val="24"/>
          <w:szCs w:val="24"/>
        </w:rPr>
        <w:t>6</w:t>
      </w:r>
      <w:r w:rsidRPr="001C201C">
        <w:rPr>
          <w:rFonts w:cstheme="minorHAnsi"/>
          <w:sz w:val="24"/>
          <w:szCs w:val="24"/>
        </w:rPr>
        <w:t xml:space="preserve">.000,00 eura, sredstva za isplatu potpora za djecu koja ne pohađaju dječji vrtić u iznosu od </w:t>
      </w:r>
      <w:r w:rsidR="00A064C5">
        <w:rPr>
          <w:rFonts w:cstheme="minorHAnsi"/>
          <w:sz w:val="24"/>
          <w:szCs w:val="24"/>
        </w:rPr>
        <w:t>3</w:t>
      </w:r>
      <w:r w:rsidRPr="001C201C">
        <w:rPr>
          <w:rFonts w:cstheme="minorHAnsi"/>
          <w:sz w:val="24"/>
          <w:szCs w:val="24"/>
        </w:rPr>
        <w:t>.000,00 eura</w:t>
      </w:r>
      <w:r w:rsidR="001F1F95">
        <w:rPr>
          <w:rFonts w:cstheme="minorHAnsi"/>
          <w:sz w:val="24"/>
          <w:szCs w:val="24"/>
        </w:rPr>
        <w:t xml:space="preserve"> </w:t>
      </w:r>
      <w:r w:rsidRPr="001C201C">
        <w:rPr>
          <w:rFonts w:cstheme="minorHAnsi"/>
          <w:sz w:val="24"/>
          <w:szCs w:val="24"/>
        </w:rPr>
        <w:t xml:space="preserve">te sredstva za rekonstrukciju prostora u PŠ za dječji vrtić u iznosu od </w:t>
      </w:r>
      <w:r w:rsidR="00A064C5">
        <w:rPr>
          <w:rFonts w:cstheme="minorHAnsi"/>
          <w:sz w:val="24"/>
          <w:szCs w:val="24"/>
        </w:rPr>
        <w:t>46</w:t>
      </w:r>
      <w:r w:rsidR="00CC5247">
        <w:rPr>
          <w:rFonts w:cstheme="minorHAnsi"/>
          <w:sz w:val="24"/>
          <w:szCs w:val="24"/>
        </w:rPr>
        <w:t>0.000,00</w:t>
      </w:r>
      <w:r w:rsidRPr="001C201C">
        <w:rPr>
          <w:rFonts w:cstheme="minorHAnsi"/>
          <w:sz w:val="24"/>
          <w:szCs w:val="24"/>
        </w:rPr>
        <w:t xml:space="preserve"> eura</w:t>
      </w:r>
    </w:p>
    <w:p w14:paraId="083FFB2D" w14:textId="76F1A7D1" w:rsidR="00C70560" w:rsidRPr="001C201C" w:rsidRDefault="00C70560" w:rsidP="00C70560">
      <w:pPr>
        <w:jc w:val="both"/>
        <w:rPr>
          <w:rFonts w:cstheme="minorHAnsi"/>
          <w:b/>
          <w:bCs/>
          <w:color w:val="8496B0" w:themeColor="text2" w:themeTint="99"/>
          <w:sz w:val="24"/>
          <w:szCs w:val="24"/>
        </w:rPr>
      </w:pPr>
      <w:r w:rsidRPr="001C201C">
        <w:rPr>
          <w:rFonts w:cstheme="minorHAnsi"/>
          <w:b/>
          <w:bCs/>
          <w:color w:val="8496B0" w:themeColor="text2" w:themeTint="99"/>
          <w:sz w:val="24"/>
          <w:szCs w:val="24"/>
        </w:rPr>
        <w:t xml:space="preserve">Program 1010 Školska djeca planiran u iznosu od </w:t>
      </w:r>
      <w:r w:rsidR="00A064C5">
        <w:rPr>
          <w:rFonts w:cstheme="minorHAnsi"/>
          <w:b/>
          <w:bCs/>
          <w:color w:val="8496B0" w:themeColor="text2" w:themeTint="99"/>
          <w:sz w:val="24"/>
          <w:szCs w:val="24"/>
        </w:rPr>
        <w:t>140.004,00</w:t>
      </w:r>
      <w:r w:rsidRPr="001C201C">
        <w:rPr>
          <w:rFonts w:cstheme="minorHAnsi"/>
          <w:b/>
          <w:bCs/>
          <w:color w:val="8496B0" w:themeColor="text2" w:themeTint="99"/>
          <w:sz w:val="24"/>
          <w:szCs w:val="24"/>
        </w:rPr>
        <w:t xml:space="preserve"> eura.</w:t>
      </w:r>
    </w:p>
    <w:p w14:paraId="22655383" w14:textId="116ABDC8" w:rsidR="002B257C" w:rsidRDefault="00C70560" w:rsidP="00643D02">
      <w:pPr>
        <w:jc w:val="both"/>
        <w:rPr>
          <w:rFonts w:cstheme="minorHAnsi"/>
          <w:sz w:val="24"/>
          <w:szCs w:val="24"/>
        </w:rPr>
      </w:pPr>
      <w:r w:rsidRPr="001C201C">
        <w:rPr>
          <w:rFonts w:cstheme="minorHAnsi"/>
          <w:sz w:val="24"/>
          <w:szCs w:val="24"/>
        </w:rPr>
        <w:t>Za sufinanciranje škole plivanja izdvojit će se 2.</w:t>
      </w:r>
      <w:r w:rsidR="00A064C5">
        <w:rPr>
          <w:rFonts w:cstheme="minorHAnsi"/>
          <w:sz w:val="24"/>
          <w:szCs w:val="24"/>
        </w:rPr>
        <w:t>5</w:t>
      </w:r>
      <w:r w:rsidRPr="001C201C">
        <w:rPr>
          <w:rFonts w:cstheme="minorHAnsi"/>
          <w:sz w:val="24"/>
          <w:szCs w:val="24"/>
        </w:rPr>
        <w:t xml:space="preserve">00,00 eura, za sufinanciranje školskih projekata i dječjih darova </w:t>
      </w:r>
      <w:r w:rsidR="00A064C5">
        <w:rPr>
          <w:rFonts w:cstheme="minorHAnsi"/>
          <w:sz w:val="24"/>
          <w:szCs w:val="24"/>
        </w:rPr>
        <w:t>5</w:t>
      </w:r>
      <w:r w:rsidR="00C2523C">
        <w:rPr>
          <w:rFonts w:cstheme="minorHAnsi"/>
          <w:sz w:val="24"/>
          <w:szCs w:val="24"/>
        </w:rPr>
        <w:t>.</w:t>
      </w:r>
      <w:r w:rsidR="00A064C5">
        <w:rPr>
          <w:rFonts w:cstheme="minorHAnsi"/>
          <w:sz w:val="24"/>
          <w:szCs w:val="24"/>
        </w:rPr>
        <w:t>0</w:t>
      </w:r>
      <w:r w:rsidR="00C2523C">
        <w:rPr>
          <w:rFonts w:cstheme="minorHAnsi"/>
          <w:sz w:val="24"/>
          <w:szCs w:val="24"/>
        </w:rPr>
        <w:t xml:space="preserve">00,00 </w:t>
      </w:r>
      <w:r w:rsidRPr="001C201C">
        <w:rPr>
          <w:rFonts w:cstheme="minorHAnsi"/>
          <w:sz w:val="24"/>
          <w:szCs w:val="24"/>
        </w:rPr>
        <w:t xml:space="preserve">eura, za sufinanciranje školskog pribora i radnih bilježnica </w:t>
      </w:r>
      <w:r w:rsidR="00C2523C">
        <w:rPr>
          <w:rFonts w:cstheme="minorHAnsi"/>
          <w:sz w:val="24"/>
          <w:szCs w:val="24"/>
        </w:rPr>
        <w:t>6.000,00</w:t>
      </w:r>
      <w:r w:rsidRPr="001C201C">
        <w:rPr>
          <w:rFonts w:cstheme="minorHAnsi"/>
          <w:sz w:val="24"/>
          <w:szCs w:val="24"/>
        </w:rPr>
        <w:t xml:space="preserve"> eura</w:t>
      </w:r>
      <w:r w:rsidR="00C2523C">
        <w:rPr>
          <w:rFonts w:cstheme="minorHAnsi"/>
          <w:sz w:val="24"/>
          <w:szCs w:val="24"/>
        </w:rPr>
        <w:t>,</w:t>
      </w:r>
      <w:r w:rsidRPr="001C201C">
        <w:rPr>
          <w:rFonts w:cstheme="minorHAnsi"/>
          <w:sz w:val="24"/>
          <w:szCs w:val="24"/>
        </w:rPr>
        <w:t xml:space="preserve"> </w:t>
      </w:r>
      <w:r w:rsidR="00C2523C">
        <w:rPr>
          <w:rFonts w:cstheme="minorHAnsi"/>
          <w:sz w:val="24"/>
          <w:szCs w:val="24"/>
        </w:rPr>
        <w:t xml:space="preserve">za sufinanciranje produženog boravka u OŠ </w:t>
      </w:r>
      <w:r w:rsidR="00A064C5">
        <w:rPr>
          <w:rFonts w:cstheme="minorHAnsi"/>
          <w:sz w:val="24"/>
          <w:szCs w:val="24"/>
        </w:rPr>
        <w:t>30</w:t>
      </w:r>
      <w:r w:rsidR="00C2523C">
        <w:rPr>
          <w:rFonts w:cstheme="minorHAnsi"/>
          <w:sz w:val="24"/>
          <w:szCs w:val="24"/>
        </w:rPr>
        <w:t>.000,00 eura</w:t>
      </w:r>
      <w:r w:rsidR="00A064C5">
        <w:rPr>
          <w:rFonts w:cstheme="minorHAnsi"/>
          <w:sz w:val="24"/>
          <w:szCs w:val="24"/>
        </w:rPr>
        <w:t>, te za 4 škole- 1cilj planirano je izdvojiti 96.504,00 eura.</w:t>
      </w:r>
    </w:p>
    <w:p w14:paraId="35A89740" w14:textId="29EC70BC" w:rsidR="00354F24" w:rsidRDefault="00B52317" w:rsidP="00CE7C70">
      <w:pPr>
        <w:jc w:val="center"/>
        <w:rPr>
          <w:rFonts w:cstheme="minorHAnsi"/>
          <w:sz w:val="24"/>
          <w:szCs w:val="24"/>
        </w:rPr>
      </w:pPr>
      <w:r>
        <w:rPr>
          <w:rFonts w:cstheme="minorHAnsi"/>
          <w:noProof/>
          <w:sz w:val="24"/>
          <w:szCs w:val="24"/>
        </w:rPr>
        <w:drawing>
          <wp:inline distT="0" distB="0" distL="0" distR="0" wp14:anchorId="12CCA15A" wp14:editId="3D10BA29">
            <wp:extent cx="2913888" cy="1821180"/>
            <wp:effectExtent l="190500" t="190500" r="191770" b="198120"/>
            <wp:docPr id="325590619"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590619" name="Slika 325590619"/>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917709" cy="1823568"/>
                    </a:xfrm>
                    <a:prstGeom prst="rect">
                      <a:avLst/>
                    </a:prstGeom>
                    <a:ln>
                      <a:noFill/>
                    </a:ln>
                    <a:effectLst>
                      <a:outerShdw blurRad="190500" algn="tl" rotWithShape="0">
                        <a:srgbClr val="000000">
                          <a:alpha val="70000"/>
                        </a:srgbClr>
                      </a:outerShdw>
                    </a:effectLst>
                  </pic:spPr>
                </pic:pic>
              </a:graphicData>
            </a:graphic>
          </wp:inline>
        </w:drawing>
      </w:r>
    </w:p>
    <w:p w14:paraId="2F6711F5" w14:textId="77777777" w:rsidR="00121157" w:rsidRDefault="00121157" w:rsidP="00CE7C70">
      <w:pPr>
        <w:jc w:val="center"/>
        <w:rPr>
          <w:rFonts w:cstheme="minorHAnsi"/>
          <w:sz w:val="24"/>
          <w:szCs w:val="24"/>
        </w:rPr>
      </w:pPr>
    </w:p>
    <w:p w14:paraId="5178CDA5" w14:textId="77777777" w:rsidR="00121157" w:rsidRDefault="00121157" w:rsidP="00CE7C70">
      <w:pPr>
        <w:jc w:val="center"/>
        <w:rPr>
          <w:rFonts w:cstheme="minorHAnsi"/>
          <w:sz w:val="24"/>
          <w:szCs w:val="24"/>
        </w:rPr>
      </w:pPr>
    </w:p>
    <w:p w14:paraId="294A7E7F" w14:textId="77777777" w:rsidR="00121157" w:rsidRDefault="00121157" w:rsidP="00CE7C70">
      <w:pPr>
        <w:jc w:val="center"/>
        <w:rPr>
          <w:rFonts w:cstheme="minorHAnsi"/>
          <w:sz w:val="24"/>
          <w:szCs w:val="24"/>
        </w:rPr>
      </w:pPr>
    </w:p>
    <w:p w14:paraId="1D2039F6" w14:textId="77777777" w:rsidR="00121157" w:rsidRDefault="00121157" w:rsidP="00CE7C70">
      <w:pPr>
        <w:jc w:val="center"/>
        <w:rPr>
          <w:rFonts w:cstheme="minorHAnsi"/>
          <w:sz w:val="24"/>
          <w:szCs w:val="24"/>
        </w:rPr>
      </w:pPr>
    </w:p>
    <w:p w14:paraId="5672BDDE" w14:textId="77777777" w:rsidR="00121157" w:rsidRPr="00CE7C70" w:rsidRDefault="00121157" w:rsidP="00CE7C70">
      <w:pPr>
        <w:jc w:val="center"/>
        <w:rPr>
          <w:rFonts w:cstheme="minorHAnsi"/>
          <w:sz w:val="24"/>
          <w:szCs w:val="24"/>
        </w:rPr>
      </w:pPr>
    </w:p>
    <w:p w14:paraId="1993B069" w14:textId="09DE712E" w:rsidR="00C70560" w:rsidRPr="001C201C" w:rsidRDefault="00C70560" w:rsidP="00C70560">
      <w:pPr>
        <w:jc w:val="both"/>
        <w:rPr>
          <w:rFonts w:cstheme="minorHAnsi"/>
          <w:b/>
          <w:bCs/>
          <w:color w:val="8496B0" w:themeColor="text2" w:themeTint="99"/>
          <w:sz w:val="24"/>
          <w:szCs w:val="24"/>
        </w:rPr>
      </w:pPr>
      <w:r w:rsidRPr="001C201C">
        <w:rPr>
          <w:rFonts w:cstheme="minorHAnsi"/>
          <w:b/>
          <w:bCs/>
          <w:color w:val="8496B0" w:themeColor="text2" w:themeTint="99"/>
          <w:sz w:val="24"/>
          <w:szCs w:val="24"/>
        </w:rPr>
        <w:lastRenderedPageBreak/>
        <w:t xml:space="preserve">Program </w:t>
      </w:r>
      <w:r w:rsidR="00643D02" w:rsidRPr="001C201C">
        <w:rPr>
          <w:rFonts w:cstheme="minorHAnsi"/>
          <w:b/>
          <w:bCs/>
          <w:color w:val="8496B0" w:themeColor="text2" w:themeTint="99"/>
          <w:sz w:val="24"/>
          <w:szCs w:val="24"/>
        </w:rPr>
        <w:t>1014 Učenici i studenti planiran u iznosu od 12.000,00 eura</w:t>
      </w:r>
      <w:r w:rsidRPr="001C201C">
        <w:rPr>
          <w:rFonts w:cstheme="minorHAnsi"/>
          <w:b/>
          <w:bCs/>
          <w:color w:val="8496B0" w:themeColor="text2" w:themeTint="99"/>
          <w:sz w:val="24"/>
          <w:szCs w:val="24"/>
        </w:rPr>
        <w:t>.</w:t>
      </w:r>
    </w:p>
    <w:p w14:paraId="4C944979" w14:textId="0AEADBB9" w:rsidR="00A064C5" w:rsidRDefault="00D77B90" w:rsidP="00C70560">
      <w:pPr>
        <w:jc w:val="both"/>
        <w:rPr>
          <w:rFonts w:cstheme="minorHAnsi"/>
          <w:sz w:val="24"/>
          <w:szCs w:val="24"/>
        </w:rPr>
      </w:pPr>
      <w:r w:rsidRPr="001C201C">
        <w:rPr>
          <w:rFonts w:cstheme="minorHAnsi"/>
          <w:sz w:val="24"/>
          <w:szCs w:val="24"/>
        </w:rPr>
        <w:t>Ovim programom izdvojit će se 12.000,00 eura za dodjelu nagrada učenicima i isplatu stipendija</w:t>
      </w:r>
      <w:r w:rsidR="00A064C5">
        <w:rPr>
          <w:rFonts w:cstheme="minorHAnsi"/>
          <w:sz w:val="24"/>
          <w:szCs w:val="24"/>
        </w:rPr>
        <w:t>.</w:t>
      </w:r>
    </w:p>
    <w:p w14:paraId="52F9257F" w14:textId="77777777" w:rsidR="00121157" w:rsidRPr="001C201C" w:rsidRDefault="00121157" w:rsidP="00C70560">
      <w:pPr>
        <w:jc w:val="both"/>
        <w:rPr>
          <w:rFonts w:cstheme="minorHAnsi"/>
          <w:sz w:val="24"/>
          <w:szCs w:val="24"/>
        </w:rPr>
      </w:pPr>
    </w:p>
    <w:p w14:paraId="03C7D5BC" w14:textId="0CF64E93" w:rsidR="002B257C" w:rsidRPr="001C201C" w:rsidRDefault="0026031C" w:rsidP="002B257C">
      <w:pPr>
        <w:rPr>
          <w:rFonts w:cstheme="minorHAnsi"/>
          <w:b/>
          <w:bCs/>
          <w:color w:val="8496B0" w:themeColor="text2" w:themeTint="99"/>
          <w:sz w:val="24"/>
          <w:szCs w:val="24"/>
        </w:rPr>
      </w:pPr>
      <w:r w:rsidRPr="001C201C">
        <w:rPr>
          <w:rFonts w:cstheme="minorHAnsi"/>
          <w:b/>
          <w:bCs/>
          <w:color w:val="8496B0" w:themeColor="text2" w:themeTint="99"/>
          <w:sz w:val="24"/>
          <w:szCs w:val="24"/>
        </w:rPr>
        <w:t>GLAVA 00405 ZAŠTITA I SPAŠAVANJE</w:t>
      </w:r>
    </w:p>
    <w:p w14:paraId="51E3756C" w14:textId="283DA688" w:rsidR="00C70560" w:rsidRPr="001C201C" w:rsidRDefault="00C70560" w:rsidP="00C70560">
      <w:pPr>
        <w:jc w:val="both"/>
        <w:rPr>
          <w:rFonts w:cstheme="minorHAnsi"/>
          <w:b/>
          <w:bCs/>
          <w:color w:val="8496B0" w:themeColor="text2" w:themeTint="99"/>
          <w:sz w:val="24"/>
          <w:szCs w:val="24"/>
        </w:rPr>
      </w:pPr>
      <w:r w:rsidRPr="001C201C">
        <w:rPr>
          <w:rFonts w:cstheme="minorHAnsi"/>
          <w:b/>
          <w:bCs/>
          <w:color w:val="8496B0" w:themeColor="text2" w:themeTint="99"/>
          <w:sz w:val="24"/>
          <w:szCs w:val="24"/>
        </w:rPr>
        <w:t xml:space="preserve">Program </w:t>
      </w:r>
      <w:r w:rsidR="0026031C" w:rsidRPr="001C201C">
        <w:rPr>
          <w:rFonts w:cstheme="minorHAnsi"/>
          <w:b/>
          <w:bCs/>
          <w:color w:val="8496B0" w:themeColor="text2" w:themeTint="99"/>
          <w:sz w:val="24"/>
          <w:szCs w:val="24"/>
        </w:rPr>
        <w:t xml:space="preserve">1008 Zaštita i spašavanje planiran u iznosu od </w:t>
      </w:r>
      <w:r w:rsidR="00CE7C70">
        <w:rPr>
          <w:rFonts w:cstheme="minorHAnsi"/>
          <w:b/>
          <w:bCs/>
          <w:color w:val="8496B0" w:themeColor="text2" w:themeTint="99"/>
          <w:sz w:val="24"/>
          <w:szCs w:val="24"/>
        </w:rPr>
        <w:t>92.000,00</w:t>
      </w:r>
      <w:r w:rsidR="003248FE" w:rsidRPr="001C201C">
        <w:rPr>
          <w:rFonts w:cstheme="minorHAnsi"/>
          <w:b/>
          <w:bCs/>
          <w:color w:val="8496B0" w:themeColor="text2" w:themeTint="99"/>
          <w:sz w:val="24"/>
          <w:szCs w:val="24"/>
        </w:rPr>
        <w:t xml:space="preserve"> eura</w:t>
      </w:r>
      <w:r w:rsidRPr="001C201C">
        <w:rPr>
          <w:rFonts w:cstheme="minorHAnsi"/>
          <w:b/>
          <w:bCs/>
          <w:color w:val="8496B0" w:themeColor="text2" w:themeTint="99"/>
          <w:sz w:val="24"/>
          <w:szCs w:val="24"/>
        </w:rPr>
        <w:t>.</w:t>
      </w:r>
    </w:p>
    <w:p w14:paraId="3F521720" w14:textId="7BBF7EE7" w:rsidR="003248FE" w:rsidRPr="001C201C" w:rsidRDefault="003248FE" w:rsidP="00C70560">
      <w:pPr>
        <w:jc w:val="both"/>
        <w:rPr>
          <w:rFonts w:cstheme="minorHAnsi"/>
          <w:sz w:val="24"/>
          <w:szCs w:val="24"/>
        </w:rPr>
      </w:pPr>
      <w:r w:rsidRPr="001C201C">
        <w:rPr>
          <w:rFonts w:cstheme="minorHAnsi"/>
          <w:sz w:val="24"/>
          <w:szCs w:val="24"/>
        </w:rPr>
        <w:t xml:space="preserve">Programom su osigurana sredstva za financiranje dobrovoljnog vatrogasnog društva u iznosu od </w:t>
      </w:r>
      <w:r w:rsidR="00A064C5">
        <w:rPr>
          <w:rFonts w:cstheme="minorHAnsi"/>
          <w:sz w:val="24"/>
          <w:szCs w:val="24"/>
        </w:rPr>
        <w:t>9</w:t>
      </w:r>
      <w:r w:rsidR="00CE7C70">
        <w:rPr>
          <w:rFonts w:cstheme="minorHAnsi"/>
          <w:sz w:val="24"/>
          <w:szCs w:val="24"/>
        </w:rPr>
        <w:t>0.000,00</w:t>
      </w:r>
      <w:r w:rsidRPr="001C201C">
        <w:rPr>
          <w:rFonts w:cstheme="minorHAnsi"/>
          <w:sz w:val="24"/>
          <w:szCs w:val="24"/>
        </w:rPr>
        <w:t xml:space="preserve"> eura</w:t>
      </w:r>
      <w:r w:rsidR="00A064C5">
        <w:rPr>
          <w:rFonts w:cstheme="minorHAnsi"/>
          <w:sz w:val="24"/>
          <w:szCs w:val="24"/>
        </w:rPr>
        <w:t xml:space="preserve">  </w:t>
      </w:r>
      <w:r w:rsidRPr="001C201C">
        <w:rPr>
          <w:rFonts w:cstheme="minorHAnsi"/>
          <w:sz w:val="24"/>
          <w:szCs w:val="24"/>
        </w:rPr>
        <w:t>i</w:t>
      </w:r>
      <w:r w:rsidR="00A064C5">
        <w:rPr>
          <w:rFonts w:cstheme="minorHAnsi"/>
          <w:sz w:val="24"/>
          <w:szCs w:val="24"/>
        </w:rPr>
        <w:t xml:space="preserve"> za </w:t>
      </w:r>
      <w:r w:rsidRPr="001C201C">
        <w:rPr>
          <w:rFonts w:cstheme="minorHAnsi"/>
          <w:sz w:val="24"/>
          <w:szCs w:val="24"/>
        </w:rPr>
        <w:t xml:space="preserve"> programe civilne zaštite i GSS-a u iznosu od </w:t>
      </w:r>
      <w:r w:rsidR="00CE7C70">
        <w:rPr>
          <w:rFonts w:cstheme="minorHAnsi"/>
          <w:sz w:val="24"/>
          <w:szCs w:val="24"/>
        </w:rPr>
        <w:t>2.000,00</w:t>
      </w:r>
      <w:r w:rsidRPr="001C201C">
        <w:rPr>
          <w:rFonts w:cstheme="minorHAnsi"/>
          <w:sz w:val="24"/>
          <w:szCs w:val="24"/>
        </w:rPr>
        <w:t xml:space="preserve"> eura</w:t>
      </w:r>
      <w:r w:rsidR="00A064C5">
        <w:rPr>
          <w:rFonts w:cstheme="minorHAnsi"/>
          <w:sz w:val="24"/>
          <w:szCs w:val="24"/>
        </w:rPr>
        <w:t>.</w:t>
      </w:r>
    </w:p>
    <w:p w14:paraId="20CC7771" w14:textId="27C7FF3D" w:rsidR="00FF2DD3" w:rsidRPr="001C201C" w:rsidRDefault="00FF2DD3" w:rsidP="00FF2DD3">
      <w:pPr>
        <w:rPr>
          <w:rFonts w:cstheme="minorHAnsi"/>
          <w:b/>
          <w:bCs/>
          <w:color w:val="8496B0" w:themeColor="text2" w:themeTint="99"/>
          <w:sz w:val="24"/>
          <w:szCs w:val="24"/>
        </w:rPr>
      </w:pPr>
      <w:r w:rsidRPr="001C201C">
        <w:rPr>
          <w:rFonts w:cstheme="minorHAnsi"/>
          <w:b/>
          <w:bCs/>
          <w:color w:val="8496B0" w:themeColor="text2" w:themeTint="99"/>
          <w:sz w:val="24"/>
          <w:szCs w:val="24"/>
        </w:rPr>
        <w:t>GLAVA 00406 SOCIJALNA SKRB</w:t>
      </w:r>
    </w:p>
    <w:p w14:paraId="5EED9C61" w14:textId="6F276D62" w:rsidR="00FF2DD3" w:rsidRPr="001C201C" w:rsidRDefault="00FF2DD3" w:rsidP="00FF2DD3">
      <w:pPr>
        <w:jc w:val="both"/>
        <w:rPr>
          <w:rFonts w:cstheme="minorHAnsi"/>
          <w:b/>
          <w:bCs/>
          <w:color w:val="8496B0" w:themeColor="text2" w:themeTint="99"/>
          <w:sz w:val="24"/>
          <w:szCs w:val="24"/>
        </w:rPr>
      </w:pPr>
      <w:r w:rsidRPr="001C201C">
        <w:rPr>
          <w:rFonts w:cstheme="minorHAnsi"/>
          <w:b/>
          <w:bCs/>
          <w:color w:val="8496B0" w:themeColor="text2" w:themeTint="99"/>
          <w:sz w:val="24"/>
          <w:szCs w:val="24"/>
        </w:rPr>
        <w:t xml:space="preserve">Program </w:t>
      </w:r>
      <w:r w:rsidR="00FA2969" w:rsidRPr="001C201C">
        <w:rPr>
          <w:rFonts w:cstheme="minorHAnsi"/>
          <w:b/>
          <w:bCs/>
          <w:color w:val="8496B0" w:themeColor="text2" w:themeTint="99"/>
          <w:sz w:val="24"/>
          <w:szCs w:val="24"/>
        </w:rPr>
        <w:t xml:space="preserve">1011 Javne potrebe u socijalnoj skrbi i zdravstvu planiran u iznosu od </w:t>
      </w:r>
      <w:r w:rsidR="00D41E77">
        <w:rPr>
          <w:rFonts w:cstheme="minorHAnsi"/>
          <w:b/>
          <w:bCs/>
          <w:color w:val="8496B0" w:themeColor="text2" w:themeTint="99"/>
          <w:sz w:val="24"/>
          <w:szCs w:val="24"/>
        </w:rPr>
        <w:t>1</w:t>
      </w:r>
      <w:r w:rsidR="00A064C5">
        <w:rPr>
          <w:rFonts w:cstheme="minorHAnsi"/>
          <w:b/>
          <w:bCs/>
          <w:color w:val="8496B0" w:themeColor="text2" w:themeTint="99"/>
          <w:sz w:val="24"/>
          <w:szCs w:val="24"/>
        </w:rPr>
        <w:t>72.580,00</w:t>
      </w:r>
      <w:r w:rsidR="00FA2969" w:rsidRPr="001C201C">
        <w:rPr>
          <w:rFonts w:cstheme="minorHAnsi"/>
          <w:b/>
          <w:bCs/>
          <w:color w:val="8496B0" w:themeColor="text2" w:themeTint="99"/>
          <w:sz w:val="24"/>
          <w:szCs w:val="24"/>
        </w:rPr>
        <w:t xml:space="preserve"> eura</w:t>
      </w:r>
      <w:r w:rsidRPr="001C201C">
        <w:rPr>
          <w:rFonts w:cstheme="minorHAnsi"/>
          <w:b/>
          <w:bCs/>
          <w:color w:val="8496B0" w:themeColor="text2" w:themeTint="99"/>
          <w:sz w:val="24"/>
          <w:szCs w:val="24"/>
        </w:rPr>
        <w:t>.</w:t>
      </w:r>
    </w:p>
    <w:p w14:paraId="5C951D76" w14:textId="5E2C32E0" w:rsidR="00FF2DD3" w:rsidRDefault="00FA2969" w:rsidP="00444A74">
      <w:pPr>
        <w:jc w:val="both"/>
        <w:rPr>
          <w:rFonts w:cstheme="minorHAnsi"/>
          <w:sz w:val="24"/>
          <w:szCs w:val="24"/>
        </w:rPr>
      </w:pPr>
      <w:r w:rsidRPr="001C201C">
        <w:rPr>
          <w:rFonts w:cstheme="minorHAnsi"/>
          <w:sz w:val="24"/>
          <w:szCs w:val="24"/>
        </w:rPr>
        <w:t xml:space="preserve">Ovim programom izdvajaju se sredstva za EU projekt Zaželi u iznosu od </w:t>
      </w:r>
      <w:r w:rsidR="00A064C5">
        <w:rPr>
          <w:rFonts w:cstheme="minorHAnsi"/>
          <w:sz w:val="24"/>
          <w:szCs w:val="24"/>
        </w:rPr>
        <w:t>126.180,00</w:t>
      </w:r>
      <w:r w:rsidRPr="001C201C">
        <w:rPr>
          <w:rFonts w:cstheme="minorHAnsi"/>
          <w:sz w:val="24"/>
          <w:szCs w:val="24"/>
        </w:rPr>
        <w:t xml:space="preserve"> eura, za potpore </w:t>
      </w:r>
      <w:r w:rsidR="00CC0E92" w:rsidRPr="001C201C">
        <w:rPr>
          <w:rFonts w:cstheme="minorHAnsi"/>
          <w:sz w:val="24"/>
          <w:szCs w:val="24"/>
        </w:rPr>
        <w:t xml:space="preserve">socijalno ugroženim stanovnicima u iznosu od </w:t>
      </w:r>
      <w:r w:rsidR="008E0E13">
        <w:rPr>
          <w:rFonts w:cstheme="minorHAnsi"/>
          <w:sz w:val="24"/>
          <w:szCs w:val="24"/>
        </w:rPr>
        <w:t>15.000,00</w:t>
      </w:r>
      <w:r w:rsidR="00CC0E92" w:rsidRPr="001C201C">
        <w:rPr>
          <w:rFonts w:cstheme="minorHAnsi"/>
          <w:sz w:val="24"/>
          <w:szCs w:val="24"/>
        </w:rPr>
        <w:t xml:space="preserve"> eura</w:t>
      </w:r>
      <w:r w:rsidR="00A064C5">
        <w:rPr>
          <w:rFonts w:cstheme="minorHAnsi"/>
          <w:sz w:val="24"/>
          <w:szCs w:val="24"/>
        </w:rPr>
        <w:t xml:space="preserve">, </w:t>
      </w:r>
      <w:r w:rsidR="00CC0E92" w:rsidRPr="001C201C">
        <w:rPr>
          <w:rFonts w:cstheme="minorHAnsi"/>
          <w:sz w:val="24"/>
          <w:szCs w:val="24"/>
        </w:rPr>
        <w:t xml:space="preserve">za humanitarne programe Crvenog križa u iznosu od </w:t>
      </w:r>
      <w:r w:rsidR="008E0E13">
        <w:rPr>
          <w:rFonts w:cstheme="minorHAnsi"/>
          <w:sz w:val="24"/>
          <w:szCs w:val="24"/>
        </w:rPr>
        <w:t xml:space="preserve">5.000,00 </w:t>
      </w:r>
      <w:r w:rsidR="00CC0E92" w:rsidRPr="001C201C">
        <w:rPr>
          <w:rFonts w:cstheme="minorHAnsi"/>
          <w:sz w:val="24"/>
          <w:szCs w:val="24"/>
        </w:rPr>
        <w:t>eura</w:t>
      </w:r>
      <w:r w:rsidR="00136BD0">
        <w:rPr>
          <w:rFonts w:cstheme="minorHAnsi"/>
          <w:sz w:val="24"/>
          <w:szCs w:val="24"/>
        </w:rPr>
        <w:t xml:space="preserve"> </w:t>
      </w:r>
      <w:r w:rsidR="00A064C5">
        <w:rPr>
          <w:rFonts w:cstheme="minorHAnsi"/>
          <w:sz w:val="24"/>
          <w:szCs w:val="24"/>
        </w:rPr>
        <w:t>te za sufinanciranje rada ambulante planirano je 26.400,00 eura.</w:t>
      </w:r>
    </w:p>
    <w:p w14:paraId="3196574C" w14:textId="036AC543" w:rsidR="00272B81" w:rsidRDefault="00272B81" w:rsidP="00444A74">
      <w:pPr>
        <w:jc w:val="both"/>
        <w:rPr>
          <w:rFonts w:cstheme="minorHAnsi"/>
          <w:b/>
          <w:bCs/>
          <w:color w:val="8496B0" w:themeColor="text2" w:themeTint="99"/>
          <w:sz w:val="24"/>
          <w:szCs w:val="24"/>
        </w:rPr>
      </w:pPr>
      <w:r w:rsidRPr="00DE2285">
        <w:rPr>
          <w:rFonts w:cstheme="minorHAnsi"/>
          <w:b/>
          <w:bCs/>
          <w:color w:val="8496B0" w:themeColor="text2" w:themeTint="99"/>
          <w:sz w:val="24"/>
          <w:szCs w:val="24"/>
        </w:rPr>
        <w:t xml:space="preserve">Program 1012 </w:t>
      </w:r>
      <w:r w:rsidR="00DE2285" w:rsidRPr="00DE2285">
        <w:rPr>
          <w:rFonts w:cstheme="minorHAnsi"/>
          <w:b/>
          <w:bCs/>
          <w:color w:val="8496B0" w:themeColor="text2" w:themeTint="99"/>
          <w:sz w:val="24"/>
          <w:szCs w:val="24"/>
        </w:rPr>
        <w:t xml:space="preserve">Potpora mladim obiteljima planiran u iznosu od </w:t>
      </w:r>
      <w:r w:rsidR="00EA6609">
        <w:rPr>
          <w:rFonts w:cstheme="minorHAnsi"/>
          <w:b/>
          <w:bCs/>
          <w:color w:val="8496B0" w:themeColor="text2" w:themeTint="99"/>
          <w:sz w:val="24"/>
          <w:szCs w:val="24"/>
        </w:rPr>
        <w:t>80</w:t>
      </w:r>
      <w:r w:rsidR="00DE2285" w:rsidRPr="00DE2285">
        <w:rPr>
          <w:rFonts w:cstheme="minorHAnsi"/>
          <w:b/>
          <w:bCs/>
          <w:color w:val="8496B0" w:themeColor="text2" w:themeTint="99"/>
          <w:sz w:val="24"/>
          <w:szCs w:val="24"/>
        </w:rPr>
        <w:t>.000,00 eura</w:t>
      </w:r>
    </w:p>
    <w:p w14:paraId="36FCB843" w14:textId="6AEF4364" w:rsidR="00DE2285" w:rsidRDefault="00FE61B5" w:rsidP="00444A74">
      <w:pPr>
        <w:jc w:val="both"/>
        <w:rPr>
          <w:rFonts w:cstheme="minorHAnsi"/>
          <w:sz w:val="24"/>
          <w:szCs w:val="24"/>
        </w:rPr>
      </w:pPr>
      <w:r w:rsidRPr="00FE61B5">
        <w:rPr>
          <w:rFonts w:cstheme="minorHAnsi"/>
          <w:sz w:val="24"/>
          <w:szCs w:val="24"/>
        </w:rPr>
        <w:t xml:space="preserve">Za program potpore mladim obiteljima planira se izdvojiti </w:t>
      </w:r>
      <w:r w:rsidR="00EA6609">
        <w:rPr>
          <w:rFonts w:cstheme="minorHAnsi"/>
          <w:sz w:val="24"/>
          <w:szCs w:val="24"/>
        </w:rPr>
        <w:t>80</w:t>
      </w:r>
      <w:r w:rsidRPr="00FE61B5">
        <w:rPr>
          <w:rFonts w:cstheme="minorHAnsi"/>
          <w:sz w:val="24"/>
          <w:szCs w:val="24"/>
        </w:rPr>
        <w:t xml:space="preserve">.000,00 eura, od toga za isplatu potpora za novorođeno dijete planiran je iznos od </w:t>
      </w:r>
      <w:r w:rsidR="00EA6609">
        <w:rPr>
          <w:rFonts w:cstheme="minorHAnsi"/>
          <w:sz w:val="24"/>
          <w:szCs w:val="24"/>
        </w:rPr>
        <w:t>10</w:t>
      </w:r>
      <w:r w:rsidRPr="00FE61B5">
        <w:rPr>
          <w:rFonts w:cstheme="minorHAnsi"/>
          <w:sz w:val="24"/>
          <w:szCs w:val="24"/>
        </w:rPr>
        <w:t>.000,00 eura</w:t>
      </w:r>
      <w:r w:rsidR="00926C1A">
        <w:rPr>
          <w:rFonts w:cstheme="minorHAnsi"/>
          <w:sz w:val="24"/>
          <w:szCs w:val="24"/>
        </w:rPr>
        <w:t xml:space="preserve"> (</w:t>
      </w:r>
      <w:r w:rsidRPr="00FE61B5">
        <w:rPr>
          <w:rFonts w:cstheme="minorHAnsi"/>
          <w:sz w:val="24"/>
          <w:szCs w:val="24"/>
        </w:rPr>
        <w:t xml:space="preserve">i za isplatu potpora mladim obiteljima kod gradnje – adaptacije kuće planiran je iznos od </w:t>
      </w:r>
      <w:r w:rsidR="00EA6609">
        <w:rPr>
          <w:rFonts w:cstheme="minorHAnsi"/>
          <w:sz w:val="24"/>
          <w:szCs w:val="24"/>
        </w:rPr>
        <w:t>70</w:t>
      </w:r>
      <w:r w:rsidRPr="00FE61B5">
        <w:rPr>
          <w:rFonts w:cstheme="minorHAnsi"/>
          <w:sz w:val="24"/>
          <w:szCs w:val="24"/>
        </w:rPr>
        <w:t>.000,00 eura</w:t>
      </w:r>
      <w:r w:rsidR="00EA6609">
        <w:rPr>
          <w:rFonts w:cstheme="minorHAnsi"/>
          <w:sz w:val="24"/>
          <w:szCs w:val="24"/>
        </w:rPr>
        <w:t>.</w:t>
      </w:r>
    </w:p>
    <w:p w14:paraId="033C18F8" w14:textId="77777777" w:rsidR="00EA6609" w:rsidRDefault="00EA6609" w:rsidP="00444A74">
      <w:pPr>
        <w:jc w:val="both"/>
        <w:rPr>
          <w:rFonts w:cstheme="minorHAnsi"/>
          <w:b/>
          <w:bCs/>
          <w:color w:val="8496B0" w:themeColor="text2" w:themeTint="99"/>
          <w:sz w:val="24"/>
          <w:szCs w:val="24"/>
        </w:rPr>
      </w:pPr>
    </w:p>
    <w:p w14:paraId="6D89514F" w14:textId="3990CE03" w:rsidR="00444A74" w:rsidRPr="001C201C" w:rsidRDefault="00444A74" w:rsidP="00444A74">
      <w:pPr>
        <w:jc w:val="both"/>
        <w:rPr>
          <w:rFonts w:cstheme="minorHAnsi"/>
          <w:b/>
          <w:bCs/>
          <w:color w:val="8496B0" w:themeColor="text2" w:themeTint="99"/>
          <w:sz w:val="24"/>
          <w:szCs w:val="24"/>
        </w:rPr>
      </w:pPr>
      <w:r w:rsidRPr="001C201C">
        <w:rPr>
          <w:rFonts w:cstheme="minorHAnsi"/>
          <w:b/>
          <w:bCs/>
          <w:color w:val="8496B0" w:themeColor="text2" w:themeTint="99"/>
          <w:sz w:val="24"/>
          <w:szCs w:val="24"/>
        </w:rPr>
        <w:t>GLAVA 00407 UDRUGE GRAĐANA</w:t>
      </w:r>
    </w:p>
    <w:p w14:paraId="4D0C0D52" w14:textId="30D2AC49" w:rsidR="00444A74" w:rsidRPr="001C201C" w:rsidRDefault="00444A74" w:rsidP="00444A74">
      <w:pPr>
        <w:jc w:val="both"/>
        <w:rPr>
          <w:rFonts w:cstheme="minorHAnsi"/>
          <w:b/>
          <w:bCs/>
          <w:color w:val="8496B0" w:themeColor="text2" w:themeTint="99"/>
          <w:sz w:val="24"/>
          <w:szCs w:val="24"/>
        </w:rPr>
      </w:pPr>
      <w:r w:rsidRPr="001C201C">
        <w:rPr>
          <w:rFonts w:cstheme="minorHAnsi"/>
          <w:b/>
          <w:bCs/>
          <w:color w:val="8496B0" w:themeColor="text2" w:themeTint="99"/>
          <w:sz w:val="24"/>
          <w:szCs w:val="24"/>
        </w:rPr>
        <w:t xml:space="preserve">Program 1007 Razvoj civilnog društva – udruge planiran u iznosu od </w:t>
      </w:r>
      <w:r w:rsidR="00EA6609">
        <w:rPr>
          <w:rFonts w:cstheme="minorHAnsi"/>
          <w:b/>
          <w:bCs/>
          <w:color w:val="8496B0" w:themeColor="text2" w:themeTint="99"/>
          <w:sz w:val="24"/>
          <w:szCs w:val="24"/>
        </w:rPr>
        <w:t>3</w:t>
      </w:r>
      <w:r w:rsidRPr="001C201C">
        <w:rPr>
          <w:rFonts w:cstheme="minorHAnsi"/>
          <w:b/>
          <w:bCs/>
          <w:color w:val="8496B0" w:themeColor="text2" w:themeTint="99"/>
          <w:sz w:val="24"/>
          <w:szCs w:val="24"/>
        </w:rPr>
        <w:t>8.</w:t>
      </w:r>
      <w:r w:rsidR="00B50A61">
        <w:rPr>
          <w:rFonts w:cstheme="minorHAnsi"/>
          <w:b/>
          <w:bCs/>
          <w:color w:val="8496B0" w:themeColor="text2" w:themeTint="99"/>
          <w:sz w:val="24"/>
          <w:szCs w:val="24"/>
        </w:rPr>
        <w:t>0</w:t>
      </w:r>
      <w:r w:rsidRPr="001C201C">
        <w:rPr>
          <w:rFonts w:cstheme="minorHAnsi"/>
          <w:b/>
          <w:bCs/>
          <w:color w:val="8496B0" w:themeColor="text2" w:themeTint="99"/>
          <w:sz w:val="24"/>
          <w:szCs w:val="24"/>
        </w:rPr>
        <w:t>00,00 eura.</w:t>
      </w:r>
    </w:p>
    <w:p w14:paraId="5052A597" w14:textId="35D02D9E" w:rsidR="002B257C" w:rsidRDefault="00444A74" w:rsidP="00444A74">
      <w:pPr>
        <w:jc w:val="both"/>
        <w:rPr>
          <w:rFonts w:cstheme="minorHAnsi"/>
          <w:sz w:val="24"/>
          <w:szCs w:val="24"/>
        </w:rPr>
      </w:pPr>
      <w:r w:rsidRPr="001C201C">
        <w:rPr>
          <w:rFonts w:cstheme="minorHAnsi"/>
          <w:sz w:val="24"/>
          <w:szCs w:val="24"/>
        </w:rPr>
        <w:t xml:space="preserve">Za </w:t>
      </w:r>
      <w:r w:rsidR="00EA6609">
        <w:rPr>
          <w:rFonts w:cstheme="minorHAnsi"/>
          <w:sz w:val="24"/>
          <w:szCs w:val="24"/>
        </w:rPr>
        <w:t xml:space="preserve">potporu programima udruga u području kulture planirano je 5.000,00 eura, za potporu programima vjerskih zajednica planirano je 2.000,00 eura, za potporu programima udruga i zaklada u socijalnoj skrbi planirano je 1.500.,00 eura, za ostale donacije udrugama civilnog društva planirano je 5.000,00 eura, za udruge građana po natječaju planirano je 10.000,00 eura, za programe udruga za zaštitu prirode i životinja – lovstvo planirano je 10.000,00 eura, za potpore udrugama za treću životnu dob – udruga umirovljenika planirano je 2.500,00 eura te potporu udrugama branitelja – Voća planirano je 2.000,00 eura. </w:t>
      </w:r>
    </w:p>
    <w:p w14:paraId="3AF52390" w14:textId="77777777" w:rsidR="00EA6609" w:rsidRDefault="00EA6609" w:rsidP="00444A74">
      <w:pPr>
        <w:rPr>
          <w:rFonts w:cstheme="minorHAnsi"/>
          <w:b/>
          <w:bCs/>
          <w:iCs/>
          <w:color w:val="8496B0" w:themeColor="text2" w:themeTint="99"/>
          <w:sz w:val="24"/>
          <w:szCs w:val="24"/>
        </w:rPr>
      </w:pPr>
    </w:p>
    <w:p w14:paraId="7432869B" w14:textId="77777777" w:rsidR="00EA6609" w:rsidRDefault="00EA6609" w:rsidP="00444A74">
      <w:pPr>
        <w:rPr>
          <w:rFonts w:cstheme="minorHAnsi"/>
          <w:b/>
          <w:bCs/>
          <w:iCs/>
          <w:color w:val="8496B0" w:themeColor="text2" w:themeTint="99"/>
          <w:sz w:val="24"/>
          <w:szCs w:val="24"/>
        </w:rPr>
      </w:pPr>
    </w:p>
    <w:p w14:paraId="4ABB9E7E" w14:textId="77777777" w:rsidR="00EA6609" w:rsidRDefault="00EA6609" w:rsidP="00444A74">
      <w:pPr>
        <w:rPr>
          <w:rFonts w:cstheme="minorHAnsi"/>
          <w:b/>
          <w:bCs/>
          <w:iCs/>
          <w:color w:val="8496B0" w:themeColor="text2" w:themeTint="99"/>
          <w:sz w:val="24"/>
          <w:szCs w:val="24"/>
        </w:rPr>
      </w:pPr>
    </w:p>
    <w:p w14:paraId="640A7C3F" w14:textId="77777777" w:rsidR="00121157" w:rsidRDefault="00121157" w:rsidP="00444A74">
      <w:pPr>
        <w:rPr>
          <w:rFonts w:cstheme="minorHAnsi"/>
          <w:b/>
          <w:bCs/>
          <w:iCs/>
          <w:color w:val="8496B0" w:themeColor="text2" w:themeTint="99"/>
          <w:sz w:val="24"/>
          <w:szCs w:val="24"/>
        </w:rPr>
      </w:pPr>
    </w:p>
    <w:p w14:paraId="79B40733" w14:textId="563502DC" w:rsidR="00444A74" w:rsidRPr="008F62F3" w:rsidRDefault="008F62F3" w:rsidP="00444A74">
      <w:pPr>
        <w:rPr>
          <w:rFonts w:cstheme="minorHAnsi"/>
          <w:b/>
          <w:bCs/>
          <w:iCs/>
          <w:color w:val="8496B0" w:themeColor="text2" w:themeTint="99"/>
          <w:sz w:val="24"/>
          <w:szCs w:val="24"/>
        </w:rPr>
      </w:pPr>
      <w:r w:rsidRPr="008F62F3">
        <w:rPr>
          <w:rFonts w:cstheme="minorHAnsi"/>
          <w:b/>
          <w:bCs/>
          <w:iCs/>
          <w:color w:val="8496B0" w:themeColor="text2" w:themeTint="99"/>
          <w:sz w:val="24"/>
          <w:szCs w:val="24"/>
        </w:rPr>
        <w:lastRenderedPageBreak/>
        <w:t>GLAVA 00408 TURIZAM</w:t>
      </w:r>
    </w:p>
    <w:p w14:paraId="44BEA737" w14:textId="2EEE101D" w:rsidR="00444A74" w:rsidRDefault="00444A74" w:rsidP="00444A74">
      <w:pPr>
        <w:rPr>
          <w:rFonts w:cstheme="minorHAnsi"/>
          <w:b/>
          <w:bCs/>
          <w:color w:val="8496B0" w:themeColor="text2" w:themeTint="99"/>
          <w:sz w:val="24"/>
          <w:szCs w:val="24"/>
        </w:rPr>
      </w:pPr>
      <w:r w:rsidRPr="00C70560">
        <w:rPr>
          <w:rFonts w:cstheme="minorHAnsi"/>
          <w:b/>
          <w:bCs/>
          <w:color w:val="8496B0" w:themeColor="text2" w:themeTint="99"/>
          <w:sz w:val="24"/>
          <w:szCs w:val="24"/>
        </w:rPr>
        <w:t xml:space="preserve">Program </w:t>
      </w:r>
      <w:r w:rsidR="008F62F3">
        <w:rPr>
          <w:rFonts w:cstheme="minorHAnsi"/>
          <w:b/>
          <w:bCs/>
          <w:color w:val="8496B0" w:themeColor="text2" w:themeTint="99"/>
          <w:sz w:val="24"/>
          <w:szCs w:val="24"/>
        </w:rPr>
        <w:t>10</w:t>
      </w:r>
      <w:r w:rsidR="00EA6609">
        <w:rPr>
          <w:rFonts w:cstheme="minorHAnsi"/>
          <w:b/>
          <w:bCs/>
          <w:color w:val="8496B0" w:themeColor="text2" w:themeTint="99"/>
          <w:sz w:val="24"/>
          <w:szCs w:val="24"/>
        </w:rPr>
        <w:t xml:space="preserve">15 Razvoj turizma </w:t>
      </w:r>
      <w:r w:rsidR="008F62F3">
        <w:rPr>
          <w:rFonts w:cstheme="minorHAnsi"/>
          <w:b/>
          <w:bCs/>
          <w:color w:val="8496B0" w:themeColor="text2" w:themeTint="99"/>
          <w:sz w:val="24"/>
          <w:szCs w:val="24"/>
        </w:rPr>
        <w:t xml:space="preserve"> planiran u iznosu od </w:t>
      </w:r>
      <w:r w:rsidR="00EA6609">
        <w:rPr>
          <w:rFonts w:cstheme="minorHAnsi"/>
          <w:b/>
          <w:bCs/>
          <w:color w:val="8496B0" w:themeColor="text2" w:themeTint="99"/>
          <w:sz w:val="24"/>
          <w:szCs w:val="24"/>
        </w:rPr>
        <w:t>18</w:t>
      </w:r>
      <w:r w:rsidR="004F3378">
        <w:rPr>
          <w:rFonts w:cstheme="minorHAnsi"/>
          <w:b/>
          <w:bCs/>
          <w:color w:val="8496B0" w:themeColor="text2" w:themeTint="99"/>
          <w:sz w:val="24"/>
          <w:szCs w:val="24"/>
        </w:rPr>
        <w:t>.</w:t>
      </w:r>
      <w:r w:rsidR="00EA6609">
        <w:rPr>
          <w:rFonts w:cstheme="minorHAnsi"/>
          <w:b/>
          <w:bCs/>
          <w:color w:val="8496B0" w:themeColor="text2" w:themeTint="99"/>
          <w:sz w:val="24"/>
          <w:szCs w:val="24"/>
        </w:rPr>
        <w:t>5</w:t>
      </w:r>
      <w:r w:rsidR="004F3378">
        <w:rPr>
          <w:rFonts w:cstheme="minorHAnsi"/>
          <w:b/>
          <w:bCs/>
          <w:color w:val="8496B0" w:themeColor="text2" w:themeTint="99"/>
          <w:sz w:val="24"/>
          <w:szCs w:val="24"/>
        </w:rPr>
        <w:t>00,00</w:t>
      </w:r>
      <w:r w:rsidR="008F62F3">
        <w:rPr>
          <w:rFonts w:cstheme="minorHAnsi"/>
          <w:b/>
          <w:bCs/>
          <w:color w:val="8496B0" w:themeColor="text2" w:themeTint="99"/>
          <w:sz w:val="24"/>
          <w:szCs w:val="24"/>
        </w:rPr>
        <w:t xml:space="preserve"> eura</w:t>
      </w:r>
      <w:r w:rsidRPr="00C70560">
        <w:rPr>
          <w:rFonts w:cstheme="minorHAnsi"/>
          <w:b/>
          <w:bCs/>
          <w:color w:val="8496B0" w:themeColor="text2" w:themeTint="99"/>
          <w:sz w:val="24"/>
          <w:szCs w:val="24"/>
        </w:rPr>
        <w:t>.</w:t>
      </w:r>
    </w:p>
    <w:p w14:paraId="57B7B668" w14:textId="471F3BB7" w:rsidR="007B042F" w:rsidRDefault="00EA6609" w:rsidP="00813008">
      <w:pPr>
        <w:rPr>
          <w:rFonts w:cstheme="minorHAnsi"/>
          <w:sz w:val="24"/>
          <w:szCs w:val="24"/>
        </w:rPr>
      </w:pPr>
      <w:r w:rsidRPr="00EA6609">
        <w:rPr>
          <w:rFonts w:cstheme="minorHAnsi"/>
          <w:sz w:val="24"/>
          <w:szCs w:val="24"/>
        </w:rPr>
        <w:t xml:space="preserve">Za financiranje rada turističke zajednice planira se izdvojiti iznos od </w:t>
      </w:r>
      <w:r>
        <w:rPr>
          <w:rFonts w:cstheme="minorHAnsi"/>
          <w:sz w:val="24"/>
          <w:szCs w:val="24"/>
        </w:rPr>
        <w:t>5</w:t>
      </w:r>
      <w:r w:rsidRPr="00EA6609">
        <w:rPr>
          <w:rFonts w:cstheme="minorHAnsi"/>
          <w:sz w:val="24"/>
          <w:szCs w:val="24"/>
        </w:rPr>
        <w:t>.000,00 eur</w:t>
      </w:r>
      <w:r>
        <w:rPr>
          <w:rFonts w:cstheme="minorHAnsi"/>
          <w:sz w:val="24"/>
          <w:szCs w:val="24"/>
        </w:rPr>
        <w:t>a</w:t>
      </w:r>
      <w:r w:rsidRPr="00EA6609">
        <w:rPr>
          <w:rFonts w:cstheme="minorHAnsi"/>
          <w:sz w:val="24"/>
          <w:szCs w:val="24"/>
        </w:rPr>
        <w:t xml:space="preserve"> </w:t>
      </w:r>
      <w:r>
        <w:rPr>
          <w:rFonts w:cstheme="minorHAnsi"/>
          <w:sz w:val="24"/>
          <w:szCs w:val="24"/>
        </w:rPr>
        <w:t xml:space="preserve">i </w:t>
      </w:r>
      <w:r w:rsidR="00813008">
        <w:rPr>
          <w:rFonts w:cstheme="minorHAnsi"/>
          <w:sz w:val="24"/>
          <w:szCs w:val="24"/>
        </w:rPr>
        <w:t xml:space="preserve">za poticanje razvoja turizma planiran je iznos od 13.500,00 eura. </w:t>
      </w:r>
    </w:p>
    <w:p w14:paraId="2CD0A1BD" w14:textId="473BB36B" w:rsidR="00B6007A" w:rsidRPr="007602C9" w:rsidRDefault="006505E7" w:rsidP="00694F5C">
      <w:pPr>
        <w:jc w:val="center"/>
        <w:rPr>
          <w:rFonts w:eastAsia="Batang" w:cstheme="minorHAnsi"/>
          <w:b/>
          <w:bCs/>
          <w:color w:val="8496B0" w:themeColor="text2" w:themeTint="99"/>
          <w:sz w:val="24"/>
          <w:szCs w:val="24"/>
        </w:rPr>
      </w:pPr>
      <w:r w:rsidRPr="007602C9">
        <w:rPr>
          <w:rFonts w:cstheme="minorHAnsi"/>
          <w:b/>
          <w:bCs/>
          <w:i/>
          <w:color w:val="8496B0" w:themeColor="text2" w:themeTint="99"/>
          <w:sz w:val="24"/>
          <w:szCs w:val="24"/>
        </w:rPr>
        <w:t xml:space="preserve">Projekti Općine </w:t>
      </w:r>
      <w:r w:rsidR="00EA7E7E">
        <w:rPr>
          <w:rFonts w:cstheme="minorHAnsi"/>
          <w:b/>
          <w:bCs/>
          <w:i/>
          <w:color w:val="8496B0" w:themeColor="text2" w:themeTint="99"/>
          <w:sz w:val="24"/>
          <w:szCs w:val="24"/>
        </w:rPr>
        <w:t>Donja Voća</w:t>
      </w:r>
      <w:r w:rsidRPr="007602C9">
        <w:rPr>
          <w:rFonts w:cstheme="minorHAnsi"/>
          <w:b/>
          <w:bCs/>
          <w:i/>
          <w:color w:val="8496B0" w:themeColor="text2" w:themeTint="99"/>
          <w:sz w:val="24"/>
          <w:szCs w:val="24"/>
        </w:rPr>
        <w:t xml:space="preserve"> u 202</w:t>
      </w:r>
      <w:r w:rsidR="00121157">
        <w:rPr>
          <w:rFonts w:cstheme="minorHAnsi"/>
          <w:b/>
          <w:bCs/>
          <w:i/>
          <w:color w:val="8496B0" w:themeColor="text2" w:themeTint="99"/>
          <w:sz w:val="24"/>
          <w:szCs w:val="24"/>
        </w:rPr>
        <w:t>6</w:t>
      </w:r>
      <w:r w:rsidRPr="007602C9">
        <w:rPr>
          <w:rFonts w:cstheme="minorHAnsi"/>
          <w:b/>
          <w:bCs/>
          <w:i/>
          <w:color w:val="8496B0" w:themeColor="text2" w:themeTint="99"/>
          <w:sz w:val="24"/>
          <w:szCs w:val="24"/>
        </w:rPr>
        <w:t>. godini</w:t>
      </w:r>
    </w:p>
    <w:tbl>
      <w:tblPr>
        <w:tblStyle w:val="Reetkatablice"/>
        <w:tblW w:w="4663" w:type="pct"/>
        <w:jc w:val="center"/>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Look w:val="04A0" w:firstRow="1" w:lastRow="0" w:firstColumn="1" w:lastColumn="0" w:noHBand="0" w:noVBand="1"/>
      </w:tblPr>
      <w:tblGrid>
        <w:gridCol w:w="6097"/>
        <w:gridCol w:w="2750"/>
      </w:tblGrid>
      <w:tr w:rsidR="00694F5C" w:rsidRPr="00A944CE" w14:paraId="035F545A" w14:textId="6D01E8C3" w:rsidTr="00694F5C">
        <w:trPr>
          <w:trHeight w:val="263"/>
          <w:jc w:val="center"/>
        </w:trPr>
        <w:tc>
          <w:tcPr>
            <w:tcW w:w="3446" w:type="pct"/>
            <w:shd w:val="clear" w:color="auto" w:fill="B4C6E7" w:themeFill="accent1" w:themeFillTint="66"/>
            <w:vAlign w:val="center"/>
          </w:tcPr>
          <w:p w14:paraId="5AD9A168" w14:textId="77777777" w:rsidR="00694F5C" w:rsidRPr="00A944CE" w:rsidRDefault="00694F5C" w:rsidP="00B6007A">
            <w:pPr>
              <w:jc w:val="center"/>
              <w:rPr>
                <w:rFonts w:asciiTheme="majorHAnsi" w:eastAsia="Batang" w:hAnsiTheme="majorHAnsi" w:cs="Arial"/>
                <w:b/>
                <w:color w:val="44546A" w:themeColor="text2"/>
                <w:sz w:val="20"/>
                <w:szCs w:val="20"/>
              </w:rPr>
            </w:pPr>
            <w:r w:rsidRPr="00A944CE">
              <w:rPr>
                <w:rFonts w:asciiTheme="majorHAnsi" w:eastAsia="Batang" w:hAnsiTheme="majorHAnsi" w:cs="Arial"/>
                <w:b/>
                <w:color w:val="44546A" w:themeColor="text2"/>
                <w:sz w:val="20"/>
                <w:szCs w:val="20"/>
              </w:rPr>
              <w:t>Naziv projekta</w:t>
            </w:r>
          </w:p>
        </w:tc>
        <w:tc>
          <w:tcPr>
            <w:tcW w:w="1554" w:type="pct"/>
            <w:shd w:val="clear" w:color="auto" w:fill="B4C6E7" w:themeFill="accent1" w:themeFillTint="66"/>
            <w:vAlign w:val="center"/>
          </w:tcPr>
          <w:p w14:paraId="7927B533" w14:textId="40428B90" w:rsidR="00694F5C" w:rsidRPr="00A944CE" w:rsidRDefault="00694F5C" w:rsidP="009B3324">
            <w:pPr>
              <w:ind w:left="156"/>
              <w:jc w:val="center"/>
              <w:rPr>
                <w:rFonts w:asciiTheme="majorHAnsi" w:eastAsia="Batang" w:hAnsiTheme="majorHAnsi" w:cs="Arial"/>
                <w:b/>
                <w:color w:val="44546A" w:themeColor="text2"/>
                <w:sz w:val="20"/>
                <w:szCs w:val="20"/>
              </w:rPr>
            </w:pPr>
            <w:r w:rsidRPr="00A944CE">
              <w:rPr>
                <w:rFonts w:asciiTheme="majorHAnsi" w:eastAsia="Batang" w:hAnsiTheme="majorHAnsi" w:cs="Arial"/>
                <w:b/>
                <w:color w:val="44546A" w:themeColor="text2"/>
                <w:sz w:val="20"/>
                <w:szCs w:val="20"/>
              </w:rPr>
              <w:t>202</w:t>
            </w:r>
            <w:r>
              <w:rPr>
                <w:rFonts w:asciiTheme="majorHAnsi" w:eastAsia="Batang" w:hAnsiTheme="majorHAnsi" w:cs="Arial"/>
                <w:b/>
                <w:color w:val="44546A" w:themeColor="text2"/>
                <w:sz w:val="20"/>
                <w:szCs w:val="20"/>
              </w:rPr>
              <w:t>6</w:t>
            </w:r>
            <w:r w:rsidRPr="00A944CE">
              <w:rPr>
                <w:rFonts w:asciiTheme="majorHAnsi" w:eastAsia="Batang" w:hAnsiTheme="majorHAnsi" w:cs="Arial"/>
                <w:b/>
                <w:color w:val="44546A" w:themeColor="text2"/>
                <w:sz w:val="20"/>
                <w:szCs w:val="20"/>
              </w:rPr>
              <w:t>.</w:t>
            </w:r>
          </w:p>
        </w:tc>
      </w:tr>
      <w:tr w:rsidR="00694F5C" w:rsidRPr="00A944CE" w14:paraId="54F18D35" w14:textId="77777777" w:rsidTr="00694F5C">
        <w:trPr>
          <w:trHeight w:val="282"/>
          <w:jc w:val="center"/>
        </w:trPr>
        <w:tc>
          <w:tcPr>
            <w:tcW w:w="3446" w:type="pct"/>
            <w:vAlign w:val="center"/>
          </w:tcPr>
          <w:p w14:paraId="0BA710CE" w14:textId="7C0C0F28" w:rsidR="00694F5C" w:rsidRPr="00694F5C" w:rsidRDefault="00694F5C" w:rsidP="00694F5C">
            <w:pPr>
              <w:rPr>
                <w:rFonts w:asciiTheme="majorHAnsi" w:eastAsia="Batang" w:hAnsiTheme="majorHAnsi" w:cstheme="minorHAnsi"/>
                <w:sz w:val="20"/>
                <w:szCs w:val="20"/>
              </w:rPr>
            </w:pPr>
            <w:r w:rsidRPr="00694F5C">
              <w:rPr>
                <w:rFonts w:asciiTheme="majorHAnsi" w:eastAsia="Batang" w:hAnsiTheme="majorHAnsi" w:cstheme="minorHAnsi"/>
                <w:sz w:val="20"/>
                <w:szCs w:val="20"/>
              </w:rPr>
              <w:t>Održavanje poslovnih objekata</w:t>
            </w:r>
          </w:p>
        </w:tc>
        <w:tc>
          <w:tcPr>
            <w:tcW w:w="1554" w:type="pct"/>
            <w:vAlign w:val="center"/>
          </w:tcPr>
          <w:p w14:paraId="233C58B9" w14:textId="4230B332" w:rsidR="00694F5C" w:rsidRPr="00694F5C" w:rsidRDefault="00694F5C" w:rsidP="00B6007A">
            <w:pPr>
              <w:jc w:val="center"/>
              <w:rPr>
                <w:rFonts w:asciiTheme="majorHAnsi" w:eastAsia="Batang" w:hAnsiTheme="majorHAnsi" w:cstheme="minorHAnsi"/>
                <w:sz w:val="20"/>
                <w:szCs w:val="20"/>
              </w:rPr>
            </w:pPr>
            <w:r w:rsidRPr="00694F5C">
              <w:rPr>
                <w:rFonts w:asciiTheme="majorHAnsi" w:eastAsia="Batang" w:hAnsiTheme="majorHAnsi" w:cstheme="minorHAnsi"/>
                <w:sz w:val="20"/>
                <w:szCs w:val="20"/>
              </w:rPr>
              <w:t>21.300,00</w:t>
            </w:r>
          </w:p>
        </w:tc>
      </w:tr>
      <w:tr w:rsidR="00694F5C" w:rsidRPr="00A944CE" w14:paraId="60F27803" w14:textId="77777777" w:rsidTr="00694F5C">
        <w:trPr>
          <w:trHeight w:val="282"/>
          <w:jc w:val="center"/>
        </w:trPr>
        <w:tc>
          <w:tcPr>
            <w:tcW w:w="3446" w:type="pct"/>
            <w:vAlign w:val="center"/>
          </w:tcPr>
          <w:p w14:paraId="2B487F8E" w14:textId="6BC2F7EE" w:rsidR="00694F5C" w:rsidRPr="00694F5C" w:rsidRDefault="00694F5C" w:rsidP="00694F5C">
            <w:pPr>
              <w:rPr>
                <w:rFonts w:asciiTheme="majorHAnsi" w:eastAsia="Batang" w:hAnsiTheme="majorHAnsi" w:cstheme="minorHAnsi"/>
                <w:sz w:val="20"/>
                <w:szCs w:val="20"/>
              </w:rPr>
            </w:pPr>
            <w:r w:rsidRPr="00694F5C">
              <w:rPr>
                <w:rFonts w:asciiTheme="majorHAnsi" w:eastAsia="Batang" w:hAnsiTheme="majorHAnsi" w:cstheme="minorHAnsi"/>
                <w:sz w:val="20"/>
                <w:szCs w:val="20"/>
              </w:rPr>
              <w:t>Strategije,  projekti i programi</w:t>
            </w:r>
          </w:p>
        </w:tc>
        <w:tc>
          <w:tcPr>
            <w:tcW w:w="1554" w:type="pct"/>
            <w:vAlign w:val="center"/>
          </w:tcPr>
          <w:p w14:paraId="1752263B" w14:textId="7532AAB0" w:rsidR="00694F5C" w:rsidRPr="00694F5C" w:rsidRDefault="00694F5C" w:rsidP="00B6007A">
            <w:pPr>
              <w:jc w:val="center"/>
              <w:rPr>
                <w:rFonts w:asciiTheme="majorHAnsi" w:eastAsia="Batang" w:hAnsiTheme="majorHAnsi" w:cstheme="minorHAnsi"/>
                <w:sz w:val="20"/>
                <w:szCs w:val="20"/>
              </w:rPr>
            </w:pPr>
            <w:r w:rsidRPr="00694F5C">
              <w:rPr>
                <w:rFonts w:asciiTheme="majorHAnsi" w:eastAsia="Batang" w:hAnsiTheme="majorHAnsi" w:cstheme="minorHAnsi"/>
                <w:sz w:val="20"/>
                <w:szCs w:val="20"/>
              </w:rPr>
              <w:t>29.500,00</w:t>
            </w:r>
          </w:p>
        </w:tc>
      </w:tr>
      <w:tr w:rsidR="00694F5C" w:rsidRPr="00A944CE" w14:paraId="62F32717" w14:textId="77777777" w:rsidTr="00694F5C">
        <w:trPr>
          <w:trHeight w:val="282"/>
          <w:jc w:val="center"/>
        </w:trPr>
        <w:tc>
          <w:tcPr>
            <w:tcW w:w="3446" w:type="pct"/>
            <w:vAlign w:val="center"/>
          </w:tcPr>
          <w:p w14:paraId="05AA17F0" w14:textId="0A9982A7" w:rsidR="00694F5C" w:rsidRPr="00694F5C" w:rsidRDefault="00694F5C" w:rsidP="00694F5C">
            <w:pPr>
              <w:rPr>
                <w:rFonts w:asciiTheme="majorHAnsi" w:eastAsia="Batang" w:hAnsiTheme="majorHAnsi" w:cstheme="minorHAnsi"/>
                <w:sz w:val="20"/>
                <w:szCs w:val="20"/>
              </w:rPr>
            </w:pPr>
            <w:r w:rsidRPr="00694F5C">
              <w:rPr>
                <w:rFonts w:asciiTheme="majorHAnsi" w:eastAsia="Batang" w:hAnsiTheme="majorHAnsi" w:cstheme="minorHAnsi"/>
                <w:sz w:val="20"/>
                <w:szCs w:val="20"/>
              </w:rPr>
              <w:t>Sufinanciranje izgradnje sortirnice Čistoća Varaždin</w:t>
            </w:r>
          </w:p>
        </w:tc>
        <w:tc>
          <w:tcPr>
            <w:tcW w:w="1554" w:type="pct"/>
            <w:vAlign w:val="center"/>
          </w:tcPr>
          <w:p w14:paraId="6964FF71" w14:textId="703C154F" w:rsidR="00694F5C" w:rsidRPr="00694F5C" w:rsidRDefault="00694F5C" w:rsidP="00B6007A">
            <w:pPr>
              <w:jc w:val="center"/>
              <w:rPr>
                <w:rFonts w:asciiTheme="majorHAnsi" w:eastAsia="Batang" w:hAnsiTheme="majorHAnsi" w:cstheme="minorHAnsi"/>
                <w:sz w:val="20"/>
                <w:szCs w:val="20"/>
              </w:rPr>
            </w:pPr>
            <w:r w:rsidRPr="00694F5C">
              <w:rPr>
                <w:rFonts w:asciiTheme="majorHAnsi" w:eastAsia="Batang" w:hAnsiTheme="majorHAnsi" w:cstheme="minorHAnsi"/>
                <w:sz w:val="20"/>
                <w:szCs w:val="20"/>
              </w:rPr>
              <w:t>500,00</w:t>
            </w:r>
          </w:p>
        </w:tc>
      </w:tr>
      <w:tr w:rsidR="00694F5C" w:rsidRPr="00A944CE" w14:paraId="5D7792BD" w14:textId="77777777" w:rsidTr="00694F5C">
        <w:trPr>
          <w:trHeight w:val="282"/>
          <w:jc w:val="center"/>
        </w:trPr>
        <w:tc>
          <w:tcPr>
            <w:tcW w:w="3446" w:type="pct"/>
            <w:vAlign w:val="center"/>
          </w:tcPr>
          <w:p w14:paraId="3F543EC3" w14:textId="06525FB7" w:rsidR="00694F5C" w:rsidRPr="00694F5C" w:rsidRDefault="00694F5C" w:rsidP="00694F5C">
            <w:pPr>
              <w:rPr>
                <w:rFonts w:asciiTheme="majorHAnsi" w:eastAsia="Batang" w:hAnsiTheme="majorHAnsi" w:cstheme="minorHAnsi"/>
                <w:sz w:val="20"/>
                <w:szCs w:val="20"/>
              </w:rPr>
            </w:pPr>
            <w:r w:rsidRPr="00694F5C">
              <w:rPr>
                <w:rFonts w:asciiTheme="majorHAnsi" w:eastAsia="Batang" w:hAnsiTheme="majorHAnsi" w:cstheme="minorHAnsi"/>
                <w:sz w:val="20"/>
                <w:szCs w:val="20"/>
              </w:rPr>
              <w:t>Razvoj pametnih i održivih rješenja i usluga</w:t>
            </w:r>
          </w:p>
        </w:tc>
        <w:tc>
          <w:tcPr>
            <w:tcW w:w="1554" w:type="pct"/>
            <w:vAlign w:val="center"/>
          </w:tcPr>
          <w:p w14:paraId="1DF8971C" w14:textId="1A01B987" w:rsidR="00694F5C" w:rsidRPr="00694F5C" w:rsidRDefault="00694F5C" w:rsidP="00B6007A">
            <w:pPr>
              <w:jc w:val="center"/>
              <w:rPr>
                <w:rFonts w:asciiTheme="majorHAnsi" w:eastAsia="Batang" w:hAnsiTheme="majorHAnsi" w:cstheme="minorHAnsi"/>
                <w:sz w:val="20"/>
                <w:szCs w:val="20"/>
              </w:rPr>
            </w:pPr>
            <w:r w:rsidRPr="00694F5C">
              <w:rPr>
                <w:rFonts w:asciiTheme="majorHAnsi" w:eastAsia="Batang" w:hAnsiTheme="majorHAnsi" w:cstheme="minorHAnsi"/>
                <w:sz w:val="20"/>
                <w:szCs w:val="20"/>
              </w:rPr>
              <w:t>91.865,00</w:t>
            </w:r>
          </w:p>
        </w:tc>
      </w:tr>
      <w:tr w:rsidR="00694F5C" w:rsidRPr="00A944CE" w14:paraId="35C6C839" w14:textId="77777777" w:rsidTr="00694F5C">
        <w:trPr>
          <w:trHeight w:val="282"/>
          <w:jc w:val="center"/>
        </w:trPr>
        <w:tc>
          <w:tcPr>
            <w:tcW w:w="3446" w:type="pct"/>
            <w:vAlign w:val="center"/>
          </w:tcPr>
          <w:p w14:paraId="06630281" w14:textId="76E95A64" w:rsidR="00694F5C" w:rsidRPr="00694F5C" w:rsidRDefault="00694F5C" w:rsidP="00694F5C">
            <w:pPr>
              <w:rPr>
                <w:rFonts w:asciiTheme="majorHAnsi" w:eastAsia="Batang" w:hAnsiTheme="majorHAnsi" w:cstheme="minorHAnsi"/>
                <w:sz w:val="20"/>
                <w:szCs w:val="20"/>
              </w:rPr>
            </w:pPr>
            <w:r w:rsidRPr="00694F5C">
              <w:rPr>
                <w:rFonts w:asciiTheme="majorHAnsi" w:eastAsia="Batang" w:hAnsiTheme="majorHAnsi" w:cstheme="minorHAnsi"/>
                <w:sz w:val="20"/>
                <w:szCs w:val="20"/>
              </w:rPr>
              <w:t>Provođenje informativnih aktivnosti o gospodarenju otpadom</w:t>
            </w:r>
          </w:p>
        </w:tc>
        <w:tc>
          <w:tcPr>
            <w:tcW w:w="1554" w:type="pct"/>
            <w:vAlign w:val="center"/>
          </w:tcPr>
          <w:p w14:paraId="1F63C5A3" w14:textId="7F0321AC" w:rsidR="00694F5C" w:rsidRPr="00694F5C" w:rsidRDefault="00694F5C" w:rsidP="00B6007A">
            <w:pPr>
              <w:jc w:val="center"/>
              <w:rPr>
                <w:rFonts w:asciiTheme="majorHAnsi" w:eastAsia="Batang" w:hAnsiTheme="majorHAnsi" w:cstheme="minorHAnsi"/>
                <w:sz w:val="20"/>
                <w:szCs w:val="20"/>
              </w:rPr>
            </w:pPr>
            <w:r w:rsidRPr="00694F5C">
              <w:rPr>
                <w:rFonts w:asciiTheme="majorHAnsi" w:eastAsia="Batang" w:hAnsiTheme="majorHAnsi" w:cstheme="minorHAnsi"/>
                <w:sz w:val="20"/>
                <w:szCs w:val="20"/>
              </w:rPr>
              <w:t>10.600,00</w:t>
            </w:r>
          </w:p>
        </w:tc>
      </w:tr>
      <w:tr w:rsidR="00694F5C" w:rsidRPr="00A944CE" w14:paraId="518FA4A2" w14:textId="77777777" w:rsidTr="00694F5C">
        <w:trPr>
          <w:trHeight w:val="282"/>
          <w:jc w:val="center"/>
        </w:trPr>
        <w:tc>
          <w:tcPr>
            <w:tcW w:w="3446" w:type="pct"/>
            <w:vAlign w:val="center"/>
          </w:tcPr>
          <w:p w14:paraId="493BD52B" w14:textId="0D4E56FD" w:rsidR="00694F5C" w:rsidRPr="00694F5C" w:rsidRDefault="00694F5C" w:rsidP="00694F5C">
            <w:pPr>
              <w:rPr>
                <w:rFonts w:asciiTheme="majorHAnsi" w:eastAsia="Batang" w:hAnsiTheme="majorHAnsi" w:cstheme="minorHAnsi"/>
                <w:sz w:val="20"/>
                <w:szCs w:val="20"/>
              </w:rPr>
            </w:pPr>
            <w:r w:rsidRPr="00694F5C">
              <w:rPr>
                <w:rFonts w:asciiTheme="majorHAnsi" w:eastAsia="Batang" w:hAnsiTheme="majorHAnsi" w:cstheme="minorHAnsi"/>
                <w:sz w:val="20"/>
                <w:szCs w:val="20"/>
              </w:rPr>
              <w:t>Rekonstrukcija NC 118 Gornja Voća</w:t>
            </w:r>
          </w:p>
        </w:tc>
        <w:tc>
          <w:tcPr>
            <w:tcW w:w="1554" w:type="pct"/>
            <w:vAlign w:val="center"/>
          </w:tcPr>
          <w:p w14:paraId="176DAA84" w14:textId="0C601188" w:rsidR="00694F5C" w:rsidRPr="00694F5C" w:rsidRDefault="00694F5C" w:rsidP="00B6007A">
            <w:pPr>
              <w:jc w:val="center"/>
              <w:rPr>
                <w:rFonts w:asciiTheme="majorHAnsi" w:eastAsia="Batang" w:hAnsiTheme="majorHAnsi" w:cstheme="minorHAnsi"/>
                <w:sz w:val="20"/>
                <w:szCs w:val="20"/>
              </w:rPr>
            </w:pPr>
            <w:r w:rsidRPr="00694F5C">
              <w:rPr>
                <w:rFonts w:asciiTheme="majorHAnsi" w:eastAsia="Batang" w:hAnsiTheme="majorHAnsi" w:cstheme="minorHAnsi"/>
                <w:sz w:val="20"/>
                <w:szCs w:val="20"/>
              </w:rPr>
              <w:t>1.500,00</w:t>
            </w:r>
          </w:p>
        </w:tc>
      </w:tr>
      <w:tr w:rsidR="00694F5C" w:rsidRPr="00A944CE" w14:paraId="3471995C" w14:textId="77777777" w:rsidTr="00694F5C">
        <w:trPr>
          <w:trHeight w:val="282"/>
          <w:jc w:val="center"/>
        </w:trPr>
        <w:tc>
          <w:tcPr>
            <w:tcW w:w="3446" w:type="pct"/>
            <w:vAlign w:val="center"/>
          </w:tcPr>
          <w:p w14:paraId="11B1580B" w14:textId="5BCDC090" w:rsidR="00694F5C" w:rsidRPr="00694F5C" w:rsidRDefault="00694F5C" w:rsidP="00694F5C">
            <w:pPr>
              <w:rPr>
                <w:rFonts w:asciiTheme="majorHAnsi" w:eastAsia="Batang" w:hAnsiTheme="majorHAnsi" w:cstheme="minorHAnsi"/>
                <w:sz w:val="20"/>
                <w:szCs w:val="20"/>
              </w:rPr>
            </w:pPr>
            <w:r w:rsidRPr="00694F5C">
              <w:rPr>
                <w:rFonts w:asciiTheme="majorHAnsi" w:eastAsia="Batang" w:hAnsiTheme="majorHAnsi" w:cstheme="minorHAnsi"/>
                <w:sz w:val="20"/>
                <w:szCs w:val="20"/>
              </w:rPr>
              <w:t>Rekonstrukcija NC Banfići</w:t>
            </w:r>
          </w:p>
        </w:tc>
        <w:tc>
          <w:tcPr>
            <w:tcW w:w="1554" w:type="pct"/>
            <w:vAlign w:val="center"/>
          </w:tcPr>
          <w:p w14:paraId="5B8B56CA" w14:textId="66BA528E" w:rsidR="00694F5C" w:rsidRPr="00694F5C" w:rsidRDefault="00694F5C" w:rsidP="00B6007A">
            <w:pPr>
              <w:jc w:val="center"/>
              <w:rPr>
                <w:rFonts w:asciiTheme="majorHAnsi" w:eastAsia="Batang" w:hAnsiTheme="majorHAnsi" w:cstheme="minorHAnsi"/>
                <w:sz w:val="20"/>
                <w:szCs w:val="20"/>
              </w:rPr>
            </w:pPr>
            <w:r w:rsidRPr="00694F5C">
              <w:rPr>
                <w:rFonts w:asciiTheme="majorHAnsi" w:eastAsia="Batang" w:hAnsiTheme="majorHAnsi" w:cstheme="minorHAnsi"/>
                <w:sz w:val="20"/>
                <w:szCs w:val="20"/>
              </w:rPr>
              <w:t>165.600,00</w:t>
            </w:r>
          </w:p>
        </w:tc>
      </w:tr>
      <w:tr w:rsidR="00694F5C" w:rsidRPr="00A944CE" w14:paraId="175837E4" w14:textId="77777777" w:rsidTr="00694F5C">
        <w:trPr>
          <w:trHeight w:val="282"/>
          <w:jc w:val="center"/>
        </w:trPr>
        <w:tc>
          <w:tcPr>
            <w:tcW w:w="3446" w:type="pct"/>
            <w:vAlign w:val="center"/>
          </w:tcPr>
          <w:p w14:paraId="35E77A34" w14:textId="7277593C" w:rsidR="00694F5C" w:rsidRPr="00694F5C" w:rsidRDefault="00694F5C" w:rsidP="00694F5C">
            <w:pPr>
              <w:rPr>
                <w:rFonts w:asciiTheme="majorHAnsi" w:eastAsia="Batang" w:hAnsiTheme="majorHAnsi" w:cstheme="minorHAnsi"/>
                <w:sz w:val="20"/>
                <w:szCs w:val="20"/>
              </w:rPr>
            </w:pPr>
            <w:r w:rsidRPr="00694F5C">
              <w:rPr>
                <w:rFonts w:asciiTheme="majorHAnsi" w:eastAsia="Batang" w:hAnsiTheme="majorHAnsi" w:cstheme="minorHAnsi"/>
                <w:sz w:val="20"/>
                <w:szCs w:val="20"/>
              </w:rPr>
              <w:t>Rekonstrukcija NC Tocko Centar</w:t>
            </w:r>
          </w:p>
        </w:tc>
        <w:tc>
          <w:tcPr>
            <w:tcW w:w="1554" w:type="pct"/>
            <w:vAlign w:val="center"/>
          </w:tcPr>
          <w:p w14:paraId="0C47F7B5" w14:textId="1CCACDDA" w:rsidR="00694F5C" w:rsidRPr="00694F5C" w:rsidRDefault="00694F5C" w:rsidP="00B6007A">
            <w:pPr>
              <w:jc w:val="center"/>
              <w:rPr>
                <w:rFonts w:asciiTheme="majorHAnsi" w:eastAsia="Batang" w:hAnsiTheme="majorHAnsi" w:cstheme="minorHAnsi"/>
                <w:sz w:val="20"/>
                <w:szCs w:val="20"/>
              </w:rPr>
            </w:pPr>
            <w:r w:rsidRPr="00694F5C">
              <w:rPr>
                <w:rFonts w:asciiTheme="majorHAnsi" w:eastAsia="Batang" w:hAnsiTheme="majorHAnsi" w:cstheme="minorHAnsi"/>
                <w:sz w:val="20"/>
                <w:szCs w:val="20"/>
              </w:rPr>
              <w:t>33.000,00</w:t>
            </w:r>
          </w:p>
        </w:tc>
      </w:tr>
      <w:tr w:rsidR="00694F5C" w:rsidRPr="00A944CE" w14:paraId="7CA68ADF" w14:textId="77777777" w:rsidTr="00694F5C">
        <w:trPr>
          <w:trHeight w:val="282"/>
          <w:jc w:val="center"/>
        </w:trPr>
        <w:tc>
          <w:tcPr>
            <w:tcW w:w="3446" w:type="pct"/>
            <w:vAlign w:val="center"/>
          </w:tcPr>
          <w:p w14:paraId="4BF17B15" w14:textId="5113426D" w:rsidR="00694F5C" w:rsidRPr="00694F5C" w:rsidRDefault="00694F5C" w:rsidP="00694F5C">
            <w:pPr>
              <w:rPr>
                <w:rFonts w:asciiTheme="majorHAnsi" w:eastAsia="Batang" w:hAnsiTheme="majorHAnsi" w:cstheme="minorHAnsi"/>
                <w:sz w:val="20"/>
                <w:szCs w:val="20"/>
              </w:rPr>
            </w:pPr>
            <w:r w:rsidRPr="00694F5C">
              <w:rPr>
                <w:rFonts w:asciiTheme="majorHAnsi" w:eastAsia="Batang" w:hAnsiTheme="majorHAnsi" w:cstheme="minorHAnsi"/>
                <w:sz w:val="20"/>
                <w:szCs w:val="20"/>
              </w:rPr>
              <w:t>Autobusna ugibališta</w:t>
            </w:r>
          </w:p>
        </w:tc>
        <w:tc>
          <w:tcPr>
            <w:tcW w:w="1554" w:type="pct"/>
            <w:vAlign w:val="center"/>
          </w:tcPr>
          <w:p w14:paraId="0A0BA52E" w14:textId="274565E3" w:rsidR="00694F5C" w:rsidRPr="00694F5C" w:rsidRDefault="00694F5C" w:rsidP="00B6007A">
            <w:pPr>
              <w:jc w:val="center"/>
              <w:rPr>
                <w:rFonts w:asciiTheme="majorHAnsi" w:eastAsia="Batang" w:hAnsiTheme="majorHAnsi" w:cstheme="minorHAnsi"/>
                <w:sz w:val="20"/>
                <w:szCs w:val="20"/>
              </w:rPr>
            </w:pPr>
            <w:r w:rsidRPr="00694F5C">
              <w:rPr>
                <w:rFonts w:asciiTheme="majorHAnsi" w:eastAsia="Batang" w:hAnsiTheme="majorHAnsi" w:cstheme="minorHAnsi"/>
                <w:sz w:val="20"/>
                <w:szCs w:val="20"/>
              </w:rPr>
              <w:t>89.000,00</w:t>
            </w:r>
          </w:p>
        </w:tc>
      </w:tr>
      <w:tr w:rsidR="00694F5C" w:rsidRPr="00A944CE" w14:paraId="0C5258BC" w14:textId="77777777" w:rsidTr="00694F5C">
        <w:trPr>
          <w:trHeight w:val="282"/>
          <w:jc w:val="center"/>
        </w:trPr>
        <w:tc>
          <w:tcPr>
            <w:tcW w:w="3446" w:type="pct"/>
            <w:vAlign w:val="center"/>
          </w:tcPr>
          <w:p w14:paraId="16C1ED66" w14:textId="5E74CDCF" w:rsidR="00694F5C" w:rsidRPr="00694F5C" w:rsidRDefault="00694F5C" w:rsidP="00694F5C">
            <w:pPr>
              <w:rPr>
                <w:rFonts w:asciiTheme="majorHAnsi" w:eastAsia="Batang" w:hAnsiTheme="majorHAnsi" w:cstheme="minorHAnsi"/>
                <w:sz w:val="20"/>
                <w:szCs w:val="20"/>
              </w:rPr>
            </w:pPr>
            <w:r w:rsidRPr="00694F5C">
              <w:rPr>
                <w:rFonts w:asciiTheme="majorHAnsi" w:eastAsia="Batang" w:hAnsiTheme="majorHAnsi" w:cstheme="minorHAnsi"/>
                <w:sz w:val="20"/>
                <w:szCs w:val="20"/>
              </w:rPr>
              <w:t>Rekonstrukcija NC 244 - faza I</w:t>
            </w:r>
          </w:p>
        </w:tc>
        <w:tc>
          <w:tcPr>
            <w:tcW w:w="1554" w:type="pct"/>
            <w:vAlign w:val="center"/>
          </w:tcPr>
          <w:p w14:paraId="28BD1023" w14:textId="6233A1D8" w:rsidR="00694F5C" w:rsidRPr="00694F5C" w:rsidRDefault="00694F5C" w:rsidP="00B6007A">
            <w:pPr>
              <w:jc w:val="center"/>
              <w:rPr>
                <w:rFonts w:asciiTheme="majorHAnsi" w:eastAsia="Batang" w:hAnsiTheme="majorHAnsi" w:cstheme="minorHAnsi"/>
                <w:sz w:val="20"/>
                <w:szCs w:val="20"/>
              </w:rPr>
            </w:pPr>
            <w:r w:rsidRPr="00694F5C">
              <w:rPr>
                <w:rFonts w:asciiTheme="majorHAnsi" w:eastAsia="Batang" w:hAnsiTheme="majorHAnsi" w:cstheme="minorHAnsi"/>
                <w:sz w:val="20"/>
                <w:szCs w:val="20"/>
              </w:rPr>
              <w:t>64.000,00</w:t>
            </w:r>
          </w:p>
        </w:tc>
      </w:tr>
      <w:tr w:rsidR="00694F5C" w:rsidRPr="00A944CE" w14:paraId="37D3A22A" w14:textId="77777777" w:rsidTr="00694F5C">
        <w:trPr>
          <w:trHeight w:val="282"/>
          <w:jc w:val="center"/>
        </w:trPr>
        <w:tc>
          <w:tcPr>
            <w:tcW w:w="3446" w:type="pct"/>
            <w:vAlign w:val="center"/>
          </w:tcPr>
          <w:p w14:paraId="09134DDA" w14:textId="1A58F987" w:rsidR="00694F5C" w:rsidRPr="00694F5C" w:rsidRDefault="00694F5C" w:rsidP="00694F5C">
            <w:pPr>
              <w:rPr>
                <w:rFonts w:asciiTheme="majorHAnsi" w:eastAsia="Batang" w:hAnsiTheme="majorHAnsi" w:cstheme="minorHAnsi"/>
                <w:sz w:val="20"/>
                <w:szCs w:val="20"/>
              </w:rPr>
            </w:pPr>
            <w:r w:rsidRPr="00694F5C">
              <w:rPr>
                <w:rFonts w:asciiTheme="majorHAnsi" w:eastAsia="Batang" w:hAnsiTheme="majorHAnsi" w:cstheme="minorHAnsi"/>
                <w:sz w:val="20"/>
                <w:szCs w:val="20"/>
              </w:rPr>
              <w:t>Rekonstrukcija NC Komesi-Centar</w:t>
            </w:r>
          </w:p>
        </w:tc>
        <w:tc>
          <w:tcPr>
            <w:tcW w:w="1554" w:type="pct"/>
            <w:vAlign w:val="center"/>
          </w:tcPr>
          <w:p w14:paraId="449E57BF" w14:textId="1EBCEC55" w:rsidR="00694F5C" w:rsidRPr="00694F5C" w:rsidRDefault="00694F5C" w:rsidP="00B6007A">
            <w:pPr>
              <w:jc w:val="center"/>
              <w:rPr>
                <w:rFonts w:asciiTheme="majorHAnsi" w:eastAsia="Batang" w:hAnsiTheme="majorHAnsi" w:cstheme="minorHAnsi"/>
                <w:sz w:val="20"/>
                <w:szCs w:val="20"/>
              </w:rPr>
            </w:pPr>
            <w:r w:rsidRPr="00694F5C">
              <w:rPr>
                <w:rFonts w:asciiTheme="majorHAnsi" w:eastAsia="Batang" w:hAnsiTheme="majorHAnsi" w:cstheme="minorHAnsi"/>
                <w:sz w:val="20"/>
                <w:szCs w:val="20"/>
              </w:rPr>
              <w:t>37.000,00</w:t>
            </w:r>
          </w:p>
        </w:tc>
      </w:tr>
      <w:tr w:rsidR="00694F5C" w:rsidRPr="00A944CE" w14:paraId="6970A9A8" w14:textId="77777777" w:rsidTr="00694F5C">
        <w:trPr>
          <w:trHeight w:val="282"/>
          <w:jc w:val="center"/>
        </w:trPr>
        <w:tc>
          <w:tcPr>
            <w:tcW w:w="3446" w:type="pct"/>
            <w:vAlign w:val="center"/>
          </w:tcPr>
          <w:p w14:paraId="3895BA1C" w14:textId="3A8D1AAC" w:rsidR="00694F5C" w:rsidRPr="00694F5C" w:rsidRDefault="00694F5C" w:rsidP="00694F5C">
            <w:pPr>
              <w:rPr>
                <w:rFonts w:asciiTheme="majorHAnsi" w:eastAsia="Batang" w:hAnsiTheme="majorHAnsi" w:cstheme="minorHAnsi"/>
                <w:sz w:val="20"/>
                <w:szCs w:val="20"/>
              </w:rPr>
            </w:pPr>
            <w:r w:rsidRPr="00694F5C">
              <w:rPr>
                <w:rFonts w:asciiTheme="majorHAnsi" w:eastAsia="Batang" w:hAnsiTheme="majorHAnsi" w:cstheme="minorHAnsi"/>
                <w:sz w:val="20"/>
                <w:szCs w:val="20"/>
              </w:rPr>
              <w:t>Rekonstrukcija NC Stolniki - faza II</w:t>
            </w:r>
          </w:p>
        </w:tc>
        <w:tc>
          <w:tcPr>
            <w:tcW w:w="1554" w:type="pct"/>
            <w:vAlign w:val="center"/>
          </w:tcPr>
          <w:p w14:paraId="63119E02" w14:textId="29CBA331" w:rsidR="00694F5C" w:rsidRPr="00694F5C" w:rsidRDefault="00694F5C" w:rsidP="00B6007A">
            <w:pPr>
              <w:jc w:val="center"/>
              <w:rPr>
                <w:rFonts w:asciiTheme="majorHAnsi" w:eastAsia="Batang" w:hAnsiTheme="majorHAnsi" w:cstheme="minorHAnsi"/>
                <w:sz w:val="20"/>
                <w:szCs w:val="20"/>
              </w:rPr>
            </w:pPr>
            <w:r w:rsidRPr="00694F5C">
              <w:rPr>
                <w:rFonts w:asciiTheme="majorHAnsi" w:eastAsia="Batang" w:hAnsiTheme="majorHAnsi" w:cstheme="minorHAnsi"/>
                <w:sz w:val="20"/>
                <w:szCs w:val="20"/>
              </w:rPr>
              <w:t>72.000,00</w:t>
            </w:r>
          </w:p>
        </w:tc>
      </w:tr>
      <w:tr w:rsidR="00694F5C" w:rsidRPr="00A944CE" w14:paraId="6511D375" w14:textId="77777777" w:rsidTr="00694F5C">
        <w:trPr>
          <w:trHeight w:val="282"/>
          <w:jc w:val="center"/>
        </w:trPr>
        <w:tc>
          <w:tcPr>
            <w:tcW w:w="3446" w:type="pct"/>
            <w:vAlign w:val="center"/>
          </w:tcPr>
          <w:p w14:paraId="2A9AE0E7" w14:textId="2E20E4BC" w:rsidR="00694F5C" w:rsidRPr="00694F5C" w:rsidRDefault="00694F5C" w:rsidP="00694F5C">
            <w:pPr>
              <w:rPr>
                <w:rFonts w:asciiTheme="majorHAnsi" w:eastAsia="Batang" w:hAnsiTheme="majorHAnsi" w:cstheme="minorHAnsi"/>
                <w:sz w:val="20"/>
                <w:szCs w:val="20"/>
              </w:rPr>
            </w:pPr>
            <w:r w:rsidRPr="00694F5C">
              <w:rPr>
                <w:rFonts w:asciiTheme="majorHAnsi" w:eastAsia="Batang" w:hAnsiTheme="majorHAnsi" w:cstheme="minorHAnsi"/>
                <w:sz w:val="20"/>
                <w:szCs w:val="20"/>
              </w:rPr>
              <w:t>Rekonstrukcija NC Budinščak</w:t>
            </w:r>
          </w:p>
        </w:tc>
        <w:tc>
          <w:tcPr>
            <w:tcW w:w="1554" w:type="pct"/>
            <w:vAlign w:val="center"/>
          </w:tcPr>
          <w:p w14:paraId="12B2D237" w14:textId="6F5AAA2B" w:rsidR="00694F5C" w:rsidRPr="00694F5C" w:rsidRDefault="00694F5C" w:rsidP="00B6007A">
            <w:pPr>
              <w:jc w:val="center"/>
              <w:rPr>
                <w:rFonts w:asciiTheme="majorHAnsi" w:eastAsia="Batang" w:hAnsiTheme="majorHAnsi" w:cstheme="minorHAnsi"/>
                <w:sz w:val="20"/>
                <w:szCs w:val="20"/>
              </w:rPr>
            </w:pPr>
            <w:r w:rsidRPr="00694F5C">
              <w:rPr>
                <w:rFonts w:asciiTheme="majorHAnsi" w:eastAsia="Batang" w:hAnsiTheme="majorHAnsi" w:cstheme="minorHAnsi"/>
                <w:sz w:val="20"/>
                <w:szCs w:val="20"/>
              </w:rPr>
              <w:t>77.000,00</w:t>
            </w:r>
          </w:p>
        </w:tc>
      </w:tr>
      <w:tr w:rsidR="00694F5C" w:rsidRPr="00A944CE" w14:paraId="42CFA573" w14:textId="77777777" w:rsidTr="00694F5C">
        <w:trPr>
          <w:trHeight w:val="282"/>
          <w:jc w:val="center"/>
        </w:trPr>
        <w:tc>
          <w:tcPr>
            <w:tcW w:w="3446" w:type="pct"/>
            <w:vAlign w:val="center"/>
          </w:tcPr>
          <w:p w14:paraId="33EA35F9" w14:textId="5110BCB3" w:rsidR="00694F5C" w:rsidRPr="00694F5C" w:rsidRDefault="00694F5C" w:rsidP="00694F5C">
            <w:pPr>
              <w:rPr>
                <w:rFonts w:asciiTheme="majorHAnsi" w:eastAsia="Batang" w:hAnsiTheme="majorHAnsi" w:cstheme="minorHAnsi"/>
                <w:sz w:val="20"/>
                <w:szCs w:val="20"/>
              </w:rPr>
            </w:pPr>
            <w:r w:rsidRPr="00694F5C">
              <w:rPr>
                <w:rFonts w:asciiTheme="majorHAnsi" w:eastAsia="Batang" w:hAnsiTheme="majorHAnsi" w:cstheme="minorHAnsi"/>
                <w:sz w:val="20"/>
                <w:szCs w:val="20"/>
              </w:rPr>
              <w:t>Izgradnja kolumbarijskog trga</w:t>
            </w:r>
          </w:p>
        </w:tc>
        <w:tc>
          <w:tcPr>
            <w:tcW w:w="1554" w:type="pct"/>
            <w:vAlign w:val="center"/>
          </w:tcPr>
          <w:p w14:paraId="3B255A10" w14:textId="52615E3B" w:rsidR="00694F5C" w:rsidRPr="00694F5C" w:rsidRDefault="00694F5C" w:rsidP="00B6007A">
            <w:pPr>
              <w:jc w:val="center"/>
              <w:rPr>
                <w:rFonts w:asciiTheme="majorHAnsi" w:eastAsia="Batang" w:hAnsiTheme="majorHAnsi" w:cstheme="minorHAnsi"/>
                <w:sz w:val="20"/>
                <w:szCs w:val="20"/>
              </w:rPr>
            </w:pPr>
            <w:r w:rsidRPr="00694F5C">
              <w:rPr>
                <w:rFonts w:asciiTheme="majorHAnsi" w:eastAsia="Batang" w:hAnsiTheme="majorHAnsi" w:cstheme="minorHAnsi"/>
                <w:sz w:val="20"/>
                <w:szCs w:val="20"/>
              </w:rPr>
              <w:t>80.000,00</w:t>
            </w:r>
          </w:p>
        </w:tc>
      </w:tr>
      <w:tr w:rsidR="00694F5C" w:rsidRPr="00A944CE" w14:paraId="7A5471F1" w14:textId="77777777" w:rsidTr="00694F5C">
        <w:trPr>
          <w:trHeight w:val="282"/>
          <w:jc w:val="center"/>
        </w:trPr>
        <w:tc>
          <w:tcPr>
            <w:tcW w:w="3446" w:type="pct"/>
            <w:vAlign w:val="center"/>
          </w:tcPr>
          <w:p w14:paraId="5FFA036F" w14:textId="7A39FEAD" w:rsidR="00694F5C" w:rsidRPr="00694F5C" w:rsidRDefault="00694F5C" w:rsidP="00694F5C">
            <w:pPr>
              <w:rPr>
                <w:rFonts w:asciiTheme="majorHAnsi" w:eastAsia="Batang" w:hAnsiTheme="majorHAnsi" w:cstheme="minorHAnsi"/>
                <w:sz w:val="20"/>
                <w:szCs w:val="20"/>
              </w:rPr>
            </w:pPr>
            <w:r w:rsidRPr="00694F5C">
              <w:rPr>
                <w:rFonts w:asciiTheme="majorHAnsi" w:eastAsia="Batang" w:hAnsiTheme="majorHAnsi" w:cstheme="minorHAnsi"/>
                <w:sz w:val="20"/>
                <w:szCs w:val="20"/>
              </w:rPr>
              <w:t>Krajobrazno uređenje parka</w:t>
            </w:r>
          </w:p>
        </w:tc>
        <w:tc>
          <w:tcPr>
            <w:tcW w:w="1554" w:type="pct"/>
            <w:vAlign w:val="center"/>
          </w:tcPr>
          <w:p w14:paraId="1562A167" w14:textId="13A7E130" w:rsidR="00694F5C" w:rsidRPr="00694F5C" w:rsidRDefault="00694F5C" w:rsidP="00B6007A">
            <w:pPr>
              <w:jc w:val="center"/>
              <w:rPr>
                <w:rFonts w:asciiTheme="majorHAnsi" w:eastAsia="Batang" w:hAnsiTheme="majorHAnsi" w:cstheme="minorHAnsi"/>
                <w:sz w:val="20"/>
                <w:szCs w:val="20"/>
              </w:rPr>
            </w:pPr>
            <w:r w:rsidRPr="00694F5C">
              <w:rPr>
                <w:rFonts w:asciiTheme="majorHAnsi" w:eastAsia="Batang" w:hAnsiTheme="majorHAnsi" w:cstheme="minorHAnsi"/>
                <w:sz w:val="20"/>
                <w:szCs w:val="20"/>
              </w:rPr>
              <w:t>980.000,00</w:t>
            </w:r>
          </w:p>
        </w:tc>
      </w:tr>
      <w:tr w:rsidR="00694F5C" w:rsidRPr="00A944CE" w14:paraId="5960955A" w14:textId="77777777" w:rsidTr="00694F5C">
        <w:trPr>
          <w:trHeight w:val="282"/>
          <w:jc w:val="center"/>
        </w:trPr>
        <w:tc>
          <w:tcPr>
            <w:tcW w:w="3446" w:type="pct"/>
            <w:vAlign w:val="center"/>
          </w:tcPr>
          <w:p w14:paraId="096BD9DC" w14:textId="1E936799" w:rsidR="00694F5C" w:rsidRPr="00694F5C" w:rsidRDefault="00694F5C" w:rsidP="00694F5C">
            <w:pPr>
              <w:rPr>
                <w:rFonts w:asciiTheme="majorHAnsi" w:eastAsia="Batang" w:hAnsiTheme="majorHAnsi" w:cstheme="minorHAnsi"/>
                <w:sz w:val="20"/>
                <w:szCs w:val="20"/>
              </w:rPr>
            </w:pPr>
            <w:r w:rsidRPr="00694F5C">
              <w:rPr>
                <w:rFonts w:asciiTheme="majorHAnsi" w:eastAsia="Batang" w:hAnsiTheme="majorHAnsi" w:cstheme="minorHAnsi"/>
                <w:sz w:val="20"/>
                <w:szCs w:val="20"/>
              </w:rPr>
              <w:t>Energetska obnova pomoćne zgrade općine</w:t>
            </w:r>
          </w:p>
        </w:tc>
        <w:tc>
          <w:tcPr>
            <w:tcW w:w="1554" w:type="pct"/>
            <w:vAlign w:val="center"/>
          </w:tcPr>
          <w:p w14:paraId="09919502" w14:textId="37F1AD6F" w:rsidR="00694F5C" w:rsidRPr="00694F5C" w:rsidRDefault="00694F5C" w:rsidP="00B6007A">
            <w:pPr>
              <w:jc w:val="center"/>
              <w:rPr>
                <w:rFonts w:asciiTheme="majorHAnsi" w:eastAsia="Batang" w:hAnsiTheme="majorHAnsi" w:cstheme="minorHAnsi"/>
                <w:sz w:val="20"/>
                <w:szCs w:val="20"/>
              </w:rPr>
            </w:pPr>
            <w:r w:rsidRPr="00694F5C">
              <w:rPr>
                <w:rFonts w:asciiTheme="majorHAnsi" w:eastAsia="Batang" w:hAnsiTheme="majorHAnsi" w:cstheme="minorHAnsi"/>
                <w:sz w:val="20"/>
                <w:szCs w:val="20"/>
              </w:rPr>
              <w:t>335.000,00</w:t>
            </w:r>
          </w:p>
        </w:tc>
      </w:tr>
      <w:tr w:rsidR="00694F5C" w:rsidRPr="00A944CE" w14:paraId="4849C3D3" w14:textId="77777777" w:rsidTr="00694F5C">
        <w:trPr>
          <w:trHeight w:val="282"/>
          <w:jc w:val="center"/>
        </w:trPr>
        <w:tc>
          <w:tcPr>
            <w:tcW w:w="3446" w:type="pct"/>
            <w:vAlign w:val="center"/>
          </w:tcPr>
          <w:p w14:paraId="46056307" w14:textId="1ACFD7C6" w:rsidR="00694F5C" w:rsidRPr="00694F5C" w:rsidRDefault="00694F5C" w:rsidP="00694F5C">
            <w:pPr>
              <w:rPr>
                <w:rFonts w:asciiTheme="majorHAnsi" w:eastAsia="Batang" w:hAnsiTheme="majorHAnsi" w:cstheme="minorHAnsi"/>
                <w:sz w:val="20"/>
                <w:szCs w:val="20"/>
              </w:rPr>
            </w:pPr>
            <w:r w:rsidRPr="00694F5C">
              <w:rPr>
                <w:rFonts w:asciiTheme="majorHAnsi" w:eastAsia="Batang" w:hAnsiTheme="majorHAnsi" w:cstheme="minorHAnsi"/>
                <w:sz w:val="20"/>
                <w:szCs w:val="20"/>
              </w:rPr>
              <w:t>Kupnja i proširenje grobnog mjesta</w:t>
            </w:r>
          </w:p>
        </w:tc>
        <w:tc>
          <w:tcPr>
            <w:tcW w:w="1554" w:type="pct"/>
            <w:vAlign w:val="center"/>
          </w:tcPr>
          <w:p w14:paraId="57B4EB2B" w14:textId="7BE582EA" w:rsidR="00694F5C" w:rsidRPr="00694F5C" w:rsidRDefault="00694F5C" w:rsidP="00B6007A">
            <w:pPr>
              <w:jc w:val="center"/>
              <w:rPr>
                <w:rFonts w:asciiTheme="majorHAnsi" w:eastAsia="Batang" w:hAnsiTheme="majorHAnsi" w:cstheme="minorHAnsi"/>
                <w:sz w:val="20"/>
                <w:szCs w:val="20"/>
              </w:rPr>
            </w:pPr>
            <w:r w:rsidRPr="00694F5C">
              <w:rPr>
                <w:rFonts w:asciiTheme="majorHAnsi" w:eastAsia="Batang" w:hAnsiTheme="majorHAnsi" w:cstheme="minorHAnsi"/>
                <w:sz w:val="20"/>
                <w:szCs w:val="20"/>
              </w:rPr>
              <w:t>17.000,00</w:t>
            </w:r>
          </w:p>
        </w:tc>
      </w:tr>
      <w:tr w:rsidR="00694F5C" w:rsidRPr="00A944CE" w14:paraId="27963206" w14:textId="77777777" w:rsidTr="00694F5C">
        <w:trPr>
          <w:trHeight w:val="282"/>
          <w:jc w:val="center"/>
        </w:trPr>
        <w:tc>
          <w:tcPr>
            <w:tcW w:w="3446" w:type="pct"/>
            <w:vAlign w:val="center"/>
          </w:tcPr>
          <w:p w14:paraId="08928EF7" w14:textId="5023FF3E" w:rsidR="00694F5C" w:rsidRPr="00694F5C" w:rsidRDefault="00694F5C" w:rsidP="00694F5C">
            <w:pPr>
              <w:rPr>
                <w:rFonts w:asciiTheme="majorHAnsi" w:eastAsia="Batang" w:hAnsiTheme="majorHAnsi" w:cstheme="minorHAnsi"/>
                <w:sz w:val="20"/>
                <w:szCs w:val="20"/>
              </w:rPr>
            </w:pPr>
            <w:r w:rsidRPr="00694F5C">
              <w:rPr>
                <w:rFonts w:asciiTheme="majorHAnsi" w:eastAsia="Batang" w:hAnsiTheme="majorHAnsi" w:cstheme="minorHAnsi"/>
                <w:sz w:val="20"/>
                <w:szCs w:val="20"/>
              </w:rPr>
              <w:t>Uređenje sportskih terena NK Vindija</w:t>
            </w:r>
          </w:p>
        </w:tc>
        <w:tc>
          <w:tcPr>
            <w:tcW w:w="1554" w:type="pct"/>
            <w:vAlign w:val="center"/>
          </w:tcPr>
          <w:p w14:paraId="79834017" w14:textId="35B77DCC" w:rsidR="00694F5C" w:rsidRPr="00694F5C" w:rsidRDefault="00694F5C" w:rsidP="00B6007A">
            <w:pPr>
              <w:jc w:val="center"/>
              <w:rPr>
                <w:rFonts w:asciiTheme="majorHAnsi" w:eastAsia="Batang" w:hAnsiTheme="majorHAnsi" w:cstheme="minorHAnsi"/>
                <w:sz w:val="20"/>
                <w:szCs w:val="20"/>
              </w:rPr>
            </w:pPr>
            <w:r w:rsidRPr="00694F5C">
              <w:rPr>
                <w:rFonts w:asciiTheme="majorHAnsi" w:eastAsia="Batang" w:hAnsiTheme="majorHAnsi" w:cstheme="minorHAnsi"/>
                <w:sz w:val="20"/>
                <w:szCs w:val="20"/>
              </w:rPr>
              <w:t>6.000,00</w:t>
            </w:r>
          </w:p>
        </w:tc>
      </w:tr>
      <w:tr w:rsidR="00694F5C" w:rsidRPr="00A944CE" w14:paraId="21020F31" w14:textId="77777777" w:rsidTr="00694F5C">
        <w:trPr>
          <w:trHeight w:val="282"/>
          <w:jc w:val="center"/>
        </w:trPr>
        <w:tc>
          <w:tcPr>
            <w:tcW w:w="3446" w:type="pct"/>
            <w:vAlign w:val="center"/>
          </w:tcPr>
          <w:p w14:paraId="53F8A923" w14:textId="0C508FE0" w:rsidR="00694F5C" w:rsidRPr="00694F5C" w:rsidRDefault="00694F5C" w:rsidP="00694F5C">
            <w:pPr>
              <w:rPr>
                <w:rFonts w:asciiTheme="majorHAnsi" w:eastAsia="Batang" w:hAnsiTheme="majorHAnsi" w:cstheme="minorHAnsi"/>
                <w:sz w:val="20"/>
                <w:szCs w:val="20"/>
              </w:rPr>
            </w:pPr>
            <w:r w:rsidRPr="00694F5C">
              <w:rPr>
                <w:rFonts w:asciiTheme="majorHAnsi" w:eastAsia="Batang" w:hAnsiTheme="majorHAnsi" w:cstheme="minorHAnsi"/>
                <w:sz w:val="20"/>
                <w:szCs w:val="20"/>
              </w:rPr>
              <w:t>Uređenje i održavanje sportskih igrališta</w:t>
            </w:r>
          </w:p>
        </w:tc>
        <w:tc>
          <w:tcPr>
            <w:tcW w:w="1554" w:type="pct"/>
            <w:vAlign w:val="center"/>
          </w:tcPr>
          <w:p w14:paraId="057D8367" w14:textId="72BA9049" w:rsidR="00694F5C" w:rsidRPr="00694F5C" w:rsidRDefault="00694F5C" w:rsidP="00B6007A">
            <w:pPr>
              <w:jc w:val="center"/>
              <w:rPr>
                <w:rFonts w:asciiTheme="majorHAnsi" w:eastAsia="Batang" w:hAnsiTheme="majorHAnsi" w:cstheme="minorHAnsi"/>
                <w:sz w:val="20"/>
                <w:szCs w:val="20"/>
              </w:rPr>
            </w:pPr>
            <w:r w:rsidRPr="00694F5C">
              <w:rPr>
                <w:rFonts w:asciiTheme="majorHAnsi" w:eastAsia="Batang" w:hAnsiTheme="majorHAnsi" w:cstheme="minorHAnsi"/>
                <w:sz w:val="20"/>
                <w:szCs w:val="20"/>
              </w:rPr>
              <w:t>6.500,00</w:t>
            </w:r>
          </w:p>
        </w:tc>
      </w:tr>
      <w:tr w:rsidR="00694F5C" w:rsidRPr="00A944CE" w14:paraId="08D47A64" w14:textId="77777777" w:rsidTr="00694F5C">
        <w:trPr>
          <w:trHeight w:val="282"/>
          <w:jc w:val="center"/>
        </w:trPr>
        <w:tc>
          <w:tcPr>
            <w:tcW w:w="3446" w:type="pct"/>
            <w:vAlign w:val="center"/>
          </w:tcPr>
          <w:p w14:paraId="6C3F151E" w14:textId="38EEBE27" w:rsidR="00694F5C" w:rsidRPr="00694F5C" w:rsidRDefault="00694F5C" w:rsidP="00694F5C">
            <w:pPr>
              <w:rPr>
                <w:rFonts w:asciiTheme="majorHAnsi" w:eastAsia="Batang" w:hAnsiTheme="majorHAnsi" w:cstheme="minorHAnsi"/>
                <w:sz w:val="20"/>
                <w:szCs w:val="20"/>
              </w:rPr>
            </w:pPr>
            <w:r w:rsidRPr="00694F5C">
              <w:rPr>
                <w:rFonts w:asciiTheme="majorHAnsi" w:eastAsia="Batang" w:hAnsiTheme="majorHAnsi" w:cstheme="minorHAnsi"/>
                <w:sz w:val="20"/>
                <w:szCs w:val="20"/>
              </w:rPr>
              <w:t>Uređenje i održavanje dječjih igrališta</w:t>
            </w:r>
          </w:p>
        </w:tc>
        <w:tc>
          <w:tcPr>
            <w:tcW w:w="1554" w:type="pct"/>
            <w:vAlign w:val="center"/>
          </w:tcPr>
          <w:p w14:paraId="4B1A0A12" w14:textId="647AB08D" w:rsidR="00694F5C" w:rsidRPr="00694F5C" w:rsidRDefault="00694F5C" w:rsidP="00B6007A">
            <w:pPr>
              <w:jc w:val="center"/>
              <w:rPr>
                <w:rFonts w:asciiTheme="majorHAnsi" w:eastAsia="Batang" w:hAnsiTheme="majorHAnsi" w:cstheme="minorHAnsi"/>
                <w:sz w:val="20"/>
                <w:szCs w:val="20"/>
              </w:rPr>
            </w:pPr>
            <w:r w:rsidRPr="00694F5C">
              <w:rPr>
                <w:rFonts w:asciiTheme="majorHAnsi" w:eastAsia="Batang" w:hAnsiTheme="majorHAnsi" w:cstheme="minorHAnsi"/>
                <w:sz w:val="20"/>
                <w:szCs w:val="20"/>
              </w:rPr>
              <w:t>5.000,00</w:t>
            </w:r>
          </w:p>
        </w:tc>
      </w:tr>
      <w:tr w:rsidR="00694F5C" w:rsidRPr="00A944CE" w14:paraId="10DA8C1F" w14:textId="77777777" w:rsidTr="00694F5C">
        <w:trPr>
          <w:trHeight w:val="430"/>
          <w:jc w:val="center"/>
        </w:trPr>
        <w:tc>
          <w:tcPr>
            <w:tcW w:w="3446" w:type="pct"/>
            <w:vAlign w:val="center"/>
          </w:tcPr>
          <w:p w14:paraId="604586D6" w14:textId="4163F26C" w:rsidR="00694F5C" w:rsidRPr="00694F5C" w:rsidRDefault="00694F5C" w:rsidP="00694F5C">
            <w:pPr>
              <w:rPr>
                <w:rFonts w:asciiTheme="majorHAnsi" w:eastAsia="Batang" w:hAnsiTheme="majorHAnsi" w:cstheme="minorHAnsi"/>
                <w:sz w:val="20"/>
                <w:szCs w:val="20"/>
              </w:rPr>
            </w:pPr>
            <w:r w:rsidRPr="00694F5C">
              <w:rPr>
                <w:rFonts w:asciiTheme="majorHAnsi" w:eastAsia="Batang" w:hAnsiTheme="majorHAnsi" w:cstheme="minorHAnsi"/>
                <w:sz w:val="20"/>
                <w:szCs w:val="20"/>
              </w:rPr>
              <w:t>Rekonstrukcija prostora u PŠ za dječji vrtić</w:t>
            </w:r>
          </w:p>
        </w:tc>
        <w:tc>
          <w:tcPr>
            <w:tcW w:w="1554" w:type="pct"/>
            <w:vAlign w:val="center"/>
          </w:tcPr>
          <w:p w14:paraId="6652BA53" w14:textId="0E4C4B8F" w:rsidR="00694F5C" w:rsidRPr="00694F5C" w:rsidRDefault="00694F5C" w:rsidP="00B6007A">
            <w:pPr>
              <w:jc w:val="center"/>
              <w:rPr>
                <w:rFonts w:asciiTheme="majorHAnsi" w:eastAsia="Batang" w:hAnsiTheme="majorHAnsi" w:cstheme="minorHAnsi"/>
                <w:sz w:val="20"/>
                <w:szCs w:val="20"/>
              </w:rPr>
            </w:pPr>
            <w:r w:rsidRPr="00694F5C">
              <w:rPr>
                <w:rFonts w:asciiTheme="majorHAnsi" w:eastAsia="Batang" w:hAnsiTheme="majorHAnsi" w:cstheme="minorHAnsi"/>
                <w:sz w:val="20"/>
                <w:szCs w:val="20"/>
              </w:rPr>
              <w:t>460.000,00</w:t>
            </w:r>
          </w:p>
        </w:tc>
      </w:tr>
      <w:tr w:rsidR="00694F5C" w:rsidRPr="00A944CE" w14:paraId="0CD05532" w14:textId="77777777" w:rsidTr="00694F5C">
        <w:trPr>
          <w:trHeight w:val="282"/>
          <w:jc w:val="center"/>
        </w:trPr>
        <w:tc>
          <w:tcPr>
            <w:tcW w:w="3446" w:type="pct"/>
            <w:vAlign w:val="center"/>
          </w:tcPr>
          <w:p w14:paraId="4869C800" w14:textId="68AD2B75" w:rsidR="00694F5C" w:rsidRPr="00694F5C" w:rsidRDefault="00694F5C" w:rsidP="00694F5C">
            <w:pPr>
              <w:rPr>
                <w:rFonts w:asciiTheme="majorHAnsi" w:eastAsia="Batang" w:hAnsiTheme="majorHAnsi" w:cstheme="minorHAnsi"/>
                <w:sz w:val="20"/>
                <w:szCs w:val="20"/>
              </w:rPr>
            </w:pPr>
            <w:r w:rsidRPr="00694F5C">
              <w:rPr>
                <w:rFonts w:asciiTheme="majorHAnsi" w:eastAsia="Batang" w:hAnsiTheme="majorHAnsi" w:cstheme="minorHAnsi"/>
                <w:sz w:val="20"/>
                <w:szCs w:val="20"/>
              </w:rPr>
              <w:t>4 škole - 1 cilj</w:t>
            </w:r>
          </w:p>
        </w:tc>
        <w:tc>
          <w:tcPr>
            <w:tcW w:w="1554" w:type="pct"/>
            <w:vAlign w:val="center"/>
          </w:tcPr>
          <w:p w14:paraId="1D2A77FD" w14:textId="3C5A9223" w:rsidR="00694F5C" w:rsidRPr="00694F5C" w:rsidRDefault="00694F5C" w:rsidP="00B6007A">
            <w:pPr>
              <w:jc w:val="center"/>
              <w:rPr>
                <w:rFonts w:asciiTheme="majorHAnsi" w:eastAsia="Batang" w:hAnsiTheme="majorHAnsi" w:cstheme="minorHAnsi"/>
                <w:sz w:val="20"/>
                <w:szCs w:val="20"/>
              </w:rPr>
            </w:pPr>
            <w:r w:rsidRPr="00694F5C">
              <w:rPr>
                <w:rFonts w:asciiTheme="majorHAnsi" w:eastAsia="Batang" w:hAnsiTheme="majorHAnsi" w:cstheme="minorHAnsi"/>
                <w:sz w:val="20"/>
                <w:szCs w:val="20"/>
              </w:rPr>
              <w:t>96.504,00</w:t>
            </w:r>
          </w:p>
        </w:tc>
      </w:tr>
    </w:tbl>
    <w:p w14:paraId="5B79F47B" w14:textId="47B15A89" w:rsidR="0040500A" w:rsidRPr="00B6007A" w:rsidRDefault="0040500A" w:rsidP="00BC3BCA">
      <w:pPr>
        <w:spacing w:after="0"/>
        <w:jc w:val="both"/>
        <w:rPr>
          <w:rFonts w:cstheme="minorHAnsi"/>
          <w:sz w:val="24"/>
          <w:szCs w:val="24"/>
        </w:rPr>
      </w:pPr>
    </w:p>
    <w:sectPr w:rsidR="0040500A" w:rsidRPr="00B6007A" w:rsidSect="00A525D1">
      <w:pgSz w:w="11906" w:h="16838"/>
      <w:pgMar w:top="1417" w:right="1417" w:bottom="1417" w:left="993" w:header="708" w:footer="708" w:gutter="0"/>
      <w:pgBorders w:offsetFrom="page">
        <w:top w:val="double" w:sz="4" w:space="24" w:color="B4C6E7" w:themeColor="accent1" w:themeTint="66"/>
        <w:left w:val="double" w:sz="4" w:space="24" w:color="B4C6E7" w:themeColor="accent1" w:themeTint="66"/>
        <w:bottom w:val="double" w:sz="4" w:space="24" w:color="B4C6E7" w:themeColor="accent1" w:themeTint="66"/>
        <w:right w:val="double" w:sz="4" w:space="24" w:color="B4C6E7" w:themeColor="accent1" w:themeTint="66"/>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A707EF" w14:textId="77777777" w:rsidR="00E24AFE" w:rsidRDefault="00E24AFE" w:rsidP="009E4BEF">
      <w:pPr>
        <w:spacing w:after="0" w:line="240" w:lineRule="auto"/>
      </w:pPr>
      <w:r>
        <w:separator/>
      </w:r>
    </w:p>
  </w:endnote>
  <w:endnote w:type="continuationSeparator" w:id="0">
    <w:p w14:paraId="14EBE391" w14:textId="77777777" w:rsidR="00E24AFE" w:rsidRDefault="00E24AFE" w:rsidP="009E4B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A32F6F" w14:textId="77777777" w:rsidR="00E24AFE" w:rsidRDefault="00E24AFE" w:rsidP="009E4BEF">
      <w:pPr>
        <w:spacing w:after="0" w:line="240" w:lineRule="auto"/>
      </w:pPr>
      <w:r>
        <w:separator/>
      </w:r>
    </w:p>
  </w:footnote>
  <w:footnote w:type="continuationSeparator" w:id="0">
    <w:p w14:paraId="1E9D42A1" w14:textId="77777777" w:rsidR="00E24AFE" w:rsidRDefault="00E24AFE" w:rsidP="009E4B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13AE5"/>
    <w:multiLevelType w:val="hybridMultilevel"/>
    <w:tmpl w:val="D430D670"/>
    <w:lvl w:ilvl="0" w:tplc="8A988CD8">
      <w:start w:val="23"/>
      <w:numFmt w:val="bullet"/>
      <w:lvlText w:val=""/>
      <w:lvlJc w:val="left"/>
      <w:pPr>
        <w:ind w:left="720" w:hanging="360"/>
      </w:pPr>
      <w:rPr>
        <w:rFonts w:ascii="Symbol" w:eastAsiaTheme="minorHAnsi" w:hAnsi="Symbol"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6407FF9"/>
    <w:multiLevelType w:val="hybridMultilevel"/>
    <w:tmpl w:val="4934CDB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70155FE"/>
    <w:multiLevelType w:val="hybridMultilevel"/>
    <w:tmpl w:val="6F569E7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082D511B"/>
    <w:multiLevelType w:val="hybridMultilevel"/>
    <w:tmpl w:val="BD504AE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0C9201CB"/>
    <w:multiLevelType w:val="hybridMultilevel"/>
    <w:tmpl w:val="2048ADB6"/>
    <w:lvl w:ilvl="0" w:tplc="041A0001">
      <w:numFmt w:val="bullet"/>
      <w:lvlText w:val=""/>
      <w:lvlJc w:val="left"/>
      <w:pPr>
        <w:ind w:left="720" w:hanging="360"/>
      </w:pPr>
      <w:rPr>
        <w:rFonts w:ascii="Symbol" w:eastAsia="Times New Roman" w:hAnsi="Symbol"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0D7F6D3F"/>
    <w:multiLevelType w:val="hybridMultilevel"/>
    <w:tmpl w:val="0BDE977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10792951"/>
    <w:multiLevelType w:val="hybridMultilevel"/>
    <w:tmpl w:val="458EAD0A"/>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13F1288F"/>
    <w:multiLevelType w:val="hybridMultilevel"/>
    <w:tmpl w:val="5766446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1C4069CA"/>
    <w:multiLevelType w:val="multilevel"/>
    <w:tmpl w:val="90DCD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4D3661"/>
    <w:multiLevelType w:val="hybridMultilevel"/>
    <w:tmpl w:val="D50E0910"/>
    <w:lvl w:ilvl="0" w:tplc="041A000F">
      <w:start w:val="1"/>
      <w:numFmt w:val="decimal"/>
      <w:lvlText w:val="%1."/>
      <w:lvlJc w:val="left"/>
      <w:pPr>
        <w:ind w:left="644"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21637CC6"/>
    <w:multiLevelType w:val="hybridMultilevel"/>
    <w:tmpl w:val="0CA2F30C"/>
    <w:lvl w:ilvl="0" w:tplc="041A000F">
      <w:start w:val="1"/>
      <w:numFmt w:val="decimal"/>
      <w:lvlText w:val="%1."/>
      <w:lvlJc w:val="left"/>
      <w:pPr>
        <w:ind w:left="720" w:hanging="360"/>
      </w:pPr>
      <w:rPr>
        <w:rFonts w:hint="default"/>
      </w:rPr>
    </w:lvl>
    <w:lvl w:ilvl="1" w:tplc="C63C7A3C">
      <w:start w:val="1"/>
      <w:numFmt w:val="decimal"/>
      <w:lvlText w:val="(%2)"/>
      <w:lvlJc w:val="left"/>
      <w:pPr>
        <w:ind w:left="1470" w:hanging="390"/>
      </w:pPr>
      <w:rPr>
        <w:rFonts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248653B5"/>
    <w:multiLevelType w:val="hybridMultilevel"/>
    <w:tmpl w:val="D3A27A5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24BA3BCD"/>
    <w:multiLevelType w:val="hybridMultilevel"/>
    <w:tmpl w:val="08AACE5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27E64AD2"/>
    <w:multiLevelType w:val="hybridMultilevel"/>
    <w:tmpl w:val="747071C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28D36B54"/>
    <w:multiLevelType w:val="hybridMultilevel"/>
    <w:tmpl w:val="E3D88CA2"/>
    <w:lvl w:ilvl="0" w:tplc="A41680E8">
      <w:start w:val="1"/>
      <w:numFmt w:val="decimal"/>
      <w:lvlText w:val="%1."/>
      <w:lvlJc w:val="left"/>
      <w:pPr>
        <w:ind w:left="76" w:hanging="360"/>
      </w:pPr>
      <w:rPr>
        <w:rFonts w:hint="default"/>
        <w:b w:val="0"/>
      </w:rPr>
    </w:lvl>
    <w:lvl w:ilvl="1" w:tplc="041A0019" w:tentative="1">
      <w:start w:val="1"/>
      <w:numFmt w:val="lowerLetter"/>
      <w:lvlText w:val="%2."/>
      <w:lvlJc w:val="left"/>
      <w:pPr>
        <w:ind w:left="796" w:hanging="360"/>
      </w:pPr>
    </w:lvl>
    <w:lvl w:ilvl="2" w:tplc="041A001B" w:tentative="1">
      <w:start w:val="1"/>
      <w:numFmt w:val="lowerRoman"/>
      <w:lvlText w:val="%3."/>
      <w:lvlJc w:val="right"/>
      <w:pPr>
        <w:ind w:left="1516" w:hanging="180"/>
      </w:pPr>
    </w:lvl>
    <w:lvl w:ilvl="3" w:tplc="041A000F" w:tentative="1">
      <w:start w:val="1"/>
      <w:numFmt w:val="decimal"/>
      <w:lvlText w:val="%4."/>
      <w:lvlJc w:val="left"/>
      <w:pPr>
        <w:ind w:left="2236" w:hanging="360"/>
      </w:pPr>
    </w:lvl>
    <w:lvl w:ilvl="4" w:tplc="041A0019" w:tentative="1">
      <w:start w:val="1"/>
      <w:numFmt w:val="lowerLetter"/>
      <w:lvlText w:val="%5."/>
      <w:lvlJc w:val="left"/>
      <w:pPr>
        <w:ind w:left="2956" w:hanging="360"/>
      </w:pPr>
    </w:lvl>
    <w:lvl w:ilvl="5" w:tplc="041A001B" w:tentative="1">
      <w:start w:val="1"/>
      <w:numFmt w:val="lowerRoman"/>
      <w:lvlText w:val="%6."/>
      <w:lvlJc w:val="right"/>
      <w:pPr>
        <w:ind w:left="3676" w:hanging="180"/>
      </w:pPr>
    </w:lvl>
    <w:lvl w:ilvl="6" w:tplc="041A000F" w:tentative="1">
      <w:start w:val="1"/>
      <w:numFmt w:val="decimal"/>
      <w:lvlText w:val="%7."/>
      <w:lvlJc w:val="left"/>
      <w:pPr>
        <w:ind w:left="4396" w:hanging="360"/>
      </w:pPr>
    </w:lvl>
    <w:lvl w:ilvl="7" w:tplc="041A0019" w:tentative="1">
      <w:start w:val="1"/>
      <w:numFmt w:val="lowerLetter"/>
      <w:lvlText w:val="%8."/>
      <w:lvlJc w:val="left"/>
      <w:pPr>
        <w:ind w:left="5116" w:hanging="360"/>
      </w:pPr>
    </w:lvl>
    <w:lvl w:ilvl="8" w:tplc="041A001B" w:tentative="1">
      <w:start w:val="1"/>
      <w:numFmt w:val="lowerRoman"/>
      <w:lvlText w:val="%9."/>
      <w:lvlJc w:val="right"/>
      <w:pPr>
        <w:ind w:left="5836" w:hanging="180"/>
      </w:pPr>
    </w:lvl>
  </w:abstractNum>
  <w:abstractNum w:abstractNumId="15" w15:restartNumberingAfterBreak="0">
    <w:nsid w:val="2E995A8F"/>
    <w:multiLevelType w:val="hybridMultilevel"/>
    <w:tmpl w:val="89BA068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2F1B6B52"/>
    <w:multiLevelType w:val="hybridMultilevel"/>
    <w:tmpl w:val="12B037AC"/>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34BA0A48"/>
    <w:multiLevelType w:val="hybridMultilevel"/>
    <w:tmpl w:val="5AC0F9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377C5F6C"/>
    <w:multiLevelType w:val="hybridMultilevel"/>
    <w:tmpl w:val="3668B98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3EDB0F4A"/>
    <w:multiLevelType w:val="hybridMultilevel"/>
    <w:tmpl w:val="A6FA547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42CF4DDE"/>
    <w:multiLevelType w:val="hybridMultilevel"/>
    <w:tmpl w:val="AB542268"/>
    <w:lvl w:ilvl="0" w:tplc="BB9CD96C">
      <w:start w:val="1"/>
      <w:numFmt w:val="bullet"/>
      <w:lvlText w:val=""/>
      <w:lvlJc w:val="left"/>
      <w:pPr>
        <w:ind w:left="1080" w:hanging="360"/>
      </w:pPr>
      <w:rPr>
        <w:rFonts w:ascii="Symbol" w:eastAsiaTheme="minorHAnsi" w:hAnsi="Symbol" w:cstheme="minorBidi"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21" w15:restartNumberingAfterBreak="0">
    <w:nsid w:val="469D305A"/>
    <w:multiLevelType w:val="hybridMultilevel"/>
    <w:tmpl w:val="CB88A22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15:restartNumberingAfterBreak="0">
    <w:nsid w:val="47B24782"/>
    <w:multiLevelType w:val="hybridMultilevel"/>
    <w:tmpl w:val="3224DA58"/>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4E9327F4"/>
    <w:multiLevelType w:val="hybridMultilevel"/>
    <w:tmpl w:val="1D0499C8"/>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4FC02EAC"/>
    <w:multiLevelType w:val="hybridMultilevel"/>
    <w:tmpl w:val="293C3430"/>
    <w:lvl w:ilvl="0" w:tplc="8B327F18">
      <w:numFmt w:val="bullet"/>
      <w:lvlText w:val="-"/>
      <w:lvlJc w:val="left"/>
      <w:pPr>
        <w:ind w:left="644" w:hanging="360"/>
      </w:pPr>
      <w:rPr>
        <w:rFonts w:ascii="Cambria" w:eastAsia="Times New Roman" w:hAnsi="Cambria" w:cs="Times New Roman" w:hint="default"/>
      </w:rPr>
    </w:lvl>
    <w:lvl w:ilvl="1" w:tplc="041A0003" w:tentative="1">
      <w:start w:val="1"/>
      <w:numFmt w:val="bullet"/>
      <w:lvlText w:val="o"/>
      <w:lvlJc w:val="left"/>
      <w:pPr>
        <w:ind w:left="1364" w:hanging="360"/>
      </w:pPr>
      <w:rPr>
        <w:rFonts w:ascii="Courier New" w:hAnsi="Courier New" w:cs="Courier New" w:hint="default"/>
      </w:rPr>
    </w:lvl>
    <w:lvl w:ilvl="2" w:tplc="041A0005" w:tentative="1">
      <w:start w:val="1"/>
      <w:numFmt w:val="bullet"/>
      <w:lvlText w:val=""/>
      <w:lvlJc w:val="left"/>
      <w:pPr>
        <w:ind w:left="2084" w:hanging="360"/>
      </w:pPr>
      <w:rPr>
        <w:rFonts w:ascii="Wingdings" w:hAnsi="Wingdings" w:hint="default"/>
      </w:rPr>
    </w:lvl>
    <w:lvl w:ilvl="3" w:tplc="041A0001" w:tentative="1">
      <w:start w:val="1"/>
      <w:numFmt w:val="bullet"/>
      <w:lvlText w:val=""/>
      <w:lvlJc w:val="left"/>
      <w:pPr>
        <w:ind w:left="2804" w:hanging="360"/>
      </w:pPr>
      <w:rPr>
        <w:rFonts w:ascii="Symbol" w:hAnsi="Symbol" w:hint="default"/>
      </w:rPr>
    </w:lvl>
    <w:lvl w:ilvl="4" w:tplc="041A0003" w:tentative="1">
      <w:start w:val="1"/>
      <w:numFmt w:val="bullet"/>
      <w:lvlText w:val="o"/>
      <w:lvlJc w:val="left"/>
      <w:pPr>
        <w:ind w:left="3524" w:hanging="360"/>
      </w:pPr>
      <w:rPr>
        <w:rFonts w:ascii="Courier New" w:hAnsi="Courier New" w:cs="Courier New" w:hint="default"/>
      </w:rPr>
    </w:lvl>
    <w:lvl w:ilvl="5" w:tplc="041A0005" w:tentative="1">
      <w:start w:val="1"/>
      <w:numFmt w:val="bullet"/>
      <w:lvlText w:val=""/>
      <w:lvlJc w:val="left"/>
      <w:pPr>
        <w:ind w:left="4244" w:hanging="360"/>
      </w:pPr>
      <w:rPr>
        <w:rFonts w:ascii="Wingdings" w:hAnsi="Wingdings" w:hint="default"/>
      </w:rPr>
    </w:lvl>
    <w:lvl w:ilvl="6" w:tplc="041A0001" w:tentative="1">
      <w:start w:val="1"/>
      <w:numFmt w:val="bullet"/>
      <w:lvlText w:val=""/>
      <w:lvlJc w:val="left"/>
      <w:pPr>
        <w:ind w:left="4964" w:hanging="360"/>
      </w:pPr>
      <w:rPr>
        <w:rFonts w:ascii="Symbol" w:hAnsi="Symbol" w:hint="default"/>
      </w:rPr>
    </w:lvl>
    <w:lvl w:ilvl="7" w:tplc="041A0003" w:tentative="1">
      <w:start w:val="1"/>
      <w:numFmt w:val="bullet"/>
      <w:lvlText w:val="o"/>
      <w:lvlJc w:val="left"/>
      <w:pPr>
        <w:ind w:left="5684" w:hanging="360"/>
      </w:pPr>
      <w:rPr>
        <w:rFonts w:ascii="Courier New" w:hAnsi="Courier New" w:cs="Courier New" w:hint="default"/>
      </w:rPr>
    </w:lvl>
    <w:lvl w:ilvl="8" w:tplc="041A0005" w:tentative="1">
      <w:start w:val="1"/>
      <w:numFmt w:val="bullet"/>
      <w:lvlText w:val=""/>
      <w:lvlJc w:val="left"/>
      <w:pPr>
        <w:ind w:left="6404" w:hanging="360"/>
      </w:pPr>
      <w:rPr>
        <w:rFonts w:ascii="Wingdings" w:hAnsi="Wingdings" w:hint="default"/>
      </w:rPr>
    </w:lvl>
  </w:abstractNum>
  <w:abstractNum w:abstractNumId="25" w15:restartNumberingAfterBreak="0">
    <w:nsid w:val="56216DF6"/>
    <w:multiLevelType w:val="hybridMultilevel"/>
    <w:tmpl w:val="9A6C9E7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6" w15:restartNumberingAfterBreak="0">
    <w:nsid w:val="565B20CD"/>
    <w:multiLevelType w:val="hybridMultilevel"/>
    <w:tmpl w:val="460498D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7" w15:restartNumberingAfterBreak="0">
    <w:nsid w:val="586141AD"/>
    <w:multiLevelType w:val="hybridMultilevel"/>
    <w:tmpl w:val="75B636AA"/>
    <w:lvl w:ilvl="0" w:tplc="041A0001">
      <w:start w:val="1"/>
      <w:numFmt w:val="bullet"/>
      <w:lvlText w:val=""/>
      <w:lvlJc w:val="left"/>
      <w:pPr>
        <w:ind w:left="720" w:hanging="360"/>
      </w:pPr>
      <w:rPr>
        <w:rFonts w:ascii="Symbol" w:hAnsi="Symbol" w:hint="default"/>
      </w:rPr>
    </w:lvl>
    <w:lvl w:ilvl="1" w:tplc="041A0001">
      <w:start w:val="1"/>
      <w:numFmt w:val="bullet"/>
      <w:lvlText w:val=""/>
      <w:lvlJc w:val="left"/>
      <w:pPr>
        <w:ind w:left="1440" w:hanging="360"/>
      </w:pPr>
      <w:rPr>
        <w:rFonts w:ascii="Symbol" w:hAnsi="Symbol"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61001560"/>
    <w:multiLevelType w:val="hybridMultilevel"/>
    <w:tmpl w:val="5D46CC1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9" w15:restartNumberingAfterBreak="0">
    <w:nsid w:val="6132142D"/>
    <w:multiLevelType w:val="hybridMultilevel"/>
    <w:tmpl w:val="F9C243F0"/>
    <w:lvl w:ilvl="0" w:tplc="B6BC01B4">
      <w:start w:val="1"/>
      <w:numFmt w:val="decimal"/>
      <w:lvlText w:val="%1."/>
      <w:lvlJc w:val="left"/>
      <w:pPr>
        <w:ind w:left="720" w:hanging="360"/>
      </w:pPr>
      <w:rPr>
        <w:rFonts w:hint="default"/>
        <w:color w:val="4472C4" w:themeColor="accent1"/>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0" w15:restartNumberingAfterBreak="0">
    <w:nsid w:val="615B3725"/>
    <w:multiLevelType w:val="hybridMultilevel"/>
    <w:tmpl w:val="9D680FD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1" w15:restartNumberingAfterBreak="0">
    <w:nsid w:val="646D795D"/>
    <w:multiLevelType w:val="hybridMultilevel"/>
    <w:tmpl w:val="D612EE4C"/>
    <w:lvl w:ilvl="0" w:tplc="FF96C756">
      <w:start w:val="1"/>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2" w15:restartNumberingAfterBreak="0">
    <w:nsid w:val="657A540C"/>
    <w:multiLevelType w:val="hybridMultilevel"/>
    <w:tmpl w:val="3DE62A9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3" w15:restartNumberingAfterBreak="0">
    <w:nsid w:val="670D193F"/>
    <w:multiLevelType w:val="hybridMultilevel"/>
    <w:tmpl w:val="ECBEBB0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4" w15:restartNumberingAfterBreak="0">
    <w:nsid w:val="6F51549B"/>
    <w:multiLevelType w:val="hybridMultilevel"/>
    <w:tmpl w:val="0E3A293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5" w15:restartNumberingAfterBreak="0">
    <w:nsid w:val="6FE322C8"/>
    <w:multiLevelType w:val="hybridMultilevel"/>
    <w:tmpl w:val="7594320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6" w15:restartNumberingAfterBreak="0">
    <w:nsid w:val="718B202A"/>
    <w:multiLevelType w:val="hybridMultilevel"/>
    <w:tmpl w:val="60C6F942"/>
    <w:lvl w:ilvl="0" w:tplc="041A0001">
      <w:start w:val="1"/>
      <w:numFmt w:val="bullet"/>
      <w:lvlText w:val=""/>
      <w:lvlJc w:val="left"/>
      <w:pPr>
        <w:ind w:left="682" w:hanging="360"/>
      </w:pPr>
      <w:rPr>
        <w:rFonts w:ascii="Symbol" w:hAnsi="Symbol" w:hint="default"/>
      </w:rPr>
    </w:lvl>
    <w:lvl w:ilvl="1" w:tplc="041A0003" w:tentative="1">
      <w:start w:val="1"/>
      <w:numFmt w:val="bullet"/>
      <w:lvlText w:val="o"/>
      <w:lvlJc w:val="left"/>
      <w:pPr>
        <w:ind w:left="1402" w:hanging="360"/>
      </w:pPr>
      <w:rPr>
        <w:rFonts w:ascii="Courier New" w:hAnsi="Courier New" w:cs="Courier New" w:hint="default"/>
      </w:rPr>
    </w:lvl>
    <w:lvl w:ilvl="2" w:tplc="041A0005" w:tentative="1">
      <w:start w:val="1"/>
      <w:numFmt w:val="bullet"/>
      <w:lvlText w:val=""/>
      <w:lvlJc w:val="left"/>
      <w:pPr>
        <w:ind w:left="2122" w:hanging="360"/>
      </w:pPr>
      <w:rPr>
        <w:rFonts w:ascii="Wingdings" w:hAnsi="Wingdings" w:hint="default"/>
      </w:rPr>
    </w:lvl>
    <w:lvl w:ilvl="3" w:tplc="041A0001" w:tentative="1">
      <w:start w:val="1"/>
      <w:numFmt w:val="bullet"/>
      <w:lvlText w:val=""/>
      <w:lvlJc w:val="left"/>
      <w:pPr>
        <w:ind w:left="2842" w:hanging="360"/>
      </w:pPr>
      <w:rPr>
        <w:rFonts w:ascii="Symbol" w:hAnsi="Symbol" w:hint="default"/>
      </w:rPr>
    </w:lvl>
    <w:lvl w:ilvl="4" w:tplc="041A0003" w:tentative="1">
      <w:start w:val="1"/>
      <w:numFmt w:val="bullet"/>
      <w:lvlText w:val="o"/>
      <w:lvlJc w:val="left"/>
      <w:pPr>
        <w:ind w:left="3562" w:hanging="360"/>
      </w:pPr>
      <w:rPr>
        <w:rFonts w:ascii="Courier New" w:hAnsi="Courier New" w:cs="Courier New" w:hint="default"/>
      </w:rPr>
    </w:lvl>
    <w:lvl w:ilvl="5" w:tplc="041A0005" w:tentative="1">
      <w:start w:val="1"/>
      <w:numFmt w:val="bullet"/>
      <w:lvlText w:val=""/>
      <w:lvlJc w:val="left"/>
      <w:pPr>
        <w:ind w:left="4282" w:hanging="360"/>
      </w:pPr>
      <w:rPr>
        <w:rFonts w:ascii="Wingdings" w:hAnsi="Wingdings" w:hint="default"/>
      </w:rPr>
    </w:lvl>
    <w:lvl w:ilvl="6" w:tplc="041A0001" w:tentative="1">
      <w:start w:val="1"/>
      <w:numFmt w:val="bullet"/>
      <w:lvlText w:val=""/>
      <w:lvlJc w:val="left"/>
      <w:pPr>
        <w:ind w:left="5002" w:hanging="360"/>
      </w:pPr>
      <w:rPr>
        <w:rFonts w:ascii="Symbol" w:hAnsi="Symbol" w:hint="default"/>
      </w:rPr>
    </w:lvl>
    <w:lvl w:ilvl="7" w:tplc="041A0003" w:tentative="1">
      <w:start w:val="1"/>
      <w:numFmt w:val="bullet"/>
      <w:lvlText w:val="o"/>
      <w:lvlJc w:val="left"/>
      <w:pPr>
        <w:ind w:left="5722" w:hanging="360"/>
      </w:pPr>
      <w:rPr>
        <w:rFonts w:ascii="Courier New" w:hAnsi="Courier New" w:cs="Courier New" w:hint="default"/>
      </w:rPr>
    </w:lvl>
    <w:lvl w:ilvl="8" w:tplc="041A0005" w:tentative="1">
      <w:start w:val="1"/>
      <w:numFmt w:val="bullet"/>
      <w:lvlText w:val=""/>
      <w:lvlJc w:val="left"/>
      <w:pPr>
        <w:ind w:left="6442" w:hanging="360"/>
      </w:pPr>
      <w:rPr>
        <w:rFonts w:ascii="Wingdings" w:hAnsi="Wingdings" w:hint="default"/>
      </w:rPr>
    </w:lvl>
  </w:abstractNum>
  <w:abstractNum w:abstractNumId="37" w15:restartNumberingAfterBreak="0">
    <w:nsid w:val="724C233B"/>
    <w:multiLevelType w:val="hybridMultilevel"/>
    <w:tmpl w:val="FAA893E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8" w15:restartNumberingAfterBreak="0">
    <w:nsid w:val="7B5A796E"/>
    <w:multiLevelType w:val="hybridMultilevel"/>
    <w:tmpl w:val="25BE5DB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9" w15:restartNumberingAfterBreak="0">
    <w:nsid w:val="7E392DE4"/>
    <w:multiLevelType w:val="hybridMultilevel"/>
    <w:tmpl w:val="565EDF5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0" w15:restartNumberingAfterBreak="0">
    <w:nsid w:val="7FB33801"/>
    <w:multiLevelType w:val="hybridMultilevel"/>
    <w:tmpl w:val="AB042A8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723023896">
    <w:abstractNumId w:val="0"/>
  </w:num>
  <w:num w:numId="2" w16cid:durableId="664436514">
    <w:abstractNumId w:val="15"/>
  </w:num>
  <w:num w:numId="3" w16cid:durableId="1348168775">
    <w:abstractNumId w:val="9"/>
  </w:num>
  <w:num w:numId="4" w16cid:durableId="1297102881">
    <w:abstractNumId w:val="11"/>
  </w:num>
  <w:num w:numId="5" w16cid:durableId="2013870977">
    <w:abstractNumId w:val="25"/>
  </w:num>
  <w:num w:numId="6" w16cid:durableId="1765029296">
    <w:abstractNumId w:val="13"/>
  </w:num>
  <w:num w:numId="7" w16cid:durableId="1736274144">
    <w:abstractNumId w:val="19"/>
  </w:num>
  <w:num w:numId="8" w16cid:durableId="388767032">
    <w:abstractNumId w:val="7"/>
  </w:num>
  <w:num w:numId="9" w16cid:durableId="68234097">
    <w:abstractNumId w:val="37"/>
  </w:num>
  <w:num w:numId="10" w16cid:durableId="570777092">
    <w:abstractNumId w:val="3"/>
  </w:num>
  <w:num w:numId="11" w16cid:durableId="2129422574">
    <w:abstractNumId w:val="20"/>
  </w:num>
  <w:num w:numId="12" w16cid:durableId="1380786170">
    <w:abstractNumId w:val="18"/>
  </w:num>
  <w:num w:numId="13" w16cid:durableId="985016094">
    <w:abstractNumId w:val="34"/>
  </w:num>
  <w:num w:numId="14" w16cid:durableId="1605268174">
    <w:abstractNumId w:val="39"/>
  </w:num>
  <w:num w:numId="15" w16cid:durableId="2125029347">
    <w:abstractNumId w:val="35"/>
  </w:num>
  <w:num w:numId="16" w16cid:durableId="1921863346">
    <w:abstractNumId w:val="2"/>
  </w:num>
  <w:num w:numId="17" w16cid:durableId="1910533140">
    <w:abstractNumId w:val="12"/>
  </w:num>
  <w:num w:numId="18" w16cid:durableId="1484196806">
    <w:abstractNumId w:val="40"/>
  </w:num>
  <w:num w:numId="19" w16cid:durableId="272252040">
    <w:abstractNumId w:val="33"/>
  </w:num>
  <w:num w:numId="20" w16cid:durableId="947005263">
    <w:abstractNumId w:val="26"/>
  </w:num>
  <w:num w:numId="21" w16cid:durableId="1479304690">
    <w:abstractNumId w:val="38"/>
  </w:num>
  <w:num w:numId="22" w16cid:durableId="761217040">
    <w:abstractNumId w:val="1"/>
  </w:num>
  <w:num w:numId="23" w16cid:durableId="390933049">
    <w:abstractNumId w:val="30"/>
  </w:num>
  <w:num w:numId="24" w16cid:durableId="625549687">
    <w:abstractNumId w:val="5"/>
  </w:num>
  <w:num w:numId="25" w16cid:durableId="1811357966">
    <w:abstractNumId w:val="24"/>
  </w:num>
  <w:num w:numId="26" w16cid:durableId="171651234">
    <w:abstractNumId w:val="4"/>
  </w:num>
  <w:num w:numId="27" w16cid:durableId="1904870947">
    <w:abstractNumId w:val="31"/>
  </w:num>
  <w:num w:numId="28" w16cid:durableId="1780678775">
    <w:abstractNumId w:val="29"/>
  </w:num>
  <w:num w:numId="29" w16cid:durableId="373432545">
    <w:abstractNumId w:val="6"/>
  </w:num>
  <w:num w:numId="30" w16cid:durableId="745029818">
    <w:abstractNumId w:val="23"/>
  </w:num>
  <w:num w:numId="31" w16cid:durableId="1958019996">
    <w:abstractNumId w:val="17"/>
  </w:num>
  <w:num w:numId="32" w16cid:durableId="1822261161">
    <w:abstractNumId w:val="16"/>
  </w:num>
  <w:num w:numId="33" w16cid:durableId="78409150">
    <w:abstractNumId w:val="21"/>
  </w:num>
  <w:num w:numId="34" w16cid:durableId="322660469">
    <w:abstractNumId w:val="28"/>
  </w:num>
  <w:num w:numId="35" w16cid:durableId="280768504">
    <w:abstractNumId w:val="10"/>
  </w:num>
  <w:num w:numId="36" w16cid:durableId="1628122161">
    <w:abstractNumId w:val="22"/>
  </w:num>
  <w:num w:numId="37" w16cid:durableId="1840001099">
    <w:abstractNumId w:val="27"/>
  </w:num>
  <w:num w:numId="38" w16cid:durableId="158816234">
    <w:abstractNumId w:val="14"/>
  </w:num>
  <w:num w:numId="39" w16cid:durableId="812135048">
    <w:abstractNumId w:val="36"/>
  </w:num>
  <w:num w:numId="40" w16cid:durableId="1686252849">
    <w:abstractNumId w:val="32"/>
  </w:num>
  <w:num w:numId="41" w16cid:durableId="5790100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3BF3"/>
    <w:rsid w:val="0000006A"/>
    <w:rsid w:val="0000109D"/>
    <w:rsid w:val="00002A59"/>
    <w:rsid w:val="00005D71"/>
    <w:rsid w:val="00007115"/>
    <w:rsid w:val="000074F2"/>
    <w:rsid w:val="00007C44"/>
    <w:rsid w:val="000117C4"/>
    <w:rsid w:val="00011998"/>
    <w:rsid w:val="0001616D"/>
    <w:rsid w:val="00016225"/>
    <w:rsid w:val="00017044"/>
    <w:rsid w:val="0001799C"/>
    <w:rsid w:val="00017F88"/>
    <w:rsid w:val="00020197"/>
    <w:rsid w:val="00022890"/>
    <w:rsid w:val="00024235"/>
    <w:rsid w:val="00027E43"/>
    <w:rsid w:val="0003088A"/>
    <w:rsid w:val="000322F4"/>
    <w:rsid w:val="00032A01"/>
    <w:rsid w:val="00033160"/>
    <w:rsid w:val="0003441F"/>
    <w:rsid w:val="00034955"/>
    <w:rsid w:val="0003555B"/>
    <w:rsid w:val="00036B21"/>
    <w:rsid w:val="00036F51"/>
    <w:rsid w:val="00037570"/>
    <w:rsid w:val="000400E2"/>
    <w:rsid w:val="00041510"/>
    <w:rsid w:val="00043BA8"/>
    <w:rsid w:val="00043F78"/>
    <w:rsid w:val="00044F9A"/>
    <w:rsid w:val="0004500D"/>
    <w:rsid w:val="0004578A"/>
    <w:rsid w:val="00047C91"/>
    <w:rsid w:val="00051584"/>
    <w:rsid w:val="00052FF8"/>
    <w:rsid w:val="00053924"/>
    <w:rsid w:val="000565B4"/>
    <w:rsid w:val="00060AE6"/>
    <w:rsid w:val="00061CBA"/>
    <w:rsid w:val="00063B9F"/>
    <w:rsid w:val="00063F8E"/>
    <w:rsid w:val="000665A1"/>
    <w:rsid w:val="0006696E"/>
    <w:rsid w:val="000669B6"/>
    <w:rsid w:val="00066BD7"/>
    <w:rsid w:val="0006707C"/>
    <w:rsid w:val="00072171"/>
    <w:rsid w:val="000721B5"/>
    <w:rsid w:val="0007498F"/>
    <w:rsid w:val="00075857"/>
    <w:rsid w:val="00076551"/>
    <w:rsid w:val="00080C78"/>
    <w:rsid w:val="000824EE"/>
    <w:rsid w:val="000845B3"/>
    <w:rsid w:val="00085D4F"/>
    <w:rsid w:val="00090E7A"/>
    <w:rsid w:val="00092013"/>
    <w:rsid w:val="00095B6E"/>
    <w:rsid w:val="00096050"/>
    <w:rsid w:val="00096879"/>
    <w:rsid w:val="000969AE"/>
    <w:rsid w:val="00097E88"/>
    <w:rsid w:val="000A000E"/>
    <w:rsid w:val="000A0D69"/>
    <w:rsid w:val="000A1B70"/>
    <w:rsid w:val="000A3C71"/>
    <w:rsid w:val="000A5D70"/>
    <w:rsid w:val="000B18B9"/>
    <w:rsid w:val="000B1B10"/>
    <w:rsid w:val="000B23DE"/>
    <w:rsid w:val="000B5DA8"/>
    <w:rsid w:val="000B6FBB"/>
    <w:rsid w:val="000B70B4"/>
    <w:rsid w:val="000C000E"/>
    <w:rsid w:val="000C05DD"/>
    <w:rsid w:val="000C300C"/>
    <w:rsid w:val="000C48DD"/>
    <w:rsid w:val="000C5093"/>
    <w:rsid w:val="000D1C33"/>
    <w:rsid w:val="000D3392"/>
    <w:rsid w:val="000D3456"/>
    <w:rsid w:val="000D4780"/>
    <w:rsid w:val="000D4B8A"/>
    <w:rsid w:val="000D4EC5"/>
    <w:rsid w:val="000D5031"/>
    <w:rsid w:val="000D7FDE"/>
    <w:rsid w:val="000E022A"/>
    <w:rsid w:val="000E1D6C"/>
    <w:rsid w:val="000E4186"/>
    <w:rsid w:val="000E43C1"/>
    <w:rsid w:val="000E51AE"/>
    <w:rsid w:val="000E5DFE"/>
    <w:rsid w:val="000E7A82"/>
    <w:rsid w:val="000F07EC"/>
    <w:rsid w:val="000F2567"/>
    <w:rsid w:val="000F2B0F"/>
    <w:rsid w:val="0010055A"/>
    <w:rsid w:val="0010182C"/>
    <w:rsid w:val="00101895"/>
    <w:rsid w:val="001018E8"/>
    <w:rsid w:val="00102C76"/>
    <w:rsid w:val="00103E75"/>
    <w:rsid w:val="00105CD5"/>
    <w:rsid w:val="00105EEB"/>
    <w:rsid w:val="0011362C"/>
    <w:rsid w:val="001208DB"/>
    <w:rsid w:val="00121157"/>
    <w:rsid w:val="001211A0"/>
    <w:rsid w:val="001227DE"/>
    <w:rsid w:val="00124BFE"/>
    <w:rsid w:val="00126131"/>
    <w:rsid w:val="001278C6"/>
    <w:rsid w:val="00133526"/>
    <w:rsid w:val="00135800"/>
    <w:rsid w:val="001359B3"/>
    <w:rsid w:val="00136BD0"/>
    <w:rsid w:val="00136F9B"/>
    <w:rsid w:val="00137F8F"/>
    <w:rsid w:val="00140B9F"/>
    <w:rsid w:val="0014109D"/>
    <w:rsid w:val="00142106"/>
    <w:rsid w:val="0014456B"/>
    <w:rsid w:val="0014546B"/>
    <w:rsid w:val="00147A25"/>
    <w:rsid w:val="00147A9C"/>
    <w:rsid w:val="00150BBE"/>
    <w:rsid w:val="00151EE3"/>
    <w:rsid w:val="00152430"/>
    <w:rsid w:val="00153857"/>
    <w:rsid w:val="00153987"/>
    <w:rsid w:val="001542B5"/>
    <w:rsid w:val="00154D0E"/>
    <w:rsid w:val="00155227"/>
    <w:rsid w:val="00155361"/>
    <w:rsid w:val="00156818"/>
    <w:rsid w:val="00162AE2"/>
    <w:rsid w:val="0016412A"/>
    <w:rsid w:val="00164AAF"/>
    <w:rsid w:val="001654C2"/>
    <w:rsid w:val="00167B71"/>
    <w:rsid w:val="00172577"/>
    <w:rsid w:val="001728DC"/>
    <w:rsid w:val="0017401E"/>
    <w:rsid w:val="00175694"/>
    <w:rsid w:val="00175CE8"/>
    <w:rsid w:val="00181D6D"/>
    <w:rsid w:val="00182356"/>
    <w:rsid w:val="001830D3"/>
    <w:rsid w:val="00183A74"/>
    <w:rsid w:val="00184AF7"/>
    <w:rsid w:val="0018531B"/>
    <w:rsid w:val="00185FE5"/>
    <w:rsid w:val="00190903"/>
    <w:rsid w:val="00190F5C"/>
    <w:rsid w:val="00192ECC"/>
    <w:rsid w:val="00193506"/>
    <w:rsid w:val="00194483"/>
    <w:rsid w:val="00194C60"/>
    <w:rsid w:val="00195A1D"/>
    <w:rsid w:val="00197471"/>
    <w:rsid w:val="001A028A"/>
    <w:rsid w:val="001A0479"/>
    <w:rsid w:val="001A3B1B"/>
    <w:rsid w:val="001A5D0B"/>
    <w:rsid w:val="001A683E"/>
    <w:rsid w:val="001B1962"/>
    <w:rsid w:val="001B199F"/>
    <w:rsid w:val="001B2563"/>
    <w:rsid w:val="001B336E"/>
    <w:rsid w:val="001B4AB0"/>
    <w:rsid w:val="001B6C8D"/>
    <w:rsid w:val="001B6CB0"/>
    <w:rsid w:val="001B7A44"/>
    <w:rsid w:val="001C159D"/>
    <w:rsid w:val="001C201C"/>
    <w:rsid w:val="001C36C8"/>
    <w:rsid w:val="001C48D5"/>
    <w:rsid w:val="001C569D"/>
    <w:rsid w:val="001C58B9"/>
    <w:rsid w:val="001C6B88"/>
    <w:rsid w:val="001C6D05"/>
    <w:rsid w:val="001D39B6"/>
    <w:rsid w:val="001D3C69"/>
    <w:rsid w:val="001D4755"/>
    <w:rsid w:val="001D4E11"/>
    <w:rsid w:val="001D6486"/>
    <w:rsid w:val="001D71A8"/>
    <w:rsid w:val="001E2744"/>
    <w:rsid w:val="001E2E70"/>
    <w:rsid w:val="001E548B"/>
    <w:rsid w:val="001E6645"/>
    <w:rsid w:val="001E6CF1"/>
    <w:rsid w:val="001E7C7A"/>
    <w:rsid w:val="001F10D6"/>
    <w:rsid w:val="001F126B"/>
    <w:rsid w:val="001F1F69"/>
    <w:rsid w:val="001F1F95"/>
    <w:rsid w:val="00200DF4"/>
    <w:rsid w:val="00201B72"/>
    <w:rsid w:val="00203983"/>
    <w:rsid w:val="002041C4"/>
    <w:rsid w:val="00205392"/>
    <w:rsid w:val="00206279"/>
    <w:rsid w:val="0020632B"/>
    <w:rsid w:val="00211981"/>
    <w:rsid w:val="00211BCA"/>
    <w:rsid w:val="00212D98"/>
    <w:rsid w:val="00215262"/>
    <w:rsid w:val="00217C0E"/>
    <w:rsid w:val="00220C0F"/>
    <w:rsid w:val="002216D5"/>
    <w:rsid w:val="002216F4"/>
    <w:rsid w:val="00221C7D"/>
    <w:rsid w:val="0022353A"/>
    <w:rsid w:val="00224B45"/>
    <w:rsid w:val="00226EB0"/>
    <w:rsid w:val="00230D86"/>
    <w:rsid w:val="0023129A"/>
    <w:rsid w:val="002339D2"/>
    <w:rsid w:val="00233FC8"/>
    <w:rsid w:val="00234329"/>
    <w:rsid w:val="00240690"/>
    <w:rsid w:val="0024325D"/>
    <w:rsid w:val="002452B1"/>
    <w:rsid w:val="00245618"/>
    <w:rsid w:val="00246FC4"/>
    <w:rsid w:val="002473DE"/>
    <w:rsid w:val="00256AB2"/>
    <w:rsid w:val="00260030"/>
    <w:rsid w:val="0026031C"/>
    <w:rsid w:val="00260584"/>
    <w:rsid w:val="00261AE4"/>
    <w:rsid w:val="0026235B"/>
    <w:rsid w:val="00262E39"/>
    <w:rsid w:val="00265992"/>
    <w:rsid w:val="0026729E"/>
    <w:rsid w:val="00267C9F"/>
    <w:rsid w:val="00272B81"/>
    <w:rsid w:val="00273C05"/>
    <w:rsid w:val="00273E9F"/>
    <w:rsid w:val="002755B5"/>
    <w:rsid w:val="002777EE"/>
    <w:rsid w:val="00280A07"/>
    <w:rsid w:val="002821A5"/>
    <w:rsid w:val="002828DA"/>
    <w:rsid w:val="00284C7D"/>
    <w:rsid w:val="00285069"/>
    <w:rsid w:val="00286A12"/>
    <w:rsid w:val="00286B4E"/>
    <w:rsid w:val="0029278C"/>
    <w:rsid w:val="00296542"/>
    <w:rsid w:val="002A2A04"/>
    <w:rsid w:val="002A3139"/>
    <w:rsid w:val="002A31FD"/>
    <w:rsid w:val="002A4645"/>
    <w:rsid w:val="002A6899"/>
    <w:rsid w:val="002B0CEE"/>
    <w:rsid w:val="002B257C"/>
    <w:rsid w:val="002B2A04"/>
    <w:rsid w:val="002B39DA"/>
    <w:rsid w:val="002B4E3E"/>
    <w:rsid w:val="002B510F"/>
    <w:rsid w:val="002C07E8"/>
    <w:rsid w:val="002C2D2D"/>
    <w:rsid w:val="002C3239"/>
    <w:rsid w:val="002C4D40"/>
    <w:rsid w:val="002C570A"/>
    <w:rsid w:val="002C63F9"/>
    <w:rsid w:val="002C6655"/>
    <w:rsid w:val="002C66BF"/>
    <w:rsid w:val="002C7258"/>
    <w:rsid w:val="002D01D6"/>
    <w:rsid w:val="002D0DA4"/>
    <w:rsid w:val="002D118A"/>
    <w:rsid w:val="002D1844"/>
    <w:rsid w:val="002D4C29"/>
    <w:rsid w:val="002D6CA3"/>
    <w:rsid w:val="002D7C07"/>
    <w:rsid w:val="002E0293"/>
    <w:rsid w:val="002E087A"/>
    <w:rsid w:val="002E12E0"/>
    <w:rsid w:val="002E1FF3"/>
    <w:rsid w:val="002E7054"/>
    <w:rsid w:val="002F01E6"/>
    <w:rsid w:val="002F060E"/>
    <w:rsid w:val="002F0C97"/>
    <w:rsid w:val="002F212C"/>
    <w:rsid w:val="002F23D3"/>
    <w:rsid w:val="002F38AE"/>
    <w:rsid w:val="002F57CC"/>
    <w:rsid w:val="00300100"/>
    <w:rsid w:val="0030159B"/>
    <w:rsid w:val="00301A6E"/>
    <w:rsid w:val="00301E52"/>
    <w:rsid w:val="003028E0"/>
    <w:rsid w:val="00303B5F"/>
    <w:rsid w:val="0030444D"/>
    <w:rsid w:val="00304E34"/>
    <w:rsid w:val="00305156"/>
    <w:rsid w:val="00305FF5"/>
    <w:rsid w:val="00311924"/>
    <w:rsid w:val="00311A8B"/>
    <w:rsid w:val="00311E5F"/>
    <w:rsid w:val="00312606"/>
    <w:rsid w:val="00315324"/>
    <w:rsid w:val="00320FDE"/>
    <w:rsid w:val="0032343A"/>
    <w:rsid w:val="003248FE"/>
    <w:rsid w:val="00326477"/>
    <w:rsid w:val="00326A9F"/>
    <w:rsid w:val="00327D38"/>
    <w:rsid w:val="0033095A"/>
    <w:rsid w:val="00330E91"/>
    <w:rsid w:val="00331490"/>
    <w:rsid w:val="00332F74"/>
    <w:rsid w:val="00333B66"/>
    <w:rsid w:val="003356F7"/>
    <w:rsid w:val="003357F0"/>
    <w:rsid w:val="0033703D"/>
    <w:rsid w:val="003409E2"/>
    <w:rsid w:val="00341121"/>
    <w:rsid w:val="00344A0B"/>
    <w:rsid w:val="00345821"/>
    <w:rsid w:val="0034625D"/>
    <w:rsid w:val="0034731C"/>
    <w:rsid w:val="003502C5"/>
    <w:rsid w:val="00350570"/>
    <w:rsid w:val="00350781"/>
    <w:rsid w:val="003520D0"/>
    <w:rsid w:val="0035393D"/>
    <w:rsid w:val="00354E66"/>
    <w:rsid w:val="00354F24"/>
    <w:rsid w:val="00356D23"/>
    <w:rsid w:val="00357022"/>
    <w:rsid w:val="00357ED1"/>
    <w:rsid w:val="0036010E"/>
    <w:rsid w:val="003631EA"/>
    <w:rsid w:val="00363E84"/>
    <w:rsid w:val="003765AB"/>
    <w:rsid w:val="00376965"/>
    <w:rsid w:val="003807EA"/>
    <w:rsid w:val="00381E69"/>
    <w:rsid w:val="0038384E"/>
    <w:rsid w:val="00384B03"/>
    <w:rsid w:val="00384DEE"/>
    <w:rsid w:val="00390510"/>
    <w:rsid w:val="00390AB4"/>
    <w:rsid w:val="00391658"/>
    <w:rsid w:val="0039189A"/>
    <w:rsid w:val="003918AC"/>
    <w:rsid w:val="00392C42"/>
    <w:rsid w:val="00393D62"/>
    <w:rsid w:val="00393D6F"/>
    <w:rsid w:val="00395040"/>
    <w:rsid w:val="003954B1"/>
    <w:rsid w:val="00396072"/>
    <w:rsid w:val="003A080F"/>
    <w:rsid w:val="003A0829"/>
    <w:rsid w:val="003A115C"/>
    <w:rsid w:val="003A17BA"/>
    <w:rsid w:val="003A1E09"/>
    <w:rsid w:val="003A3139"/>
    <w:rsid w:val="003A73DA"/>
    <w:rsid w:val="003B0C19"/>
    <w:rsid w:val="003B1C99"/>
    <w:rsid w:val="003B3712"/>
    <w:rsid w:val="003B395D"/>
    <w:rsid w:val="003B4055"/>
    <w:rsid w:val="003B4BCD"/>
    <w:rsid w:val="003B570D"/>
    <w:rsid w:val="003B5A92"/>
    <w:rsid w:val="003B5EBB"/>
    <w:rsid w:val="003B686E"/>
    <w:rsid w:val="003C042D"/>
    <w:rsid w:val="003C0456"/>
    <w:rsid w:val="003C168D"/>
    <w:rsid w:val="003C243B"/>
    <w:rsid w:val="003C422D"/>
    <w:rsid w:val="003C424B"/>
    <w:rsid w:val="003C4A61"/>
    <w:rsid w:val="003C4D7B"/>
    <w:rsid w:val="003C5D82"/>
    <w:rsid w:val="003D03A0"/>
    <w:rsid w:val="003D14CE"/>
    <w:rsid w:val="003D1D5C"/>
    <w:rsid w:val="003D606B"/>
    <w:rsid w:val="003D74E9"/>
    <w:rsid w:val="003D7DC6"/>
    <w:rsid w:val="003E12A2"/>
    <w:rsid w:val="003E46CA"/>
    <w:rsid w:val="003E479C"/>
    <w:rsid w:val="003F142B"/>
    <w:rsid w:val="003F1E75"/>
    <w:rsid w:val="003F214C"/>
    <w:rsid w:val="003F24E9"/>
    <w:rsid w:val="003F27BB"/>
    <w:rsid w:val="003F371A"/>
    <w:rsid w:val="003F373A"/>
    <w:rsid w:val="003F75A8"/>
    <w:rsid w:val="004003E7"/>
    <w:rsid w:val="00401E0A"/>
    <w:rsid w:val="004035BD"/>
    <w:rsid w:val="00404C60"/>
    <w:rsid w:val="0040500A"/>
    <w:rsid w:val="0040675B"/>
    <w:rsid w:val="00407DE1"/>
    <w:rsid w:val="00412BEE"/>
    <w:rsid w:val="00412CC1"/>
    <w:rsid w:val="00415A24"/>
    <w:rsid w:val="00415E3B"/>
    <w:rsid w:val="0041644E"/>
    <w:rsid w:val="00417458"/>
    <w:rsid w:val="004175D2"/>
    <w:rsid w:val="00417F0E"/>
    <w:rsid w:val="0042130F"/>
    <w:rsid w:val="00422D8A"/>
    <w:rsid w:val="0042377D"/>
    <w:rsid w:val="00431E1A"/>
    <w:rsid w:val="004329DF"/>
    <w:rsid w:val="00432D74"/>
    <w:rsid w:val="004335EF"/>
    <w:rsid w:val="00433838"/>
    <w:rsid w:val="00433CD4"/>
    <w:rsid w:val="00434C1C"/>
    <w:rsid w:val="00435105"/>
    <w:rsid w:val="00440161"/>
    <w:rsid w:val="004422AA"/>
    <w:rsid w:val="00443047"/>
    <w:rsid w:val="004435B2"/>
    <w:rsid w:val="00443E06"/>
    <w:rsid w:val="00444A74"/>
    <w:rsid w:val="004478FD"/>
    <w:rsid w:val="00454703"/>
    <w:rsid w:val="00455C5B"/>
    <w:rsid w:val="00457CE3"/>
    <w:rsid w:val="00460DDC"/>
    <w:rsid w:val="00461FDA"/>
    <w:rsid w:val="00464E98"/>
    <w:rsid w:val="004660F0"/>
    <w:rsid w:val="0046652E"/>
    <w:rsid w:val="00466F6A"/>
    <w:rsid w:val="004701CC"/>
    <w:rsid w:val="00471625"/>
    <w:rsid w:val="00475BD3"/>
    <w:rsid w:val="00475D58"/>
    <w:rsid w:val="004827E5"/>
    <w:rsid w:val="0048591A"/>
    <w:rsid w:val="00485D5B"/>
    <w:rsid w:val="00490A9D"/>
    <w:rsid w:val="00490C95"/>
    <w:rsid w:val="00493CBB"/>
    <w:rsid w:val="004946BD"/>
    <w:rsid w:val="00494E97"/>
    <w:rsid w:val="004963C1"/>
    <w:rsid w:val="00496993"/>
    <w:rsid w:val="004A05BD"/>
    <w:rsid w:val="004A0D4F"/>
    <w:rsid w:val="004A1F2A"/>
    <w:rsid w:val="004A2E1E"/>
    <w:rsid w:val="004A5F88"/>
    <w:rsid w:val="004B0182"/>
    <w:rsid w:val="004B0A96"/>
    <w:rsid w:val="004B283B"/>
    <w:rsid w:val="004B376F"/>
    <w:rsid w:val="004B57FA"/>
    <w:rsid w:val="004B5DD5"/>
    <w:rsid w:val="004B6458"/>
    <w:rsid w:val="004B6459"/>
    <w:rsid w:val="004B669C"/>
    <w:rsid w:val="004B6842"/>
    <w:rsid w:val="004B6F86"/>
    <w:rsid w:val="004B73C6"/>
    <w:rsid w:val="004B7460"/>
    <w:rsid w:val="004C1221"/>
    <w:rsid w:val="004C15E3"/>
    <w:rsid w:val="004C4829"/>
    <w:rsid w:val="004C5029"/>
    <w:rsid w:val="004C61CF"/>
    <w:rsid w:val="004C6355"/>
    <w:rsid w:val="004D2578"/>
    <w:rsid w:val="004D3A3B"/>
    <w:rsid w:val="004D4E57"/>
    <w:rsid w:val="004D693F"/>
    <w:rsid w:val="004D7080"/>
    <w:rsid w:val="004E0136"/>
    <w:rsid w:val="004E11A4"/>
    <w:rsid w:val="004E1DAC"/>
    <w:rsid w:val="004E3754"/>
    <w:rsid w:val="004E3ECD"/>
    <w:rsid w:val="004E6383"/>
    <w:rsid w:val="004F13BD"/>
    <w:rsid w:val="004F204D"/>
    <w:rsid w:val="004F278C"/>
    <w:rsid w:val="004F2C0C"/>
    <w:rsid w:val="004F3378"/>
    <w:rsid w:val="004F384C"/>
    <w:rsid w:val="004F52B0"/>
    <w:rsid w:val="004F5A94"/>
    <w:rsid w:val="004F744D"/>
    <w:rsid w:val="00501486"/>
    <w:rsid w:val="005027D3"/>
    <w:rsid w:val="00504004"/>
    <w:rsid w:val="00505843"/>
    <w:rsid w:val="00506026"/>
    <w:rsid w:val="00510288"/>
    <w:rsid w:val="005107A8"/>
    <w:rsid w:val="0051161C"/>
    <w:rsid w:val="0051166C"/>
    <w:rsid w:val="00513CCE"/>
    <w:rsid w:val="00513E5D"/>
    <w:rsid w:val="00517537"/>
    <w:rsid w:val="0052193B"/>
    <w:rsid w:val="005223E1"/>
    <w:rsid w:val="00523147"/>
    <w:rsid w:val="0052331E"/>
    <w:rsid w:val="00523F9E"/>
    <w:rsid w:val="00525BCD"/>
    <w:rsid w:val="00526498"/>
    <w:rsid w:val="005276FB"/>
    <w:rsid w:val="00530286"/>
    <w:rsid w:val="0053095E"/>
    <w:rsid w:val="00532163"/>
    <w:rsid w:val="0054000E"/>
    <w:rsid w:val="00541566"/>
    <w:rsid w:val="00541668"/>
    <w:rsid w:val="00544131"/>
    <w:rsid w:val="00544A5D"/>
    <w:rsid w:val="00544F52"/>
    <w:rsid w:val="00546028"/>
    <w:rsid w:val="0054792A"/>
    <w:rsid w:val="00551EA4"/>
    <w:rsid w:val="005547AE"/>
    <w:rsid w:val="00554960"/>
    <w:rsid w:val="00556BA2"/>
    <w:rsid w:val="005606BA"/>
    <w:rsid w:val="00560B89"/>
    <w:rsid w:val="00564361"/>
    <w:rsid w:val="005645AE"/>
    <w:rsid w:val="00565BC3"/>
    <w:rsid w:val="00571589"/>
    <w:rsid w:val="005716E0"/>
    <w:rsid w:val="00572279"/>
    <w:rsid w:val="005747CE"/>
    <w:rsid w:val="0057493D"/>
    <w:rsid w:val="00574C4F"/>
    <w:rsid w:val="00576F75"/>
    <w:rsid w:val="00577906"/>
    <w:rsid w:val="00582D89"/>
    <w:rsid w:val="00594D85"/>
    <w:rsid w:val="0059568C"/>
    <w:rsid w:val="00595CC1"/>
    <w:rsid w:val="005A08D9"/>
    <w:rsid w:val="005A113F"/>
    <w:rsid w:val="005A26FA"/>
    <w:rsid w:val="005A2B0A"/>
    <w:rsid w:val="005A2EC9"/>
    <w:rsid w:val="005B05AF"/>
    <w:rsid w:val="005B23AC"/>
    <w:rsid w:val="005B2F70"/>
    <w:rsid w:val="005B3736"/>
    <w:rsid w:val="005B756A"/>
    <w:rsid w:val="005C0343"/>
    <w:rsid w:val="005C47C9"/>
    <w:rsid w:val="005D3737"/>
    <w:rsid w:val="005D66F8"/>
    <w:rsid w:val="005E2202"/>
    <w:rsid w:val="005E224B"/>
    <w:rsid w:val="005E388D"/>
    <w:rsid w:val="005E55FF"/>
    <w:rsid w:val="005F17B9"/>
    <w:rsid w:val="005F37ED"/>
    <w:rsid w:val="005F39A4"/>
    <w:rsid w:val="005F6B3C"/>
    <w:rsid w:val="005F711A"/>
    <w:rsid w:val="00600C6D"/>
    <w:rsid w:val="00602440"/>
    <w:rsid w:val="00602A9F"/>
    <w:rsid w:val="00603398"/>
    <w:rsid w:val="00603784"/>
    <w:rsid w:val="0060654F"/>
    <w:rsid w:val="00606978"/>
    <w:rsid w:val="00606E29"/>
    <w:rsid w:val="00607B0D"/>
    <w:rsid w:val="00607C98"/>
    <w:rsid w:val="0061398C"/>
    <w:rsid w:val="00614B8F"/>
    <w:rsid w:val="0061680D"/>
    <w:rsid w:val="00617E04"/>
    <w:rsid w:val="00621E4C"/>
    <w:rsid w:val="006240C6"/>
    <w:rsid w:val="00624400"/>
    <w:rsid w:val="00624BFA"/>
    <w:rsid w:val="00627161"/>
    <w:rsid w:val="00630356"/>
    <w:rsid w:val="00633E14"/>
    <w:rsid w:val="00636904"/>
    <w:rsid w:val="00642E74"/>
    <w:rsid w:val="00643D02"/>
    <w:rsid w:val="006440F8"/>
    <w:rsid w:val="00645A40"/>
    <w:rsid w:val="00646461"/>
    <w:rsid w:val="00647D55"/>
    <w:rsid w:val="00647D5D"/>
    <w:rsid w:val="006505E7"/>
    <w:rsid w:val="006517AC"/>
    <w:rsid w:val="00653626"/>
    <w:rsid w:val="00653E3B"/>
    <w:rsid w:val="006542C3"/>
    <w:rsid w:val="0065443D"/>
    <w:rsid w:val="00661788"/>
    <w:rsid w:val="006634FF"/>
    <w:rsid w:val="00663D39"/>
    <w:rsid w:val="006642CC"/>
    <w:rsid w:val="00665810"/>
    <w:rsid w:val="006659EA"/>
    <w:rsid w:val="00666362"/>
    <w:rsid w:val="00666985"/>
    <w:rsid w:val="00672940"/>
    <w:rsid w:val="00672D92"/>
    <w:rsid w:val="00673003"/>
    <w:rsid w:val="006735DB"/>
    <w:rsid w:val="00673B13"/>
    <w:rsid w:val="00674307"/>
    <w:rsid w:val="006745D5"/>
    <w:rsid w:val="00681B11"/>
    <w:rsid w:val="006826DE"/>
    <w:rsid w:val="006826E1"/>
    <w:rsid w:val="00683EA4"/>
    <w:rsid w:val="006902EA"/>
    <w:rsid w:val="00690631"/>
    <w:rsid w:val="00690C0A"/>
    <w:rsid w:val="00693C54"/>
    <w:rsid w:val="00694178"/>
    <w:rsid w:val="00694F5C"/>
    <w:rsid w:val="00695064"/>
    <w:rsid w:val="006969D0"/>
    <w:rsid w:val="00696F1F"/>
    <w:rsid w:val="00697927"/>
    <w:rsid w:val="00697FEC"/>
    <w:rsid w:val="006A05EA"/>
    <w:rsid w:val="006A0AB4"/>
    <w:rsid w:val="006A1E25"/>
    <w:rsid w:val="006A271D"/>
    <w:rsid w:val="006A369D"/>
    <w:rsid w:val="006A5626"/>
    <w:rsid w:val="006A595F"/>
    <w:rsid w:val="006A5AEA"/>
    <w:rsid w:val="006A5E82"/>
    <w:rsid w:val="006A6528"/>
    <w:rsid w:val="006A7D3C"/>
    <w:rsid w:val="006A7F3D"/>
    <w:rsid w:val="006B01ED"/>
    <w:rsid w:val="006B0D3A"/>
    <w:rsid w:val="006B1251"/>
    <w:rsid w:val="006B1B5E"/>
    <w:rsid w:val="006B1ED5"/>
    <w:rsid w:val="006B46A5"/>
    <w:rsid w:val="006B7128"/>
    <w:rsid w:val="006B7D2E"/>
    <w:rsid w:val="006C01E9"/>
    <w:rsid w:val="006C2383"/>
    <w:rsid w:val="006C4BA4"/>
    <w:rsid w:val="006C4CF7"/>
    <w:rsid w:val="006C77FF"/>
    <w:rsid w:val="006C7AAF"/>
    <w:rsid w:val="006D0813"/>
    <w:rsid w:val="006D22E6"/>
    <w:rsid w:val="006D333B"/>
    <w:rsid w:val="006D3C71"/>
    <w:rsid w:val="006D42C9"/>
    <w:rsid w:val="006D5841"/>
    <w:rsid w:val="006D7954"/>
    <w:rsid w:val="006E046C"/>
    <w:rsid w:val="006E1321"/>
    <w:rsid w:val="006E38E4"/>
    <w:rsid w:val="006E6CFD"/>
    <w:rsid w:val="006F09AE"/>
    <w:rsid w:val="007009C1"/>
    <w:rsid w:val="00701461"/>
    <w:rsid w:val="00705410"/>
    <w:rsid w:val="0070633B"/>
    <w:rsid w:val="0070784D"/>
    <w:rsid w:val="00707EA6"/>
    <w:rsid w:val="00710FED"/>
    <w:rsid w:val="00711374"/>
    <w:rsid w:val="00711929"/>
    <w:rsid w:val="00715AF0"/>
    <w:rsid w:val="007163CA"/>
    <w:rsid w:val="00720F0A"/>
    <w:rsid w:val="007210AD"/>
    <w:rsid w:val="007214EC"/>
    <w:rsid w:val="00722845"/>
    <w:rsid w:val="00723CC8"/>
    <w:rsid w:val="00723D69"/>
    <w:rsid w:val="00724EB0"/>
    <w:rsid w:val="00725F9F"/>
    <w:rsid w:val="007270B8"/>
    <w:rsid w:val="00727421"/>
    <w:rsid w:val="00727649"/>
    <w:rsid w:val="007304DA"/>
    <w:rsid w:val="00731307"/>
    <w:rsid w:val="0073391B"/>
    <w:rsid w:val="00734E42"/>
    <w:rsid w:val="0073540E"/>
    <w:rsid w:val="0073729F"/>
    <w:rsid w:val="00737351"/>
    <w:rsid w:val="0074406D"/>
    <w:rsid w:val="00745A7D"/>
    <w:rsid w:val="00747043"/>
    <w:rsid w:val="00751759"/>
    <w:rsid w:val="00752A15"/>
    <w:rsid w:val="00753B4F"/>
    <w:rsid w:val="00754F0C"/>
    <w:rsid w:val="00754F57"/>
    <w:rsid w:val="00756FFE"/>
    <w:rsid w:val="00760284"/>
    <w:rsid w:val="007602C9"/>
    <w:rsid w:val="00762461"/>
    <w:rsid w:val="00762F28"/>
    <w:rsid w:val="00763F52"/>
    <w:rsid w:val="007668B1"/>
    <w:rsid w:val="00770585"/>
    <w:rsid w:val="00770C6F"/>
    <w:rsid w:val="007714B6"/>
    <w:rsid w:val="007720E3"/>
    <w:rsid w:val="00772437"/>
    <w:rsid w:val="00775D66"/>
    <w:rsid w:val="0077624D"/>
    <w:rsid w:val="0077660A"/>
    <w:rsid w:val="007766D7"/>
    <w:rsid w:val="00777C5F"/>
    <w:rsid w:val="00780991"/>
    <w:rsid w:val="00785D5F"/>
    <w:rsid w:val="00786ABD"/>
    <w:rsid w:val="00791720"/>
    <w:rsid w:val="00792548"/>
    <w:rsid w:val="0079343D"/>
    <w:rsid w:val="00796BC7"/>
    <w:rsid w:val="00796DEF"/>
    <w:rsid w:val="00796F78"/>
    <w:rsid w:val="00797DBB"/>
    <w:rsid w:val="007A0744"/>
    <w:rsid w:val="007A3326"/>
    <w:rsid w:val="007A481D"/>
    <w:rsid w:val="007A64D8"/>
    <w:rsid w:val="007A754C"/>
    <w:rsid w:val="007B042F"/>
    <w:rsid w:val="007B1779"/>
    <w:rsid w:val="007B5149"/>
    <w:rsid w:val="007B6524"/>
    <w:rsid w:val="007C2896"/>
    <w:rsid w:val="007C3E6E"/>
    <w:rsid w:val="007C3FCA"/>
    <w:rsid w:val="007C5248"/>
    <w:rsid w:val="007C5E43"/>
    <w:rsid w:val="007C6369"/>
    <w:rsid w:val="007C71FE"/>
    <w:rsid w:val="007D134D"/>
    <w:rsid w:val="007D1807"/>
    <w:rsid w:val="007D1D2E"/>
    <w:rsid w:val="007D2867"/>
    <w:rsid w:val="007D2869"/>
    <w:rsid w:val="007D2F2A"/>
    <w:rsid w:val="007D4341"/>
    <w:rsid w:val="007D5FF4"/>
    <w:rsid w:val="007D6D55"/>
    <w:rsid w:val="007D6DCA"/>
    <w:rsid w:val="007D74F0"/>
    <w:rsid w:val="007E0B75"/>
    <w:rsid w:val="007E229F"/>
    <w:rsid w:val="007E71C4"/>
    <w:rsid w:val="007E775A"/>
    <w:rsid w:val="007F02D3"/>
    <w:rsid w:val="007F04B5"/>
    <w:rsid w:val="007F082C"/>
    <w:rsid w:val="007F0875"/>
    <w:rsid w:val="007F0AC2"/>
    <w:rsid w:val="007F2FC7"/>
    <w:rsid w:val="007F371C"/>
    <w:rsid w:val="007F4A60"/>
    <w:rsid w:val="007F56F0"/>
    <w:rsid w:val="007F5B2C"/>
    <w:rsid w:val="007F5BA3"/>
    <w:rsid w:val="00800902"/>
    <w:rsid w:val="00804208"/>
    <w:rsid w:val="008051D7"/>
    <w:rsid w:val="00806373"/>
    <w:rsid w:val="00810C21"/>
    <w:rsid w:val="00810EAC"/>
    <w:rsid w:val="0081199C"/>
    <w:rsid w:val="00813008"/>
    <w:rsid w:val="0081354D"/>
    <w:rsid w:val="00813ADE"/>
    <w:rsid w:val="00814E08"/>
    <w:rsid w:val="0081657C"/>
    <w:rsid w:val="008173A5"/>
    <w:rsid w:val="00817A7A"/>
    <w:rsid w:val="00821D1F"/>
    <w:rsid w:val="00826F12"/>
    <w:rsid w:val="008306AD"/>
    <w:rsid w:val="00833E11"/>
    <w:rsid w:val="00833EC0"/>
    <w:rsid w:val="00833EF3"/>
    <w:rsid w:val="008362B0"/>
    <w:rsid w:val="00840528"/>
    <w:rsid w:val="008415B7"/>
    <w:rsid w:val="00843ED8"/>
    <w:rsid w:val="00844183"/>
    <w:rsid w:val="008462A6"/>
    <w:rsid w:val="00846565"/>
    <w:rsid w:val="00846701"/>
    <w:rsid w:val="0084694E"/>
    <w:rsid w:val="008470AF"/>
    <w:rsid w:val="00850217"/>
    <w:rsid w:val="00851B6D"/>
    <w:rsid w:val="00855873"/>
    <w:rsid w:val="00856188"/>
    <w:rsid w:val="00856477"/>
    <w:rsid w:val="00861BAE"/>
    <w:rsid w:val="00861CC6"/>
    <w:rsid w:val="008665C0"/>
    <w:rsid w:val="00867B14"/>
    <w:rsid w:val="00874EAE"/>
    <w:rsid w:val="00875174"/>
    <w:rsid w:val="0088005A"/>
    <w:rsid w:val="00880A38"/>
    <w:rsid w:val="00881875"/>
    <w:rsid w:val="008823DD"/>
    <w:rsid w:val="00883E2A"/>
    <w:rsid w:val="0088458B"/>
    <w:rsid w:val="008846EF"/>
    <w:rsid w:val="00885167"/>
    <w:rsid w:val="008863AC"/>
    <w:rsid w:val="00887E45"/>
    <w:rsid w:val="00890A1F"/>
    <w:rsid w:val="00891161"/>
    <w:rsid w:val="008920E7"/>
    <w:rsid w:val="00893D84"/>
    <w:rsid w:val="00894763"/>
    <w:rsid w:val="00894EF6"/>
    <w:rsid w:val="00896373"/>
    <w:rsid w:val="008964DF"/>
    <w:rsid w:val="008A04E5"/>
    <w:rsid w:val="008A189E"/>
    <w:rsid w:val="008A20D8"/>
    <w:rsid w:val="008A2602"/>
    <w:rsid w:val="008A4656"/>
    <w:rsid w:val="008A46CA"/>
    <w:rsid w:val="008A588E"/>
    <w:rsid w:val="008A63E1"/>
    <w:rsid w:val="008A79BB"/>
    <w:rsid w:val="008B165A"/>
    <w:rsid w:val="008B5D4A"/>
    <w:rsid w:val="008B65F9"/>
    <w:rsid w:val="008B6C3E"/>
    <w:rsid w:val="008C5251"/>
    <w:rsid w:val="008C73CD"/>
    <w:rsid w:val="008C7BFB"/>
    <w:rsid w:val="008D1E64"/>
    <w:rsid w:val="008D23F4"/>
    <w:rsid w:val="008D53F4"/>
    <w:rsid w:val="008D5A15"/>
    <w:rsid w:val="008E062C"/>
    <w:rsid w:val="008E0A18"/>
    <w:rsid w:val="008E0E13"/>
    <w:rsid w:val="008E2D76"/>
    <w:rsid w:val="008E3BB1"/>
    <w:rsid w:val="008E3DA4"/>
    <w:rsid w:val="008E6D32"/>
    <w:rsid w:val="008E7D0F"/>
    <w:rsid w:val="008F16E2"/>
    <w:rsid w:val="008F19BF"/>
    <w:rsid w:val="008F2626"/>
    <w:rsid w:val="008F36B8"/>
    <w:rsid w:val="008F4ECC"/>
    <w:rsid w:val="008F5171"/>
    <w:rsid w:val="008F5450"/>
    <w:rsid w:val="008F612B"/>
    <w:rsid w:val="008F62BA"/>
    <w:rsid w:val="008F62F3"/>
    <w:rsid w:val="008F7C65"/>
    <w:rsid w:val="008F7D50"/>
    <w:rsid w:val="00902610"/>
    <w:rsid w:val="00903DD3"/>
    <w:rsid w:val="009046C1"/>
    <w:rsid w:val="00907689"/>
    <w:rsid w:val="00913DBA"/>
    <w:rsid w:val="009157BF"/>
    <w:rsid w:val="0091699D"/>
    <w:rsid w:val="00916DCD"/>
    <w:rsid w:val="00916FBE"/>
    <w:rsid w:val="009170C1"/>
    <w:rsid w:val="00917F5E"/>
    <w:rsid w:val="00920EDE"/>
    <w:rsid w:val="00923DF6"/>
    <w:rsid w:val="00926C1A"/>
    <w:rsid w:val="00927936"/>
    <w:rsid w:val="00930A45"/>
    <w:rsid w:val="009313CD"/>
    <w:rsid w:val="0093457B"/>
    <w:rsid w:val="00934A73"/>
    <w:rsid w:val="0093529F"/>
    <w:rsid w:val="00935E5E"/>
    <w:rsid w:val="0093677B"/>
    <w:rsid w:val="00941177"/>
    <w:rsid w:val="00942C3C"/>
    <w:rsid w:val="0094371F"/>
    <w:rsid w:val="0094376A"/>
    <w:rsid w:val="009443B3"/>
    <w:rsid w:val="00945588"/>
    <w:rsid w:val="00945F83"/>
    <w:rsid w:val="00947402"/>
    <w:rsid w:val="00947DB1"/>
    <w:rsid w:val="00947E15"/>
    <w:rsid w:val="0095266F"/>
    <w:rsid w:val="00952A8D"/>
    <w:rsid w:val="00953068"/>
    <w:rsid w:val="009550D3"/>
    <w:rsid w:val="009569B1"/>
    <w:rsid w:val="009644EB"/>
    <w:rsid w:val="0096462B"/>
    <w:rsid w:val="00964CF5"/>
    <w:rsid w:val="009654B7"/>
    <w:rsid w:val="00970A04"/>
    <w:rsid w:val="009715A0"/>
    <w:rsid w:val="0097246C"/>
    <w:rsid w:val="0097246F"/>
    <w:rsid w:val="009752EA"/>
    <w:rsid w:val="00975F47"/>
    <w:rsid w:val="00976641"/>
    <w:rsid w:val="00980A84"/>
    <w:rsid w:val="00981361"/>
    <w:rsid w:val="00982034"/>
    <w:rsid w:val="00983B17"/>
    <w:rsid w:val="009851C6"/>
    <w:rsid w:val="00987971"/>
    <w:rsid w:val="009A1BD5"/>
    <w:rsid w:val="009A2E26"/>
    <w:rsid w:val="009A3E21"/>
    <w:rsid w:val="009A6DBD"/>
    <w:rsid w:val="009A6F32"/>
    <w:rsid w:val="009A7638"/>
    <w:rsid w:val="009B0FA1"/>
    <w:rsid w:val="009B1F84"/>
    <w:rsid w:val="009B3324"/>
    <w:rsid w:val="009B385B"/>
    <w:rsid w:val="009B5CC2"/>
    <w:rsid w:val="009C19D7"/>
    <w:rsid w:val="009C1C61"/>
    <w:rsid w:val="009C22D6"/>
    <w:rsid w:val="009C344C"/>
    <w:rsid w:val="009C5DB3"/>
    <w:rsid w:val="009C7BF0"/>
    <w:rsid w:val="009D27D5"/>
    <w:rsid w:val="009D3BCF"/>
    <w:rsid w:val="009D792A"/>
    <w:rsid w:val="009D7F16"/>
    <w:rsid w:val="009E083B"/>
    <w:rsid w:val="009E2152"/>
    <w:rsid w:val="009E2249"/>
    <w:rsid w:val="009E4BEF"/>
    <w:rsid w:val="009E69E8"/>
    <w:rsid w:val="009E6D17"/>
    <w:rsid w:val="009E6D80"/>
    <w:rsid w:val="009E77CA"/>
    <w:rsid w:val="009F0C01"/>
    <w:rsid w:val="009F0E49"/>
    <w:rsid w:val="009F320C"/>
    <w:rsid w:val="009F3982"/>
    <w:rsid w:val="009F45D4"/>
    <w:rsid w:val="009F4757"/>
    <w:rsid w:val="009F497B"/>
    <w:rsid w:val="009F4B07"/>
    <w:rsid w:val="009F5BCD"/>
    <w:rsid w:val="009F6F1B"/>
    <w:rsid w:val="00A0133D"/>
    <w:rsid w:val="00A02BA8"/>
    <w:rsid w:val="00A0357B"/>
    <w:rsid w:val="00A057D2"/>
    <w:rsid w:val="00A064C5"/>
    <w:rsid w:val="00A06CBB"/>
    <w:rsid w:val="00A11803"/>
    <w:rsid w:val="00A11AFC"/>
    <w:rsid w:val="00A13A57"/>
    <w:rsid w:val="00A14CEB"/>
    <w:rsid w:val="00A14D02"/>
    <w:rsid w:val="00A1634E"/>
    <w:rsid w:val="00A16D36"/>
    <w:rsid w:val="00A221DD"/>
    <w:rsid w:val="00A223A8"/>
    <w:rsid w:val="00A27AC5"/>
    <w:rsid w:val="00A3412F"/>
    <w:rsid w:val="00A34B14"/>
    <w:rsid w:val="00A34FFF"/>
    <w:rsid w:val="00A41C1C"/>
    <w:rsid w:val="00A43931"/>
    <w:rsid w:val="00A43F74"/>
    <w:rsid w:val="00A44A72"/>
    <w:rsid w:val="00A45D59"/>
    <w:rsid w:val="00A47C44"/>
    <w:rsid w:val="00A50919"/>
    <w:rsid w:val="00A50967"/>
    <w:rsid w:val="00A50ED6"/>
    <w:rsid w:val="00A51263"/>
    <w:rsid w:val="00A51E81"/>
    <w:rsid w:val="00A525D1"/>
    <w:rsid w:val="00A53452"/>
    <w:rsid w:val="00A54D79"/>
    <w:rsid w:val="00A60490"/>
    <w:rsid w:val="00A61884"/>
    <w:rsid w:val="00A61F92"/>
    <w:rsid w:val="00A677EE"/>
    <w:rsid w:val="00A700A8"/>
    <w:rsid w:val="00A7020E"/>
    <w:rsid w:val="00A70576"/>
    <w:rsid w:val="00A71B12"/>
    <w:rsid w:val="00A75E0F"/>
    <w:rsid w:val="00A7753B"/>
    <w:rsid w:val="00A814A1"/>
    <w:rsid w:val="00A818AC"/>
    <w:rsid w:val="00A83DB2"/>
    <w:rsid w:val="00A83F13"/>
    <w:rsid w:val="00A84B8C"/>
    <w:rsid w:val="00A84DEA"/>
    <w:rsid w:val="00A852EA"/>
    <w:rsid w:val="00A86592"/>
    <w:rsid w:val="00A868B5"/>
    <w:rsid w:val="00A9418E"/>
    <w:rsid w:val="00A943BF"/>
    <w:rsid w:val="00A944CE"/>
    <w:rsid w:val="00A94C8B"/>
    <w:rsid w:val="00A950DA"/>
    <w:rsid w:val="00A96CCF"/>
    <w:rsid w:val="00AA0E4F"/>
    <w:rsid w:val="00AA123D"/>
    <w:rsid w:val="00AA1EEC"/>
    <w:rsid w:val="00AA46B4"/>
    <w:rsid w:val="00AA4DC5"/>
    <w:rsid w:val="00AA5033"/>
    <w:rsid w:val="00AB0EFD"/>
    <w:rsid w:val="00AB2219"/>
    <w:rsid w:val="00AB2304"/>
    <w:rsid w:val="00AB23B5"/>
    <w:rsid w:val="00AB35D6"/>
    <w:rsid w:val="00AB3677"/>
    <w:rsid w:val="00AB5347"/>
    <w:rsid w:val="00AC0678"/>
    <w:rsid w:val="00AC087B"/>
    <w:rsid w:val="00AC0FA9"/>
    <w:rsid w:val="00AC19D6"/>
    <w:rsid w:val="00AC2C30"/>
    <w:rsid w:val="00AC2C90"/>
    <w:rsid w:val="00AC4F7E"/>
    <w:rsid w:val="00AC5EDF"/>
    <w:rsid w:val="00AC62B0"/>
    <w:rsid w:val="00AD0569"/>
    <w:rsid w:val="00AD36F8"/>
    <w:rsid w:val="00AD4A6B"/>
    <w:rsid w:val="00AD5370"/>
    <w:rsid w:val="00AD5A2E"/>
    <w:rsid w:val="00AE200C"/>
    <w:rsid w:val="00AE274C"/>
    <w:rsid w:val="00AE2B4C"/>
    <w:rsid w:val="00AE4B9D"/>
    <w:rsid w:val="00AE67DE"/>
    <w:rsid w:val="00AE697E"/>
    <w:rsid w:val="00AE6DB1"/>
    <w:rsid w:val="00AE70A3"/>
    <w:rsid w:val="00AE75C2"/>
    <w:rsid w:val="00AE7DCA"/>
    <w:rsid w:val="00AF3F4B"/>
    <w:rsid w:val="00AF4331"/>
    <w:rsid w:val="00AF61DC"/>
    <w:rsid w:val="00B002B7"/>
    <w:rsid w:val="00B00B63"/>
    <w:rsid w:val="00B04E62"/>
    <w:rsid w:val="00B11287"/>
    <w:rsid w:val="00B12E1D"/>
    <w:rsid w:val="00B13E14"/>
    <w:rsid w:val="00B150FB"/>
    <w:rsid w:val="00B1644E"/>
    <w:rsid w:val="00B172D9"/>
    <w:rsid w:val="00B23859"/>
    <w:rsid w:val="00B26651"/>
    <w:rsid w:val="00B26903"/>
    <w:rsid w:val="00B26EA9"/>
    <w:rsid w:val="00B32072"/>
    <w:rsid w:val="00B32714"/>
    <w:rsid w:val="00B32FBF"/>
    <w:rsid w:val="00B331B9"/>
    <w:rsid w:val="00B34D38"/>
    <w:rsid w:val="00B4028A"/>
    <w:rsid w:val="00B40B52"/>
    <w:rsid w:val="00B41A8D"/>
    <w:rsid w:val="00B42387"/>
    <w:rsid w:val="00B43831"/>
    <w:rsid w:val="00B43CEC"/>
    <w:rsid w:val="00B44949"/>
    <w:rsid w:val="00B46C34"/>
    <w:rsid w:val="00B47106"/>
    <w:rsid w:val="00B5042C"/>
    <w:rsid w:val="00B50A61"/>
    <w:rsid w:val="00B52317"/>
    <w:rsid w:val="00B53634"/>
    <w:rsid w:val="00B55A82"/>
    <w:rsid w:val="00B6007A"/>
    <w:rsid w:val="00B600B5"/>
    <w:rsid w:val="00B60BB0"/>
    <w:rsid w:val="00B61200"/>
    <w:rsid w:val="00B61854"/>
    <w:rsid w:val="00B6400C"/>
    <w:rsid w:val="00B6494E"/>
    <w:rsid w:val="00B65519"/>
    <w:rsid w:val="00B672B8"/>
    <w:rsid w:val="00B6749A"/>
    <w:rsid w:val="00B70046"/>
    <w:rsid w:val="00B720CC"/>
    <w:rsid w:val="00B72DAF"/>
    <w:rsid w:val="00B73D68"/>
    <w:rsid w:val="00B80907"/>
    <w:rsid w:val="00B81DDD"/>
    <w:rsid w:val="00B82B63"/>
    <w:rsid w:val="00B82E67"/>
    <w:rsid w:val="00B83D68"/>
    <w:rsid w:val="00B86804"/>
    <w:rsid w:val="00B90245"/>
    <w:rsid w:val="00B92E4C"/>
    <w:rsid w:val="00B935B0"/>
    <w:rsid w:val="00B950DF"/>
    <w:rsid w:val="00B97DB9"/>
    <w:rsid w:val="00BA1FE9"/>
    <w:rsid w:val="00BA478E"/>
    <w:rsid w:val="00BA5B74"/>
    <w:rsid w:val="00BA6E43"/>
    <w:rsid w:val="00BA706E"/>
    <w:rsid w:val="00BA7524"/>
    <w:rsid w:val="00BA7DD1"/>
    <w:rsid w:val="00BB479B"/>
    <w:rsid w:val="00BB619E"/>
    <w:rsid w:val="00BB6BD8"/>
    <w:rsid w:val="00BB79D2"/>
    <w:rsid w:val="00BC1D61"/>
    <w:rsid w:val="00BC2078"/>
    <w:rsid w:val="00BC3BCA"/>
    <w:rsid w:val="00BC67C3"/>
    <w:rsid w:val="00BC7066"/>
    <w:rsid w:val="00BD05DB"/>
    <w:rsid w:val="00BD3B25"/>
    <w:rsid w:val="00BD5EB3"/>
    <w:rsid w:val="00BE0F00"/>
    <w:rsid w:val="00BE2014"/>
    <w:rsid w:val="00BE3007"/>
    <w:rsid w:val="00BE3935"/>
    <w:rsid w:val="00BE553A"/>
    <w:rsid w:val="00BE57BC"/>
    <w:rsid w:val="00BE5E2D"/>
    <w:rsid w:val="00BF015E"/>
    <w:rsid w:val="00BF3316"/>
    <w:rsid w:val="00BF5184"/>
    <w:rsid w:val="00BF6738"/>
    <w:rsid w:val="00BF6A4C"/>
    <w:rsid w:val="00BF6FDF"/>
    <w:rsid w:val="00C00A1F"/>
    <w:rsid w:val="00C01DB8"/>
    <w:rsid w:val="00C02635"/>
    <w:rsid w:val="00C05715"/>
    <w:rsid w:val="00C05752"/>
    <w:rsid w:val="00C060A2"/>
    <w:rsid w:val="00C0636C"/>
    <w:rsid w:val="00C111B8"/>
    <w:rsid w:val="00C12B58"/>
    <w:rsid w:val="00C13A68"/>
    <w:rsid w:val="00C14792"/>
    <w:rsid w:val="00C15A6E"/>
    <w:rsid w:val="00C166A6"/>
    <w:rsid w:val="00C16A89"/>
    <w:rsid w:val="00C209D2"/>
    <w:rsid w:val="00C2192A"/>
    <w:rsid w:val="00C21D76"/>
    <w:rsid w:val="00C22BE1"/>
    <w:rsid w:val="00C23017"/>
    <w:rsid w:val="00C245F8"/>
    <w:rsid w:val="00C2523C"/>
    <w:rsid w:val="00C266BA"/>
    <w:rsid w:val="00C26AB2"/>
    <w:rsid w:val="00C3185B"/>
    <w:rsid w:val="00C35479"/>
    <w:rsid w:val="00C3587A"/>
    <w:rsid w:val="00C3657D"/>
    <w:rsid w:val="00C36BC1"/>
    <w:rsid w:val="00C373DC"/>
    <w:rsid w:val="00C4034B"/>
    <w:rsid w:val="00C4088A"/>
    <w:rsid w:val="00C411DA"/>
    <w:rsid w:val="00C41A07"/>
    <w:rsid w:val="00C4430A"/>
    <w:rsid w:val="00C4671E"/>
    <w:rsid w:val="00C46F9E"/>
    <w:rsid w:val="00C50A9B"/>
    <w:rsid w:val="00C526CB"/>
    <w:rsid w:val="00C53EFD"/>
    <w:rsid w:val="00C57E07"/>
    <w:rsid w:val="00C603C4"/>
    <w:rsid w:val="00C614B6"/>
    <w:rsid w:val="00C6259B"/>
    <w:rsid w:val="00C632C8"/>
    <w:rsid w:val="00C65908"/>
    <w:rsid w:val="00C67018"/>
    <w:rsid w:val="00C67421"/>
    <w:rsid w:val="00C70560"/>
    <w:rsid w:val="00C70DB7"/>
    <w:rsid w:val="00C72B62"/>
    <w:rsid w:val="00C734D6"/>
    <w:rsid w:val="00C74A41"/>
    <w:rsid w:val="00C74FA2"/>
    <w:rsid w:val="00C7641E"/>
    <w:rsid w:val="00C7765D"/>
    <w:rsid w:val="00C8056E"/>
    <w:rsid w:val="00C8124F"/>
    <w:rsid w:val="00C835DA"/>
    <w:rsid w:val="00C904CD"/>
    <w:rsid w:val="00C909F6"/>
    <w:rsid w:val="00C91944"/>
    <w:rsid w:val="00C9239D"/>
    <w:rsid w:val="00C93E3A"/>
    <w:rsid w:val="00C965C4"/>
    <w:rsid w:val="00CA298E"/>
    <w:rsid w:val="00CA59FF"/>
    <w:rsid w:val="00CA6180"/>
    <w:rsid w:val="00CA6190"/>
    <w:rsid w:val="00CB2B41"/>
    <w:rsid w:val="00CB3AB0"/>
    <w:rsid w:val="00CB3BDC"/>
    <w:rsid w:val="00CB453E"/>
    <w:rsid w:val="00CB7728"/>
    <w:rsid w:val="00CC0E92"/>
    <w:rsid w:val="00CC3A6C"/>
    <w:rsid w:val="00CC4793"/>
    <w:rsid w:val="00CC5097"/>
    <w:rsid w:val="00CC5247"/>
    <w:rsid w:val="00CC6924"/>
    <w:rsid w:val="00CC7816"/>
    <w:rsid w:val="00CD5BFB"/>
    <w:rsid w:val="00CE036A"/>
    <w:rsid w:val="00CE2EF5"/>
    <w:rsid w:val="00CE36C1"/>
    <w:rsid w:val="00CE4CB6"/>
    <w:rsid w:val="00CE5E55"/>
    <w:rsid w:val="00CE7C70"/>
    <w:rsid w:val="00CE7D1C"/>
    <w:rsid w:val="00CF1CCC"/>
    <w:rsid w:val="00CF2D6D"/>
    <w:rsid w:val="00CF5165"/>
    <w:rsid w:val="00CF6F7C"/>
    <w:rsid w:val="00CF7A7D"/>
    <w:rsid w:val="00D00A10"/>
    <w:rsid w:val="00D028B6"/>
    <w:rsid w:val="00D03D89"/>
    <w:rsid w:val="00D05642"/>
    <w:rsid w:val="00D06339"/>
    <w:rsid w:val="00D106E4"/>
    <w:rsid w:val="00D113AA"/>
    <w:rsid w:val="00D1184B"/>
    <w:rsid w:val="00D167AF"/>
    <w:rsid w:val="00D16D9A"/>
    <w:rsid w:val="00D16FEB"/>
    <w:rsid w:val="00D17544"/>
    <w:rsid w:val="00D176CE"/>
    <w:rsid w:val="00D20755"/>
    <w:rsid w:val="00D22D44"/>
    <w:rsid w:val="00D24D0B"/>
    <w:rsid w:val="00D2643D"/>
    <w:rsid w:val="00D2745A"/>
    <w:rsid w:val="00D30120"/>
    <w:rsid w:val="00D306F2"/>
    <w:rsid w:val="00D3218A"/>
    <w:rsid w:val="00D3424C"/>
    <w:rsid w:val="00D347DE"/>
    <w:rsid w:val="00D34818"/>
    <w:rsid w:val="00D3517C"/>
    <w:rsid w:val="00D35F70"/>
    <w:rsid w:val="00D36E93"/>
    <w:rsid w:val="00D370C0"/>
    <w:rsid w:val="00D37448"/>
    <w:rsid w:val="00D37CB3"/>
    <w:rsid w:val="00D4031F"/>
    <w:rsid w:val="00D4158B"/>
    <w:rsid w:val="00D41E77"/>
    <w:rsid w:val="00D421D7"/>
    <w:rsid w:val="00D432A2"/>
    <w:rsid w:val="00D43752"/>
    <w:rsid w:val="00D440D5"/>
    <w:rsid w:val="00D45446"/>
    <w:rsid w:val="00D4544B"/>
    <w:rsid w:val="00D45DE8"/>
    <w:rsid w:val="00D47220"/>
    <w:rsid w:val="00D47AC9"/>
    <w:rsid w:val="00D50295"/>
    <w:rsid w:val="00D5035E"/>
    <w:rsid w:val="00D525C3"/>
    <w:rsid w:val="00D53ED5"/>
    <w:rsid w:val="00D54CAF"/>
    <w:rsid w:val="00D60A9E"/>
    <w:rsid w:val="00D6492E"/>
    <w:rsid w:val="00D72CC1"/>
    <w:rsid w:val="00D74998"/>
    <w:rsid w:val="00D75E3F"/>
    <w:rsid w:val="00D75F98"/>
    <w:rsid w:val="00D75FD9"/>
    <w:rsid w:val="00D76ED2"/>
    <w:rsid w:val="00D77B90"/>
    <w:rsid w:val="00D77CB3"/>
    <w:rsid w:val="00D81063"/>
    <w:rsid w:val="00D81A8B"/>
    <w:rsid w:val="00D834E4"/>
    <w:rsid w:val="00D845CD"/>
    <w:rsid w:val="00D855C6"/>
    <w:rsid w:val="00D859CD"/>
    <w:rsid w:val="00D877F7"/>
    <w:rsid w:val="00D90B88"/>
    <w:rsid w:val="00D92209"/>
    <w:rsid w:val="00D947C3"/>
    <w:rsid w:val="00D95184"/>
    <w:rsid w:val="00D97A4D"/>
    <w:rsid w:val="00DA32FB"/>
    <w:rsid w:val="00DA3BED"/>
    <w:rsid w:val="00DA3C4A"/>
    <w:rsid w:val="00DA3FC8"/>
    <w:rsid w:val="00DA4515"/>
    <w:rsid w:val="00DA6E4E"/>
    <w:rsid w:val="00DB0BF9"/>
    <w:rsid w:val="00DB7594"/>
    <w:rsid w:val="00DC17E8"/>
    <w:rsid w:val="00DC181E"/>
    <w:rsid w:val="00DC2100"/>
    <w:rsid w:val="00DC4D05"/>
    <w:rsid w:val="00DC4FEE"/>
    <w:rsid w:val="00DC7D4F"/>
    <w:rsid w:val="00DD2184"/>
    <w:rsid w:val="00DD4A6D"/>
    <w:rsid w:val="00DD5324"/>
    <w:rsid w:val="00DD7FB9"/>
    <w:rsid w:val="00DE06F7"/>
    <w:rsid w:val="00DE13ED"/>
    <w:rsid w:val="00DE2285"/>
    <w:rsid w:val="00DE40B6"/>
    <w:rsid w:val="00DE5530"/>
    <w:rsid w:val="00DE6AEF"/>
    <w:rsid w:val="00DF2316"/>
    <w:rsid w:val="00DF3233"/>
    <w:rsid w:val="00DF469D"/>
    <w:rsid w:val="00DF4B19"/>
    <w:rsid w:val="00DF4F96"/>
    <w:rsid w:val="00DF5D51"/>
    <w:rsid w:val="00DF6397"/>
    <w:rsid w:val="00E00501"/>
    <w:rsid w:val="00E00932"/>
    <w:rsid w:val="00E05B4A"/>
    <w:rsid w:val="00E07FD4"/>
    <w:rsid w:val="00E103A7"/>
    <w:rsid w:val="00E107B5"/>
    <w:rsid w:val="00E1261A"/>
    <w:rsid w:val="00E12D36"/>
    <w:rsid w:val="00E15BC6"/>
    <w:rsid w:val="00E169A0"/>
    <w:rsid w:val="00E2033D"/>
    <w:rsid w:val="00E21952"/>
    <w:rsid w:val="00E24AFE"/>
    <w:rsid w:val="00E25BFF"/>
    <w:rsid w:val="00E26B43"/>
    <w:rsid w:val="00E307A3"/>
    <w:rsid w:val="00E307AB"/>
    <w:rsid w:val="00E30C1B"/>
    <w:rsid w:val="00E31C92"/>
    <w:rsid w:val="00E33483"/>
    <w:rsid w:val="00E334C5"/>
    <w:rsid w:val="00E34E77"/>
    <w:rsid w:val="00E36D56"/>
    <w:rsid w:val="00E378BA"/>
    <w:rsid w:val="00E40128"/>
    <w:rsid w:val="00E40758"/>
    <w:rsid w:val="00E412ED"/>
    <w:rsid w:val="00E42848"/>
    <w:rsid w:val="00E43191"/>
    <w:rsid w:val="00E43910"/>
    <w:rsid w:val="00E4435C"/>
    <w:rsid w:val="00E4668E"/>
    <w:rsid w:val="00E47CA9"/>
    <w:rsid w:val="00E50D81"/>
    <w:rsid w:val="00E54D3F"/>
    <w:rsid w:val="00E55DCE"/>
    <w:rsid w:val="00E61B82"/>
    <w:rsid w:val="00E6239A"/>
    <w:rsid w:val="00E6366E"/>
    <w:rsid w:val="00E6780A"/>
    <w:rsid w:val="00E721DA"/>
    <w:rsid w:val="00E7222B"/>
    <w:rsid w:val="00E72346"/>
    <w:rsid w:val="00E76A35"/>
    <w:rsid w:val="00E77D34"/>
    <w:rsid w:val="00E81AF7"/>
    <w:rsid w:val="00E822C1"/>
    <w:rsid w:val="00E85C71"/>
    <w:rsid w:val="00E86E56"/>
    <w:rsid w:val="00E873D1"/>
    <w:rsid w:val="00E8751B"/>
    <w:rsid w:val="00E928FE"/>
    <w:rsid w:val="00E92B0A"/>
    <w:rsid w:val="00E9495A"/>
    <w:rsid w:val="00E94DA3"/>
    <w:rsid w:val="00EA1340"/>
    <w:rsid w:val="00EA1C43"/>
    <w:rsid w:val="00EA255B"/>
    <w:rsid w:val="00EA2BC2"/>
    <w:rsid w:val="00EA397D"/>
    <w:rsid w:val="00EA3CE3"/>
    <w:rsid w:val="00EA5028"/>
    <w:rsid w:val="00EA532B"/>
    <w:rsid w:val="00EA6601"/>
    <w:rsid w:val="00EA6609"/>
    <w:rsid w:val="00EA7E2E"/>
    <w:rsid w:val="00EA7E7E"/>
    <w:rsid w:val="00EB36EC"/>
    <w:rsid w:val="00EB41BD"/>
    <w:rsid w:val="00EB4214"/>
    <w:rsid w:val="00EB442D"/>
    <w:rsid w:val="00EB461D"/>
    <w:rsid w:val="00EB651F"/>
    <w:rsid w:val="00EB660B"/>
    <w:rsid w:val="00EB6747"/>
    <w:rsid w:val="00EB6EBE"/>
    <w:rsid w:val="00EC01E4"/>
    <w:rsid w:val="00EC0B09"/>
    <w:rsid w:val="00EC0D35"/>
    <w:rsid w:val="00EC164E"/>
    <w:rsid w:val="00EC1754"/>
    <w:rsid w:val="00EC19E0"/>
    <w:rsid w:val="00EC3139"/>
    <w:rsid w:val="00EC46A3"/>
    <w:rsid w:val="00EC653F"/>
    <w:rsid w:val="00EC71C0"/>
    <w:rsid w:val="00EC72DE"/>
    <w:rsid w:val="00ED1AC3"/>
    <w:rsid w:val="00ED31A8"/>
    <w:rsid w:val="00ED4A3D"/>
    <w:rsid w:val="00ED4B4D"/>
    <w:rsid w:val="00ED59CF"/>
    <w:rsid w:val="00ED6841"/>
    <w:rsid w:val="00EE05B5"/>
    <w:rsid w:val="00EE0FB0"/>
    <w:rsid w:val="00EE409E"/>
    <w:rsid w:val="00EF01A2"/>
    <w:rsid w:val="00EF0BA2"/>
    <w:rsid w:val="00EF0CBB"/>
    <w:rsid w:val="00EF17CD"/>
    <w:rsid w:val="00EF1958"/>
    <w:rsid w:val="00EF2630"/>
    <w:rsid w:val="00EF4426"/>
    <w:rsid w:val="00EF5EB8"/>
    <w:rsid w:val="00F01907"/>
    <w:rsid w:val="00F02A3B"/>
    <w:rsid w:val="00F03C8F"/>
    <w:rsid w:val="00F044CC"/>
    <w:rsid w:val="00F045E2"/>
    <w:rsid w:val="00F04E77"/>
    <w:rsid w:val="00F05EF1"/>
    <w:rsid w:val="00F07127"/>
    <w:rsid w:val="00F10E54"/>
    <w:rsid w:val="00F11C3E"/>
    <w:rsid w:val="00F13DBF"/>
    <w:rsid w:val="00F16F93"/>
    <w:rsid w:val="00F22B9E"/>
    <w:rsid w:val="00F22E6B"/>
    <w:rsid w:val="00F25022"/>
    <w:rsid w:val="00F2590A"/>
    <w:rsid w:val="00F30EEF"/>
    <w:rsid w:val="00F312C8"/>
    <w:rsid w:val="00F31D05"/>
    <w:rsid w:val="00F32F3A"/>
    <w:rsid w:val="00F33AF8"/>
    <w:rsid w:val="00F33F7B"/>
    <w:rsid w:val="00F3516F"/>
    <w:rsid w:val="00F36315"/>
    <w:rsid w:val="00F370E1"/>
    <w:rsid w:val="00F37D62"/>
    <w:rsid w:val="00F41E66"/>
    <w:rsid w:val="00F42815"/>
    <w:rsid w:val="00F44802"/>
    <w:rsid w:val="00F450D4"/>
    <w:rsid w:val="00F51BA8"/>
    <w:rsid w:val="00F53BF3"/>
    <w:rsid w:val="00F55FF8"/>
    <w:rsid w:val="00F56452"/>
    <w:rsid w:val="00F56C5D"/>
    <w:rsid w:val="00F575D7"/>
    <w:rsid w:val="00F60ECC"/>
    <w:rsid w:val="00F62B7F"/>
    <w:rsid w:val="00F63D0F"/>
    <w:rsid w:val="00F6563C"/>
    <w:rsid w:val="00F7093A"/>
    <w:rsid w:val="00F718A0"/>
    <w:rsid w:val="00F72A30"/>
    <w:rsid w:val="00F74956"/>
    <w:rsid w:val="00F7507F"/>
    <w:rsid w:val="00F75239"/>
    <w:rsid w:val="00F775D3"/>
    <w:rsid w:val="00F8007C"/>
    <w:rsid w:val="00F80B9B"/>
    <w:rsid w:val="00F80EF6"/>
    <w:rsid w:val="00F813D9"/>
    <w:rsid w:val="00F82719"/>
    <w:rsid w:val="00F8339D"/>
    <w:rsid w:val="00F833E0"/>
    <w:rsid w:val="00F8358A"/>
    <w:rsid w:val="00F8498E"/>
    <w:rsid w:val="00F86F1D"/>
    <w:rsid w:val="00F87C81"/>
    <w:rsid w:val="00F90D03"/>
    <w:rsid w:val="00F9246B"/>
    <w:rsid w:val="00F92CFA"/>
    <w:rsid w:val="00F9437D"/>
    <w:rsid w:val="00F95909"/>
    <w:rsid w:val="00FA0825"/>
    <w:rsid w:val="00FA2969"/>
    <w:rsid w:val="00FA533B"/>
    <w:rsid w:val="00FA6B87"/>
    <w:rsid w:val="00FB064D"/>
    <w:rsid w:val="00FB0D7C"/>
    <w:rsid w:val="00FB0E35"/>
    <w:rsid w:val="00FB1C54"/>
    <w:rsid w:val="00FB2404"/>
    <w:rsid w:val="00FB77CD"/>
    <w:rsid w:val="00FC2BF3"/>
    <w:rsid w:val="00FC48AB"/>
    <w:rsid w:val="00FC680B"/>
    <w:rsid w:val="00FC6A19"/>
    <w:rsid w:val="00FC6F08"/>
    <w:rsid w:val="00FC789B"/>
    <w:rsid w:val="00FD00B8"/>
    <w:rsid w:val="00FD0265"/>
    <w:rsid w:val="00FD1023"/>
    <w:rsid w:val="00FD2A54"/>
    <w:rsid w:val="00FD3294"/>
    <w:rsid w:val="00FD3E8B"/>
    <w:rsid w:val="00FE402B"/>
    <w:rsid w:val="00FE41EE"/>
    <w:rsid w:val="00FE421A"/>
    <w:rsid w:val="00FE486B"/>
    <w:rsid w:val="00FE4FF5"/>
    <w:rsid w:val="00FE5063"/>
    <w:rsid w:val="00FE61B5"/>
    <w:rsid w:val="00FE68F9"/>
    <w:rsid w:val="00FE71B3"/>
    <w:rsid w:val="00FE7B78"/>
    <w:rsid w:val="00FE7E08"/>
    <w:rsid w:val="00FF010A"/>
    <w:rsid w:val="00FF019C"/>
    <w:rsid w:val="00FF0A76"/>
    <w:rsid w:val="00FF1140"/>
    <w:rsid w:val="00FF1B60"/>
    <w:rsid w:val="00FF2B6C"/>
    <w:rsid w:val="00FF2DD3"/>
    <w:rsid w:val="00FF302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cf1ee"/>
    </o:shapedefaults>
    <o:shapelayout v:ext="edit">
      <o:idmap v:ext="edit" data="1"/>
    </o:shapelayout>
  </w:shapeDefaults>
  <w:decimalSymbol w:val=","/>
  <w:listSeparator w:val=";"/>
  <w14:docId w14:val="6513FB6F"/>
  <w15:docId w15:val="{81F8C7E1-2A94-4AEB-8E5A-85EDD432F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632B"/>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20632B"/>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20632B"/>
    <w:rPr>
      <w:rFonts w:ascii="Tahoma" w:hAnsi="Tahoma" w:cs="Tahoma"/>
      <w:sz w:val="16"/>
      <w:szCs w:val="16"/>
    </w:rPr>
  </w:style>
  <w:style w:type="paragraph" w:styleId="Odlomakpopisa">
    <w:name w:val="List Paragraph"/>
    <w:basedOn w:val="Normal"/>
    <w:uiPriority w:val="34"/>
    <w:qFormat/>
    <w:rsid w:val="009E2152"/>
    <w:pPr>
      <w:ind w:left="720"/>
      <w:contextualSpacing/>
    </w:pPr>
  </w:style>
  <w:style w:type="character" w:styleId="Hiperveza">
    <w:name w:val="Hyperlink"/>
    <w:basedOn w:val="Zadanifontodlomka"/>
    <w:uiPriority w:val="99"/>
    <w:unhideWhenUsed/>
    <w:rsid w:val="003D606B"/>
    <w:rPr>
      <w:color w:val="0563C1" w:themeColor="hyperlink"/>
      <w:u w:val="single"/>
    </w:rPr>
  </w:style>
  <w:style w:type="character" w:styleId="SlijeenaHiperveza">
    <w:name w:val="FollowedHyperlink"/>
    <w:basedOn w:val="Zadanifontodlomka"/>
    <w:uiPriority w:val="99"/>
    <w:semiHidden/>
    <w:unhideWhenUsed/>
    <w:rsid w:val="00AB2304"/>
    <w:rPr>
      <w:color w:val="954F72" w:themeColor="followedHyperlink"/>
      <w:u w:val="single"/>
    </w:rPr>
  </w:style>
  <w:style w:type="character" w:customStyle="1" w:styleId="Nerijeenospominjanje1">
    <w:name w:val="Neriješeno spominjanje1"/>
    <w:basedOn w:val="Zadanifontodlomka"/>
    <w:uiPriority w:val="99"/>
    <w:semiHidden/>
    <w:unhideWhenUsed/>
    <w:rsid w:val="00B1644E"/>
    <w:rPr>
      <w:color w:val="605E5C"/>
      <w:shd w:val="clear" w:color="auto" w:fill="E1DFDD"/>
    </w:rPr>
  </w:style>
  <w:style w:type="table" w:styleId="Reetkatablice">
    <w:name w:val="Table Grid"/>
    <w:basedOn w:val="Obinatablica"/>
    <w:uiPriority w:val="39"/>
    <w:rsid w:val="00723C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iPriority w:val="99"/>
    <w:unhideWhenUsed/>
    <w:rsid w:val="009E4BEF"/>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9E4BEF"/>
  </w:style>
  <w:style w:type="paragraph" w:styleId="Podnoje">
    <w:name w:val="footer"/>
    <w:basedOn w:val="Normal"/>
    <w:link w:val="PodnojeChar"/>
    <w:uiPriority w:val="99"/>
    <w:unhideWhenUsed/>
    <w:rsid w:val="009E4BEF"/>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9E4BEF"/>
  </w:style>
  <w:style w:type="character" w:styleId="Tekstrezerviranogmjesta">
    <w:name w:val="Placeholder Text"/>
    <w:basedOn w:val="Zadanifontodlomka"/>
    <w:uiPriority w:val="99"/>
    <w:semiHidden/>
    <w:rsid w:val="00C3185B"/>
    <w:rPr>
      <w:color w:val="808080"/>
    </w:rPr>
  </w:style>
  <w:style w:type="character" w:customStyle="1" w:styleId="Nerijeenospominjanje2">
    <w:name w:val="Neriješeno spominjanje2"/>
    <w:basedOn w:val="Zadanifontodlomka"/>
    <w:uiPriority w:val="99"/>
    <w:semiHidden/>
    <w:unhideWhenUsed/>
    <w:rsid w:val="00CC7816"/>
    <w:rPr>
      <w:color w:val="605E5C"/>
      <w:shd w:val="clear" w:color="auto" w:fill="E1DFDD"/>
    </w:rPr>
  </w:style>
  <w:style w:type="character" w:styleId="Nerijeenospominjanje">
    <w:name w:val="Unresolved Mention"/>
    <w:basedOn w:val="Zadanifontodlomka"/>
    <w:uiPriority w:val="99"/>
    <w:semiHidden/>
    <w:unhideWhenUsed/>
    <w:rsid w:val="00C14792"/>
    <w:rPr>
      <w:color w:val="605E5C"/>
      <w:shd w:val="clear" w:color="auto" w:fill="E1DFDD"/>
    </w:rPr>
  </w:style>
  <w:style w:type="paragraph" w:styleId="Tekstfusnote">
    <w:name w:val="footnote text"/>
    <w:basedOn w:val="Normal"/>
    <w:link w:val="TekstfusnoteChar"/>
    <w:uiPriority w:val="99"/>
    <w:semiHidden/>
    <w:unhideWhenUsed/>
    <w:rsid w:val="000E7A82"/>
    <w:pPr>
      <w:spacing w:after="0" w:line="240" w:lineRule="auto"/>
    </w:pPr>
    <w:rPr>
      <w:sz w:val="20"/>
      <w:szCs w:val="20"/>
    </w:rPr>
  </w:style>
  <w:style w:type="character" w:customStyle="1" w:styleId="TekstfusnoteChar">
    <w:name w:val="Tekst fusnote Char"/>
    <w:basedOn w:val="Zadanifontodlomka"/>
    <w:link w:val="Tekstfusnote"/>
    <w:uiPriority w:val="99"/>
    <w:semiHidden/>
    <w:rsid w:val="000E7A82"/>
    <w:rPr>
      <w:sz w:val="20"/>
      <w:szCs w:val="20"/>
    </w:rPr>
  </w:style>
  <w:style w:type="character" w:styleId="Referencafusnote">
    <w:name w:val="footnote reference"/>
    <w:basedOn w:val="Zadanifontodlomka"/>
    <w:uiPriority w:val="99"/>
    <w:semiHidden/>
    <w:unhideWhenUsed/>
    <w:rsid w:val="000E7A8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866057">
      <w:bodyDiv w:val="1"/>
      <w:marLeft w:val="0"/>
      <w:marRight w:val="0"/>
      <w:marTop w:val="0"/>
      <w:marBottom w:val="0"/>
      <w:divBdr>
        <w:top w:val="none" w:sz="0" w:space="0" w:color="auto"/>
        <w:left w:val="none" w:sz="0" w:space="0" w:color="auto"/>
        <w:bottom w:val="none" w:sz="0" w:space="0" w:color="auto"/>
        <w:right w:val="none" w:sz="0" w:space="0" w:color="auto"/>
      </w:divBdr>
    </w:div>
    <w:div w:id="122895721">
      <w:bodyDiv w:val="1"/>
      <w:marLeft w:val="0"/>
      <w:marRight w:val="0"/>
      <w:marTop w:val="0"/>
      <w:marBottom w:val="0"/>
      <w:divBdr>
        <w:top w:val="none" w:sz="0" w:space="0" w:color="auto"/>
        <w:left w:val="none" w:sz="0" w:space="0" w:color="auto"/>
        <w:bottom w:val="none" w:sz="0" w:space="0" w:color="auto"/>
        <w:right w:val="none" w:sz="0" w:space="0" w:color="auto"/>
      </w:divBdr>
    </w:div>
    <w:div w:id="266541964">
      <w:bodyDiv w:val="1"/>
      <w:marLeft w:val="0"/>
      <w:marRight w:val="0"/>
      <w:marTop w:val="0"/>
      <w:marBottom w:val="0"/>
      <w:divBdr>
        <w:top w:val="none" w:sz="0" w:space="0" w:color="auto"/>
        <w:left w:val="none" w:sz="0" w:space="0" w:color="auto"/>
        <w:bottom w:val="none" w:sz="0" w:space="0" w:color="auto"/>
        <w:right w:val="none" w:sz="0" w:space="0" w:color="auto"/>
      </w:divBdr>
    </w:div>
    <w:div w:id="308902842">
      <w:bodyDiv w:val="1"/>
      <w:marLeft w:val="0"/>
      <w:marRight w:val="0"/>
      <w:marTop w:val="0"/>
      <w:marBottom w:val="0"/>
      <w:divBdr>
        <w:top w:val="none" w:sz="0" w:space="0" w:color="auto"/>
        <w:left w:val="none" w:sz="0" w:space="0" w:color="auto"/>
        <w:bottom w:val="none" w:sz="0" w:space="0" w:color="auto"/>
        <w:right w:val="none" w:sz="0" w:space="0" w:color="auto"/>
      </w:divBdr>
    </w:div>
    <w:div w:id="379331354">
      <w:bodyDiv w:val="1"/>
      <w:marLeft w:val="0"/>
      <w:marRight w:val="0"/>
      <w:marTop w:val="0"/>
      <w:marBottom w:val="0"/>
      <w:divBdr>
        <w:top w:val="none" w:sz="0" w:space="0" w:color="auto"/>
        <w:left w:val="none" w:sz="0" w:space="0" w:color="auto"/>
        <w:bottom w:val="none" w:sz="0" w:space="0" w:color="auto"/>
        <w:right w:val="none" w:sz="0" w:space="0" w:color="auto"/>
      </w:divBdr>
    </w:div>
    <w:div w:id="395515997">
      <w:bodyDiv w:val="1"/>
      <w:marLeft w:val="0"/>
      <w:marRight w:val="0"/>
      <w:marTop w:val="0"/>
      <w:marBottom w:val="0"/>
      <w:divBdr>
        <w:top w:val="none" w:sz="0" w:space="0" w:color="auto"/>
        <w:left w:val="none" w:sz="0" w:space="0" w:color="auto"/>
        <w:bottom w:val="none" w:sz="0" w:space="0" w:color="auto"/>
        <w:right w:val="none" w:sz="0" w:space="0" w:color="auto"/>
      </w:divBdr>
    </w:div>
    <w:div w:id="595595305">
      <w:bodyDiv w:val="1"/>
      <w:marLeft w:val="0"/>
      <w:marRight w:val="0"/>
      <w:marTop w:val="0"/>
      <w:marBottom w:val="0"/>
      <w:divBdr>
        <w:top w:val="none" w:sz="0" w:space="0" w:color="auto"/>
        <w:left w:val="none" w:sz="0" w:space="0" w:color="auto"/>
        <w:bottom w:val="none" w:sz="0" w:space="0" w:color="auto"/>
        <w:right w:val="none" w:sz="0" w:space="0" w:color="auto"/>
      </w:divBdr>
    </w:div>
    <w:div w:id="610208067">
      <w:bodyDiv w:val="1"/>
      <w:marLeft w:val="0"/>
      <w:marRight w:val="0"/>
      <w:marTop w:val="0"/>
      <w:marBottom w:val="0"/>
      <w:divBdr>
        <w:top w:val="none" w:sz="0" w:space="0" w:color="auto"/>
        <w:left w:val="none" w:sz="0" w:space="0" w:color="auto"/>
        <w:bottom w:val="none" w:sz="0" w:space="0" w:color="auto"/>
        <w:right w:val="none" w:sz="0" w:space="0" w:color="auto"/>
      </w:divBdr>
    </w:div>
    <w:div w:id="688987093">
      <w:bodyDiv w:val="1"/>
      <w:marLeft w:val="0"/>
      <w:marRight w:val="0"/>
      <w:marTop w:val="0"/>
      <w:marBottom w:val="0"/>
      <w:divBdr>
        <w:top w:val="none" w:sz="0" w:space="0" w:color="auto"/>
        <w:left w:val="none" w:sz="0" w:space="0" w:color="auto"/>
        <w:bottom w:val="none" w:sz="0" w:space="0" w:color="auto"/>
        <w:right w:val="none" w:sz="0" w:space="0" w:color="auto"/>
      </w:divBdr>
    </w:div>
    <w:div w:id="839005598">
      <w:bodyDiv w:val="1"/>
      <w:marLeft w:val="0"/>
      <w:marRight w:val="0"/>
      <w:marTop w:val="0"/>
      <w:marBottom w:val="0"/>
      <w:divBdr>
        <w:top w:val="none" w:sz="0" w:space="0" w:color="auto"/>
        <w:left w:val="none" w:sz="0" w:space="0" w:color="auto"/>
        <w:bottom w:val="none" w:sz="0" w:space="0" w:color="auto"/>
        <w:right w:val="none" w:sz="0" w:space="0" w:color="auto"/>
      </w:divBdr>
      <w:divsChild>
        <w:div w:id="544172037">
          <w:marLeft w:val="547"/>
          <w:marRight w:val="0"/>
          <w:marTop w:val="0"/>
          <w:marBottom w:val="0"/>
          <w:divBdr>
            <w:top w:val="none" w:sz="0" w:space="0" w:color="auto"/>
            <w:left w:val="none" w:sz="0" w:space="0" w:color="auto"/>
            <w:bottom w:val="none" w:sz="0" w:space="0" w:color="auto"/>
            <w:right w:val="none" w:sz="0" w:space="0" w:color="auto"/>
          </w:divBdr>
        </w:div>
      </w:divsChild>
    </w:div>
    <w:div w:id="934945572">
      <w:bodyDiv w:val="1"/>
      <w:marLeft w:val="0"/>
      <w:marRight w:val="0"/>
      <w:marTop w:val="0"/>
      <w:marBottom w:val="0"/>
      <w:divBdr>
        <w:top w:val="none" w:sz="0" w:space="0" w:color="auto"/>
        <w:left w:val="none" w:sz="0" w:space="0" w:color="auto"/>
        <w:bottom w:val="none" w:sz="0" w:space="0" w:color="auto"/>
        <w:right w:val="none" w:sz="0" w:space="0" w:color="auto"/>
      </w:divBdr>
    </w:div>
    <w:div w:id="1053188557">
      <w:bodyDiv w:val="1"/>
      <w:marLeft w:val="0"/>
      <w:marRight w:val="0"/>
      <w:marTop w:val="0"/>
      <w:marBottom w:val="0"/>
      <w:divBdr>
        <w:top w:val="none" w:sz="0" w:space="0" w:color="auto"/>
        <w:left w:val="none" w:sz="0" w:space="0" w:color="auto"/>
        <w:bottom w:val="none" w:sz="0" w:space="0" w:color="auto"/>
        <w:right w:val="none" w:sz="0" w:space="0" w:color="auto"/>
      </w:divBdr>
    </w:div>
    <w:div w:id="1129544108">
      <w:bodyDiv w:val="1"/>
      <w:marLeft w:val="0"/>
      <w:marRight w:val="0"/>
      <w:marTop w:val="0"/>
      <w:marBottom w:val="0"/>
      <w:divBdr>
        <w:top w:val="none" w:sz="0" w:space="0" w:color="auto"/>
        <w:left w:val="none" w:sz="0" w:space="0" w:color="auto"/>
        <w:bottom w:val="none" w:sz="0" w:space="0" w:color="auto"/>
        <w:right w:val="none" w:sz="0" w:space="0" w:color="auto"/>
      </w:divBdr>
    </w:div>
    <w:div w:id="1169249781">
      <w:bodyDiv w:val="1"/>
      <w:marLeft w:val="0"/>
      <w:marRight w:val="0"/>
      <w:marTop w:val="0"/>
      <w:marBottom w:val="0"/>
      <w:divBdr>
        <w:top w:val="none" w:sz="0" w:space="0" w:color="auto"/>
        <w:left w:val="none" w:sz="0" w:space="0" w:color="auto"/>
        <w:bottom w:val="none" w:sz="0" w:space="0" w:color="auto"/>
        <w:right w:val="none" w:sz="0" w:space="0" w:color="auto"/>
      </w:divBdr>
    </w:div>
    <w:div w:id="1407722873">
      <w:bodyDiv w:val="1"/>
      <w:marLeft w:val="0"/>
      <w:marRight w:val="0"/>
      <w:marTop w:val="0"/>
      <w:marBottom w:val="0"/>
      <w:divBdr>
        <w:top w:val="none" w:sz="0" w:space="0" w:color="auto"/>
        <w:left w:val="none" w:sz="0" w:space="0" w:color="auto"/>
        <w:bottom w:val="none" w:sz="0" w:space="0" w:color="auto"/>
        <w:right w:val="none" w:sz="0" w:space="0" w:color="auto"/>
      </w:divBdr>
    </w:div>
    <w:div w:id="1466775481">
      <w:bodyDiv w:val="1"/>
      <w:marLeft w:val="0"/>
      <w:marRight w:val="0"/>
      <w:marTop w:val="0"/>
      <w:marBottom w:val="0"/>
      <w:divBdr>
        <w:top w:val="none" w:sz="0" w:space="0" w:color="auto"/>
        <w:left w:val="none" w:sz="0" w:space="0" w:color="auto"/>
        <w:bottom w:val="none" w:sz="0" w:space="0" w:color="auto"/>
        <w:right w:val="none" w:sz="0" w:space="0" w:color="auto"/>
      </w:divBdr>
    </w:div>
    <w:div w:id="1474909540">
      <w:bodyDiv w:val="1"/>
      <w:marLeft w:val="0"/>
      <w:marRight w:val="0"/>
      <w:marTop w:val="0"/>
      <w:marBottom w:val="0"/>
      <w:divBdr>
        <w:top w:val="none" w:sz="0" w:space="0" w:color="auto"/>
        <w:left w:val="none" w:sz="0" w:space="0" w:color="auto"/>
        <w:bottom w:val="none" w:sz="0" w:space="0" w:color="auto"/>
        <w:right w:val="none" w:sz="0" w:space="0" w:color="auto"/>
      </w:divBdr>
      <w:divsChild>
        <w:div w:id="415057553">
          <w:marLeft w:val="547"/>
          <w:marRight w:val="0"/>
          <w:marTop w:val="0"/>
          <w:marBottom w:val="0"/>
          <w:divBdr>
            <w:top w:val="none" w:sz="0" w:space="0" w:color="auto"/>
            <w:left w:val="none" w:sz="0" w:space="0" w:color="auto"/>
            <w:bottom w:val="none" w:sz="0" w:space="0" w:color="auto"/>
            <w:right w:val="none" w:sz="0" w:space="0" w:color="auto"/>
          </w:divBdr>
        </w:div>
      </w:divsChild>
    </w:div>
    <w:div w:id="1479758498">
      <w:bodyDiv w:val="1"/>
      <w:marLeft w:val="0"/>
      <w:marRight w:val="0"/>
      <w:marTop w:val="0"/>
      <w:marBottom w:val="0"/>
      <w:divBdr>
        <w:top w:val="none" w:sz="0" w:space="0" w:color="auto"/>
        <w:left w:val="none" w:sz="0" w:space="0" w:color="auto"/>
        <w:bottom w:val="none" w:sz="0" w:space="0" w:color="auto"/>
        <w:right w:val="none" w:sz="0" w:space="0" w:color="auto"/>
      </w:divBdr>
    </w:div>
    <w:div w:id="1507597065">
      <w:bodyDiv w:val="1"/>
      <w:marLeft w:val="0"/>
      <w:marRight w:val="0"/>
      <w:marTop w:val="0"/>
      <w:marBottom w:val="0"/>
      <w:divBdr>
        <w:top w:val="none" w:sz="0" w:space="0" w:color="auto"/>
        <w:left w:val="none" w:sz="0" w:space="0" w:color="auto"/>
        <w:bottom w:val="none" w:sz="0" w:space="0" w:color="auto"/>
        <w:right w:val="none" w:sz="0" w:space="0" w:color="auto"/>
      </w:divBdr>
    </w:div>
    <w:div w:id="1870145566">
      <w:bodyDiv w:val="1"/>
      <w:marLeft w:val="0"/>
      <w:marRight w:val="0"/>
      <w:marTop w:val="0"/>
      <w:marBottom w:val="0"/>
      <w:divBdr>
        <w:top w:val="none" w:sz="0" w:space="0" w:color="auto"/>
        <w:left w:val="none" w:sz="0" w:space="0" w:color="auto"/>
        <w:bottom w:val="none" w:sz="0" w:space="0" w:color="auto"/>
        <w:right w:val="none" w:sz="0" w:space="0" w:color="auto"/>
      </w:divBdr>
      <w:divsChild>
        <w:div w:id="211818417">
          <w:marLeft w:val="547"/>
          <w:marRight w:val="0"/>
          <w:marTop w:val="0"/>
          <w:marBottom w:val="0"/>
          <w:divBdr>
            <w:top w:val="none" w:sz="0" w:space="0" w:color="auto"/>
            <w:left w:val="none" w:sz="0" w:space="0" w:color="auto"/>
            <w:bottom w:val="none" w:sz="0" w:space="0" w:color="auto"/>
            <w:right w:val="none" w:sz="0" w:space="0" w:color="auto"/>
          </w:divBdr>
        </w:div>
      </w:divsChild>
    </w:div>
    <w:div w:id="1904289100">
      <w:bodyDiv w:val="1"/>
      <w:marLeft w:val="0"/>
      <w:marRight w:val="0"/>
      <w:marTop w:val="0"/>
      <w:marBottom w:val="0"/>
      <w:divBdr>
        <w:top w:val="none" w:sz="0" w:space="0" w:color="auto"/>
        <w:left w:val="none" w:sz="0" w:space="0" w:color="auto"/>
        <w:bottom w:val="none" w:sz="0" w:space="0" w:color="auto"/>
        <w:right w:val="none" w:sz="0" w:space="0" w:color="auto"/>
      </w:divBdr>
    </w:div>
    <w:div w:id="2069186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40.png"/><Relationship Id="rId18" Type="http://schemas.openxmlformats.org/officeDocument/2006/relationships/chart" Target="charts/chart1.xml"/><Relationship Id="rId26" Type="http://schemas.openxmlformats.org/officeDocument/2006/relationships/diagramLayout" Target="diagrams/layout2.xml"/><Relationship Id="rId3" Type="http://schemas.openxmlformats.org/officeDocument/2006/relationships/styles" Target="styles.xml"/><Relationship Id="rId21" Type="http://schemas.openxmlformats.org/officeDocument/2006/relationships/diagramLayout" Target="diagrams/layout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60.jpeg"/><Relationship Id="rId25" Type="http://schemas.openxmlformats.org/officeDocument/2006/relationships/diagramData" Target="diagrams/data2.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diagramData" Target="diagrams/data1.xml"/><Relationship Id="rId29" Type="http://schemas.microsoft.com/office/2007/relationships/diagramDrawing" Target="diagrams/drawing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0.jpeg"/><Relationship Id="rId24" Type="http://schemas.microsoft.com/office/2007/relationships/diagramDrawing" Target="diagrams/drawing1.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0.jpeg"/><Relationship Id="rId23" Type="http://schemas.openxmlformats.org/officeDocument/2006/relationships/diagramColors" Target="diagrams/colors1.xml"/><Relationship Id="rId28" Type="http://schemas.openxmlformats.org/officeDocument/2006/relationships/diagramColors" Target="diagrams/colors2.xml"/><Relationship Id="rId10" Type="http://schemas.openxmlformats.org/officeDocument/2006/relationships/image" Target="media/image3.jpeg"/><Relationship Id="rId19" Type="http://schemas.openxmlformats.org/officeDocument/2006/relationships/chart" Target="charts/chart2.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jpeg"/><Relationship Id="rId22" Type="http://schemas.openxmlformats.org/officeDocument/2006/relationships/diagramQuickStyle" Target="diagrams/quickStyle1.xml"/><Relationship Id="rId27" Type="http://schemas.openxmlformats.org/officeDocument/2006/relationships/diagramQuickStyle" Target="diagrams/quickStyle2.xml"/><Relationship Id="rId30" Type="http://schemas.openxmlformats.org/officeDocument/2006/relationships/image" Target="media/image7.jpe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hr-HR"/>
              <a:t>Prihodi i primici za 2026. godinu</a:t>
            </a:r>
          </a:p>
        </c:rich>
      </c:tx>
      <c:layout>
        <c:manualLayout>
          <c:xMode val="edge"/>
          <c:yMode val="edge"/>
          <c:x val="0.23085408833047283"/>
          <c:y val="2.4888888888888887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sr-Latn-R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List1!$B$1</c:f>
              <c:strCache>
                <c:ptCount val="1"/>
                <c:pt idx="0">
                  <c:v>Prihodi</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7A80-494A-892A-97E9D61FEE1D}"/>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7A80-494A-892A-97E9D61FEE1D}"/>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7A80-494A-892A-97E9D61FEE1D}"/>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7A80-494A-892A-97E9D61FEE1D}"/>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9B1D-4896-9EBB-59C1189E6D7A}"/>
              </c:ext>
            </c:extLst>
          </c:dPt>
          <c:dPt>
            <c:idx val="5"/>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B-9B1D-4896-9EBB-59C1189E6D7A}"/>
              </c:ext>
            </c:extLst>
          </c:dPt>
          <c:dPt>
            <c:idx val="6"/>
            <c:bubble3D val="0"/>
            <c:spPr>
              <a:solidFill>
                <a:schemeClr val="accent1">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D-9B1D-4896-9EBB-59C1189E6D7A}"/>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sr-Latn-R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List1!$A$2:$A$8</c:f>
              <c:strCache>
                <c:ptCount val="4"/>
                <c:pt idx="0">
                  <c:v>Prihodi od poreza</c:v>
                </c:pt>
                <c:pt idx="1">
                  <c:v>Pomoći iz inozemstva i od subjekata unutar općeg proračuna </c:v>
                </c:pt>
                <c:pt idx="2">
                  <c:v>Prihodi od upravnih i administrativnih pristojbi i pristojbi po posebnim propisima </c:v>
                </c:pt>
                <c:pt idx="3">
                  <c:v>Primici od financijske imovine i zaduživanja</c:v>
                </c:pt>
              </c:strCache>
            </c:strRef>
          </c:cat>
          <c:val>
            <c:numRef>
              <c:f>List1!$B$2:$B$8</c:f>
              <c:numCache>
                <c:formatCode>0.00</c:formatCode>
                <c:ptCount val="7"/>
                <c:pt idx="0">
                  <c:v>1289222</c:v>
                </c:pt>
                <c:pt idx="1">
                  <c:v>4243047</c:v>
                </c:pt>
                <c:pt idx="2">
                  <c:v>37500</c:v>
                </c:pt>
                <c:pt idx="3">
                  <c:v>50100</c:v>
                </c:pt>
              </c:numCache>
            </c:numRef>
          </c:val>
          <c:extLst>
            <c:ext xmlns:c16="http://schemas.microsoft.com/office/drawing/2014/chart" uri="{C3380CC4-5D6E-409C-BE32-E72D297353CC}">
              <c16:uniqueId val="{00000000-5E64-42AA-958A-4E7560D6210C}"/>
            </c:ext>
          </c:extLst>
        </c:ser>
        <c:dLbls>
          <c:dLblPos val="ctr"/>
          <c:showLegendKey val="0"/>
          <c:showVal val="0"/>
          <c:showCatName val="0"/>
          <c:showSerName val="0"/>
          <c:showPercent val="1"/>
          <c:showBubbleSize val="0"/>
          <c:showLeaderLines val="1"/>
        </c:dLbls>
      </c:pie3DChart>
      <c:spPr>
        <a:noFill/>
        <a:ln>
          <a:noFill/>
        </a:ln>
        <a:effectLst/>
      </c:spPr>
    </c:plotArea>
    <c:legend>
      <c:legendPos val="r"/>
      <c:legendEntry>
        <c:idx val="4"/>
        <c:delete val="1"/>
      </c:legendEntry>
      <c:legendEntry>
        <c:idx val="5"/>
        <c:delete val="1"/>
      </c:legendEntry>
      <c:legendEntry>
        <c:idx val="6"/>
        <c:delete val="1"/>
      </c:legendEntry>
      <c:layout>
        <c:manualLayout>
          <c:xMode val="edge"/>
          <c:yMode val="edge"/>
          <c:x val="0.648782303227325"/>
          <c:y val="0.11978587109329011"/>
          <c:w val="0.33998890737659454"/>
          <c:h val="0.68667296587926507"/>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sr-Latn-R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sr-Latn-R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hr-HR"/>
              <a:t>Izvor financiranja - prihodi i primici</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sr-Latn-RS"/>
        </a:p>
      </c:txPr>
    </c:title>
    <c:autoTitleDeleted val="0"/>
    <c:plotArea>
      <c:layout/>
      <c:barChart>
        <c:barDir val="bar"/>
        <c:grouping val="stacked"/>
        <c:varyColors val="0"/>
        <c:ser>
          <c:idx val="0"/>
          <c:order val="0"/>
          <c:tx>
            <c:strRef>
              <c:f>List1!$B$1</c:f>
              <c:strCache>
                <c:ptCount val="1"/>
                <c:pt idx="0">
                  <c:v>Prihodi</c:v>
                </c:pt>
              </c:strCache>
            </c:strRef>
          </c:tx>
          <c:spPr>
            <a:solidFill>
              <a:schemeClr val="accent1"/>
            </a:solidFill>
            <a:ln>
              <a:noFill/>
            </a:ln>
            <a:effectLst>
              <a:outerShdw blurRad="254000" sx="102000" sy="102000" algn="ctr" rotWithShape="0">
                <a:prstClr val="black">
                  <a:alpha val="20000"/>
                </a:prstClr>
              </a:outerShdw>
            </a:effectLst>
          </c:spPr>
          <c:invertIfNegative val="0"/>
          <c:dPt>
            <c:idx val="0"/>
            <c:invertIfNegative val="0"/>
            <c:bubble3D val="0"/>
            <c:spPr>
              <a:solidFill>
                <a:srgbClr val="FFC0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0DE-4594-8222-69E6C842EC1C}"/>
              </c:ext>
            </c:extLst>
          </c:dPt>
          <c:dPt>
            <c:idx val="1"/>
            <c:invertIfNegative val="0"/>
            <c:bubble3D val="0"/>
            <c:spPr>
              <a:solidFill>
                <a:srgbClr val="00B05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0DE-4594-8222-69E6C842EC1C}"/>
              </c:ext>
            </c:extLst>
          </c:dPt>
          <c:dPt>
            <c:idx val="2"/>
            <c:invertIfNegative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60DE-4594-8222-69E6C842EC1C}"/>
              </c:ext>
            </c:extLst>
          </c:dPt>
          <c:dPt>
            <c:idx val="3"/>
            <c:invertIfNegative val="0"/>
            <c:bubble3D val="0"/>
            <c:spPr>
              <a:solidFill>
                <a:schemeClr val="bg2">
                  <a:lumMod val="5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60DE-4594-8222-69E6C842EC1C}"/>
              </c:ext>
            </c:extLst>
          </c:dPt>
          <c:dPt>
            <c:idx val="4"/>
            <c:invertIfNegative val="0"/>
            <c:bubble3D val="0"/>
            <c:spPr>
              <a:solidFill>
                <a:srgbClr val="C000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60DE-4594-8222-69E6C842EC1C}"/>
              </c:ext>
            </c:extLst>
          </c:dPt>
          <c:dPt>
            <c:idx val="5"/>
            <c:invertIfNegative val="0"/>
            <c:bubble3D val="0"/>
            <c:spPr>
              <a:solidFill>
                <a:srgbClr val="7030A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B-60DE-4594-8222-69E6C842EC1C}"/>
              </c:ext>
            </c:extLst>
          </c:dPt>
          <c:dPt>
            <c:idx val="6"/>
            <c:invertIfNegative val="0"/>
            <c:bubble3D val="0"/>
            <c:spPr>
              <a:solidFill>
                <a:srgbClr val="FFFF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D-60DE-4594-8222-69E6C842EC1C}"/>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sr-Latn-R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List1!$A$2:$A$5</c:f>
              <c:strCache>
                <c:ptCount val="4"/>
                <c:pt idx="0">
                  <c:v>Opći prihodi i primici</c:v>
                </c:pt>
                <c:pt idx="1">
                  <c:v>Pomoći iz inozemstva i od subjekata unutar općeg proračuna</c:v>
                </c:pt>
                <c:pt idx="2">
                  <c:v>Prihodi od imovine </c:v>
                </c:pt>
                <c:pt idx="3">
                  <c:v>Namjenski primici od zaduživanja</c:v>
                </c:pt>
              </c:strCache>
            </c:strRef>
          </c:cat>
          <c:val>
            <c:numRef>
              <c:f>List1!$B$2:$B$5</c:f>
              <c:numCache>
                <c:formatCode>0.00</c:formatCode>
                <c:ptCount val="4"/>
                <c:pt idx="0">
                  <c:v>1512980</c:v>
                </c:pt>
                <c:pt idx="1">
                  <c:v>4243047</c:v>
                </c:pt>
                <c:pt idx="2">
                  <c:v>27500</c:v>
                </c:pt>
                <c:pt idx="3">
                  <c:v>363910</c:v>
                </c:pt>
              </c:numCache>
            </c:numRef>
          </c:val>
          <c:extLst>
            <c:ext xmlns:c16="http://schemas.microsoft.com/office/drawing/2014/chart" uri="{C3380CC4-5D6E-409C-BE32-E72D297353CC}">
              <c16:uniqueId val="{0000000C-60DE-4594-8222-69E6C842EC1C}"/>
            </c:ext>
          </c:extLst>
        </c:ser>
        <c:dLbls>
          <c:showLegendKey val="0"/>
          <c:showVal val="0"/>
          <c:showCatName val="0"/>
          <c:showSerName val="0"/>
          <c:showPercent val="0"/>
          <c:showBubbleSize val="0"/>
        </c:dLbls>
        <c:gapWidth val="100"/>
        <c:overlap val="100"/>
        <c:axId val="504594768"/>
        <c:axId val="571306928"/>
      </c:barChart>
      <c:catAx>
        <c:axId val="504594768"/>
        <c:scaling>
          <c:orientation val="minMax"/>
        </c:scaling>
        <c:delete val="0"/>
        <c:axPos val="l"/>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sr-Latn-RS"/>
          </a:p>
        </c:txPr>
        <c:crossAx val="571306928"/>
        <c:crosses val="autoZero"/>
        <c:auto val="1"/>
        <c:lblAlgn val="ctr"/>
        <c:lblOffset val="100"/>
        <c:noMultiLvlLbl val="0"/>
      </c:catAx>
      <c:valAx>
        <c:axId val="571306928"/>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sr-Latn-RS"/>
          </a:p>
        </c:txPr>
        <c:crossAx val="504594768"/>
        <c:crosses val="autoZero"/>
        <c:crossBetween val="between"/>
      </c:valAx>
      <c:spPr>
        <a:noFill/>
        <a:ln>
          <a:noFill/>
        </a:ln>
        <a:effectLst/>
      </c:spPr>
    </c:plotArea>
    <c:legend>
      <c:legendPos val="r"/>
      <c:layout>
        <c:manualLayout>
          <c:xMode val="edge"/>
          <c:yMode val="edge"/>
          <c:x val="0.648782303227325"/>
          <c:y val="0.11978587109329011"/>
          <c:w val="0.33306117101418897"/>
          <c:h val="0.69067254593175853"/>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sr-Latn-R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sr-Latn-R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BC53069-D191-40F3-BB5E-9884CEBABE71}" type="doc">
      <dgm:prSet loTypeId="urn:microsoft.com/office/officeart/2008/layout/LinedList" loCatId="list" qsTypeId="urn:microsoft.com/office/officeart/2005/8/quickstyle/simple1" qsCatId="simple" csTypeId="urn:microsoft.com/office/officeart/2005/8/colors/accent1_2" csCatId="accent1" phldr="1"/>
      <dgm:spPr/>
      <dgm:t>
        <a:bodyPr/>
        <a:lstStyle/>
        <a:p>
          <a:endParaRPr lang="hr-HR"/>
        </a:p>
      </dgm:t>
    </dgm:pt>
    <dgm:pt modelId="{AB478922-C84B-4C10-B69E-E4EA8828CC90}">
      <dgm:prSet phldrT="[Tekst]" custT="1"/>
      <dgm:spPr/>
      <dgm:t>
        <a:bodyPr/>
        <a:lstStyle/>
        <a:p>
          <a:r>
            <a:rPr lang="hr-HR" sz="1400" b="1"/>
            <a:t>RAZDJEL 001 PREDSTAVNIČKA I IZVRŠNA TIJELA</a:t>
          </a:r>
        </a:p>
      </dgm:t>
    </dgm:pt>
    <dgm:pt modelId="{E4B8A92B-5366-4A30-B576-AC8247AF571E}" type="parTrans" cxnId="{A0440D50-3C72-4D17-9C11-2F42E4B353C2}">
      <dgm:prSet/>
      <dgm:spPr/>
      <dgm:t>
        <a:bodyPr/>
        <a:lstStyle/>
        <a:p>
          <a:endParaRPr lang="hr-HR" sz="1400"/>
        </a:p>
      </dgm:t>
    </dgm:pt>
    <dgm:pt modelId="{8B35496C-5789-4FCB-9469-75F99ACECA86}" type="sibTrans" cxnId="{A0440D50-3C72-4D17-9C11-2F42E4B353C2}">
      <dgm:prSet/>
      <dgm:spPr/>
      <dgm:t>
        <a:bodyPr/>
        <a:lstStyle/>
        <a:p>
          <a:endParaRPr lang="hr-HR" sz="1400"/>
        </a:p>
      </dgm:t>
    </dgm:pt>
    <dgm:pt modelId="{D5020347-45A8-4007-850E-BCEFA1CFB250}">
      <dgm:prSet phldrT="[Tekst]" custT="1"/>
      <dgm:spPr/>
      <dgm:t>
        <a:bodyPr/>
        <a:lstStyle/>
        <a:p>
          <a:r>
            <a:rPr lang="hr-HR" sz="1400" b="1" i="1"/>
            <a:t>	GLAVA 00101  PREDSTAVNIČKA I IZVRŠNA TIJELA</a:t>
          </a:r>
        </a:p>
      </dgm:t>
    </dgm:pt>
    <dgm:pt modelId="{3B0EE997-27C1-403E-8F36-086101C88A66}" type="parTrans" cxnId="{E2B869F6-3EAC-4946-B853-7B8A6C3102F1}">
      <dgm:prSet/>
      <dgm:spPr/>
      <dgm:t>
        <a:bodyPr/>
        <a:lstStyle/>
        <a:p>
          <a:endParaRPr lang="hr-HR" sz="1400"/>
        </a:p>
      </dgm:t>
    </dgm:pt>
    <dgm:pt modelId="{4A0D14D3-8C74-4A36-97E6-ACB909BE0B33}" type="sibTrans" cxnId="{E2B869F6-3EAC-4946-B853-7B8A6C3102F1}">
      <dgm:prSet/>
      <dgm:spPr/>
      <dgm:t>
        <a:bodyPr/>
        <a:lstStyle/>
        <a:p>
          <a:endParaRPr lang="hr-HR" sz="1400"/>
        </a:p>
      </dgm:t>
    </dgm:pt>
    <dgm:pt modelId="{A2F12138-86B0-4EFD-9733-4804031B6440}">
      <dgm:prSet phldrT="[Tekst]" custT="1"/>
      <dgm:spPr/>
      <dgm:t>
        <a:bodyPr/>
        <a:lstStyle/>
        <a:p>
          <a:pPr algn="just"/>
          <a:r>
            <a:rPr lang="hr-HR" sz="1400" i="1"/>
            <a:t>		Program 1001 Program financiranja osnovnih aktivnosti</a:t>
          </a:r>
        </a:p>
      </dgm:t>
    </dgm:pt>
    <dgm:pt modelId="{6ACB383D-8F4A-4D15-AD64-6B9A4113CAB4}" type="parTrans" cxnId="{03589010-71B2-4031-BA8F-BD9B510A2C2D}">
      <dgm:prSet/>
      <dgm:spPr/>
      <dgm:t>
        <a:bodyPr/>
        <a:lstStyle/>
        <a:p>
          <a:endParaRPr lang="hr-HR" sz="1400"/>
        </a:p>
      </dgm:t>
    </dgm:pt>
    <dgm:pt modelId="{217630A3-0EE6-4019-B01A-C499CC9B1B1D}" type="sibTrans" cxnId="{03589010-71B2-4031-BA8F-BD9B510A2C2D}">
      <dgm:prSet/>
      <dgm:spPr/>
      <dgm:t>
        <a:bodyPr/>
        <a:lstStyle/>
        <a:p>
          <a:endParaRPr lang="hr-HR" sz="1400"/>
        </a:p>
      </dgm:t>
    </dgm:pt>
    <dgm:pt modelId="{E6CD3C2B-7381-4EBA-87AE-1693C9890283}">
      <dgm:prSet custT="1"/>
      <dgm:spPr/>
      <dgm:t>
        <a:bodyPr/>
        <a:lstStyle/>
        <a:p>
          <a:r>
            <a:rPr lang="hr-HR" sz="1400" b="1" i="0"/>
            <a:t>RAZDJEL 002 JEDINSTVENI UPRAVNI ODJEL</a:t>
          </a:r>
        </a:p>
      </dgm:t>
    </dgm:pt>
    <dgm:pt modelId="{11ACB8FA-0F6B-4CB8-BA86-45DC6EF5F9CD}" type="parTrans" cxnId="{BC225428-A7C5-4B36-AF52-FAFCC0A1F3BC}">
      <dgm:prSet/>
      <dgm:spPr/>
      <dgm:t>
        <a:bodyPr/>
        <a:lstStyle/>
        <a:p>
          <a:endParaRPr lang="hr-HR" sz="1400"/>
        </a:p>
      </dgm:t>
    </dgm:pt>
    <dgm:pt modelId="{A447B6C7-553F-4E24-A839-C5E10B706898}" type="sibTrans" cxnId="{BC225428-A7C5-4B36-AF52-FAFCC0A1F3BC}">
      <dgm:prSet/>
      <dgm:spPr/>
      <dgm:t>
        <a:bodyPr/>
        <a:lstStyle/>
        <a:p>
          <a:endParaRPr lang="hr-HR" sz="1400"/>
        </a:p>
      </dgm:t>
    </dgm:pt>
    <dgm:pt modelId="{B696DEDE-1FD5-4577-A326-833DC0B5BDA3}">
      <dgm:prSet custT="1"/>
      <dgm:spPr/>
      <dgm:t>
        <a:bodyPr/>
        <a:lstStyle/>
        <a:p>
          <a:r>
            <a:rPr lang="hr-HR" sz="1400" i="1"/>
            <a:t>	</a:t>
          </a:r>
          <a:r>
            <a:rPr lang="hr-HR" sz="1400" b="1" i="1"/>
            <a:t>GLAVA 00201 JEDINSTVENI UPRAVNI ODJEL</a:t>
          </a:r>
        </a:p>
      </dgm:t>
    </dgm:pt>
    <dgm:pt modelId="{B4B608A6-7C78-491D-8379-6983E6B5C7CC}" type="parTrans" cxnId="{2066135D-5841-4988-BC3E-B904853C528B}">
      <dgm:prSet/>
      <dgm:spPr/>
      <dgm:t>
        <a:bodyPr/>
        <a:lstStyle/>
        <a:p>
          <a:endParaRPr lang="hr-HR" sz="1400"/>
        </a:p>
      </dgm:t>
    </dgm:pt>
    <dgm:pt modelId="{2BDD79E7-A0DE-4A2C-9A06-3CC72CEF359F}" type="sibTrans" cxnId="{2066135D-5841-4988-BC3E-B904853C528B}">
      <dgm:prSet/>
      <dgm:spPr/>
      <dgm:t>
        <a:bodyPr/>
        <a:lstStyle/>
        <a:p>
          <a:endParaRPr lang="hr-HR" sz="1400"/>
        </a:p>
      </dgm:t>
    </dgm:pt>
    <dgm:pt modelId="{674F8DCD-7A92-41AA-9A19-E312BC3EBB1F}">
      <dgm:prSet custT="1"/>
      <dgm:spPr/>
      <dgm:t>
        <a:bodyPr/>
        <a:lstStyle/>
        <a:p>
          <a:r>
            <a:rPr lang="hr-HR" sz="1400" b="1" i="0"/>
            <a:t>RAZDJEL 003 KOMUNALNA DJELATNOST</a:t>
          </a:r>
        </a:p>
      </dgm:t>
    </dgm:pt>
    <dgm:pt modelId="{E0CD6058-BB3E-4AD7-8EAA-2500CD4C55FF}" type="parTrans" cxnId="{B83A33E4-EDBF-43F2-9ACF-50A17BE6A893}">
      <dgm:prSet/>
      <dgm:spPr/>
      <dgm:t>
        <a:bodyPr/>
        <a:lstStyle/>
        <a:p>
          <a:endParaRPr lang="hr-HR" sz="1400"/>
        </a:p>
      </dgm:t>
    </dgm:pt>
    <dgm:pt modelId="{0D656E10-5BF0-4C56-8E8E-2F3233491152}" type="sibTrans" cxnId="{B83A33E4-EDBF-43F2-9ACF-50A17BE6A893}">
      <dgm:prSet/>
      <dgm:spPr/>
      <dgm:t>
        <a:bodyPr/>
        <a:lstStyle/>
        <a:p>
          <a:endParaRPr lang="hr-HR" sz="1400"/>
        </a:p>
      </dgm:t>
    </dgm:pt>
    <dgm:pt modelId="{E6255659-780B-4897-A033-83817CE6F13B}">
      <dgm:prSet custT="1"/>
      <dgm:spPr/>
      <dgm:t>
        <a:bodyPr/>
        <a:lstStyle/>
        <a:p>
          <a:r>
            <a:rPr lang="hr-HR" sz="1400" i="1"/>
            <a:t>	G</a:t>
          </a:r>
          <a:r>
            <a:rPr lang="hr-HR" sz="1400" b="1" i="1"/>
            <a:t>LAVA 00401 GOSPODARSTVO I POLJOPRIVREDA</a:t>
          </a:r>
        </a:p>
      </dgm:t>
    </dgm:pt>
    <dgm:pt modelId="{101B7C25-AE4F-4D3D-BFB8-4DDA67FB617C}" type="parTrans" cxnId="{019BAB15-C327-416F-B7A2-74DF228A28C4}">
      <dgm:prSet/>
      <dgm:spPr/>
      <dgm:t>
        <a:bodyPr/>
        <a:lstStyle/>
        <a:p>
          <a:endParaRPr lang="hr-HR" sz="1400"/>
        </a:p>
      </dgm:t>
    </dgm:pt>
    <dgm:pt modelId="{48156D54-ACA1-4937-8A03-D8C19B8E2976}" type="sibTrans" cxnId="{019BAB15-C327-416F-B7A2-74DF228A28C4}">
      <dgm:prSet/>
      <dgm:spPr/>
      <dgm:t>
        <a:bodyPr/>
        <a:lstStyle/>
        <a:p>
          <a:endParaRPr lang="hr-HR" sz="1400"/>
        </a:p>
      </dgm:t>
    </dgm:pt>
    <dgm:pt modelId="{8FB34D0E-B85C-4AD1-9E23-61286AE68BB1}">
      <dgm:prSet custT="1"/>
      <dgm:spPr/>
      <dgm:t>
        <a:bodyPr/>
        <a:lstStyle/>
        <a:p>
          <a:r>
            <a:rPr lang="hr-HR" sz="1400" i="1"/>
            <a:t>		Program 1013 Program: Razvoj poljoprivrede, poduzetništva i 		turizma</a:t>
          </a:r>
        </a:p>
      </dgm:t>
    </dgm:pt>
    <dgm:pt modelId="{D1E7EC32-4F92-4157-85F3-AEDF8FE09F37}" type="parTrans" cxnId="{32C7F975-AAE0-40ED-A08B-3AC3885CDF7B}">
      <dgm:prSet/>
      <dgm:spPr/>
      <dgm:t>
        <a:bodyPr/>
        <a:lstStyle/>
        <a:p>
          <a:endParaRPr lang="hr-HR" sz="1400"/>
        </a:p>
      </dgm:t>
    </dgm:pt>
    <dgm:pt modelId="{262BC4E4-7B84-4B30-B09E-60CF4C80D164}" type="sibTrans" cxnId="{32C7F975-AAE0-40ED-A08B-3AC3885CDF7B}">
      <dgm:prSet/>
      <dgm:spPr/>
      <dgm:t>
        <a:bodyPr/>
        <a:lstStyle/>
        <a:p>
          <a:endParaRPr lang="hr-HR" sz="1400"/>
        </a:p>
      </dgm:t>
    </dgm:pt>
    <dgm:pt modelId="{651F57F5-E481-43F3-ACE1-15B2F022613B}">
      <dgm:prSet custT="1"/>
      <dgm:spPr/>
      <dgm:t>
        <a:bodyPr/>
        <a:lstStyle/>
        <a:p>
          <a:pPr algn="just"/>
          <a:r>
            <a:rPr lang="hr-HR" sz="1400" i="1"/>
            <a:t>		Program 1002 Javna uprava i administracija</a:t>
          </a:r>
        </a:p>
      </dgm:t>
    </dgm:pt>
    <dgm:pt modelId="{5DE1A55B-A4E0-4504-B4B4-EB109C20DB94}" type="parTrans" cxnId="{62A137F2-DAF9-4A10-A80B-9BC78AD790D8}">
      <dgm:prSet/>
      <dgm:spPr/>
      <dgm:t>
        <a:bodyPr/>
        <a:lstStyle/>
        <a:p>
          <a:endParaRPr lang="hr-HR"/>
        </a:p>
      </dgm:t>
    </dgm:pt>
    <dgm:pt modelId="{2CE7A9F6-3D7D-4B2B-8B8A-D2097F0C4714}" type="sibTrans" cxnId="{62A137F2-DAF9-4A10-A80B-9BC78AD790D8}">
      <dgm:prSet/>
      <dgm:spPr/>
      <dgm:t>
        <a:bodyPr/>
        <a:lstStyle/>
        <a:p>
          <a:endParaRPr lang="hr-HR"/>
        </a:p>
      </dgm:t>
    </dgm:pt>
    <dgm:pt modelId="{01EEF8EC-4026-4B6E-A24C-2DB06E13EE56}">
      <dgm:prSet custT="1"/>
      <dgm:spPr/>
      <dgm:t>
        <a:bodyPr/>
        <a:lstStyle/>
        <a:p>
          <a:r>
            <a:rPr lang="hr-HR" sz="1400" i="1"/>
            <a:t>	</a:t>
          </a:r>
          <a:r>
            <a:rPr lang="hr-HR" sz="1400" b="1" i="1"/>
            <a:t>GLAVA 00301 KOMUNALNA DJELATNOST - TEKUĆE ODRŽAVANJE</a:t>
          </a:r>
        </a:p>
      </dgm:t>
    </dgm:pt>
    <dgm:pt modelId="{D9EC2B26-B9D0-4889-8C86-E034CA3C5A4B}" type="parTrans" cxnId="{65D1148F-BD14-4238-9023-4B4A9D436430}">
      <dgm:prSet/>
      <dgm:spPr/>
      <dgm:t>
        <a:bodyPr/>
        <a:lstStyle/>
        <a:p>
          <a:endParaRPr lang="hr-HR"/>
        </a:p>
      </dgm:t>
    </dgm:pt>
    <dgm:pt modelId="{77AF15FF-013C-4456-9890-EE994FCF1CB3}" type="sibTrans" cxnId="{65D1148F-BD14-4238-9023-4B4A9D436430}">
      <dgm:prSet/>
      <dgm:spPr/>
      <dgm:t>
        <a:bodyPr/>
        <a:lstStyle/>
        <a:p>
          <a:endParaRPr lang="hr-HR"/>
        </a:p>
      </dgm:t>
    </dgm:pt>
    <dgm:pt modelId="{DC711D1B-A833-4C42-BEAE-E37F72245B7E}">
      <dgm:prSet custT="1"/>
      <dgm:spPr/>
      <dgm:t>
        <a:bodyPr/>
        <a:lstStyle/>
        <a:p>
          <a:r>
            <a:rPr lang="hr-HR" sz="1400" i="1"/>
            <a:t>		Program 1004 Program izgradnje i rekonstrukcije komunalne 		infrastrukture</a:t>
          </a:r>
        </a:p>
      </dgm:t>
    </dgm:pt>
    <dgm:pt modelId="{EF366457-BFCA-44E0-8DCE-D662B0424AFC}" type="parTrans" cxnId="{0C2C10ED-248C-4084-AC78-AFC84C972373}">
      <dgm:prSet/>
      <dgm:spPr/>
      <dgm:t>
        <a:bodyPr/>
        <a:lstStyle/>
        <a:p>
          <a:endParaRPr lang="hr-HR"/>
        </a:p>
      </dgm:t>
    </dgm:pt>
    <dgm:pt modelId="{45C1B02D-9543-4DE3-BFF8-BDE82D074F33}" type="sibTrans" cxnId="{0C2C10ED-248C-4084-AC78-AFC84C972373}">
      <dgm:prSet/>
      <dgm:spPr/>
      <dgm:t>
        <a:bodyPr/>
        <a:lstStyle/>
        <a:p>
          <a:endParaRPr lang="hr-HR"/>
        </a:p>
      </dgm:t>
    </dgm:pt>
    <dgm:pt modelId="{E3907AE5-4913-42E7-AF6F-81458A94B6BF}">
      <dgm:prSet custT="1"/>
      <dgm:spPr/>
      <dgm:t>
        <a:bodyPr/>
        <a:lstStyle/>
        <a:p>
          <a:r>
            <a:rPr lang="hr-HR" sz="1400" b="1"/>
            <a:t>RAZDJEL 004 DRUŠTVENE DJELATNOSTI</a:t>
          </a:r>
        </a:p>
      </dgm:t>
    </dgm:pt>
    <dgm:pt modelId="{0A4C650D-5303-4135-ABCD-F92B9177A32B}" type="sibTrans" cxnId="{4089FE78-FCA4-4C56-84C6-6EB6FB21A4B3}">
      <dgm:prSet/>
      <dgm:spPr/>
      <dgm:t>
        <a:bodyPr/>
        <a:lstStyle/>
        <a:p>
          <a:endParaRPr lang="hr-HR" sz="1400"/>
        </a:p>
      </dgm:t>
    </dgm:pt>
    <dgm:pt modelId="{110388CE-5610-406F-86A4-674CA6509B73}" type="parTrans" cxnId="{4089FE78-FCA4-4C56-84C6-6EB6FB21A4B3}">
      <dgm:prSet/>
      <dgm:spPr/>
      <dgm:t>
        <a:bodyPr/>
        <a:lstStyle/>
        <a:p>
          <a:endParaRPr lang="hr-HR" sz="1400"/>
        </a:p>
      </dgm:t>
    </dgm:pt>
    <dgm:pt modelId="{2DC46E41-BC46-4862-ADC0-2672935777CD}">
      <dgm:prSet custT="1"/>
      <dgm:spPr/>
      <dgm:t>
        <a:bodyPr/>
        <a:lstStyle/>
        <a:p>
          <a:pPr algn="ctr"/>
          <a:r>
            <a:rPr lang="hr-HR" sz="1400" i="1"/>
            <a:t>	</a:t>
          </a:r>
          <a:r>
            <a:rPr lang="hr-HR" sz="1400" b="1" i="1"/>
            <a:t>GLAVA 00302 KOMUNALNA DJELATNOST - KAPITALNA ULAGANJA</a:t>
          </a:r>
          <a:endParaRPr lang="hr-HR" sz="2000" i="1"/>
        </a:p>
      </dgm:t>
    </dgm:pt>
    <dgm:pt modelId="{31BCA499-3B1A-4B81-93FE-58D2EFFFE798}" type="parTrans" cxnId="{9C7CB2C9-E68D-4E64-9105-8CEC44359201}">
      <dgm:prSet/>
      <dgm:spPr/>
      <dgm:t>
        <a:bodyPr/>
        <a:lstStyle/>
        <a:p>
          <a:endParaRPr lang="hr-HR"/>
        </a:p>
      </dgm:t>
    </dgm:pt>
    <dgm:pt modelId="{8492FD2A-1127-4F5B-A669-9AE17562F0DB}" type="sibTrans" cxnId="{9C7CB2C9-E68D-4E64-9105-8CEC44359201}">
      <dgm:prSet/>
      <dgm:spPr/>
      <dgm:t>
        <a:bodyPr/>
        <a:lstStyle/>
        <a:p>
          <a:endParaRPr lang="hr-HR"/>
        </a:p>
      </dgm:t>
    </dgm:pt>
    <dgm:pt modelId="{9598C7F8-7EB4-4F7E-8412-EA595FD1CF0D}">
      <dgm:prSet custT="1"/>
      <dgm:spPr/>
      <dgm:t>
        <a:bodyPr/>
        <a:lstStyle/>
        <a:p>
          <a:r>
            <a:rPr lang="hr-HR" sz="1400" i="1"/>
            <a:t>	Program 1003 Program održavanja komunalne infrastrukture</a:t>
          </a:r>
        </a:p>
      </dgm:t>
    </dgm:pt>
    <dgm:pt modelId="{C69813DC-0775-4244-A7F9-808CD782203F}" type="sibTrans" cxnId="{DE8317EE-DDF0-4C0A-A12C-6CDA3031A37B}">
      <dgm:prSet/>
      <dgm:spPr/>
      <dgm:t>
        <a:bodyPr/>
        <a:lstStyle/>
        <a:p>
          <a:endParaRPr lang="hr-HR"/>
        </a:p>
      </dgm:t>
    </dgm:pt>
    <dgm:pt modelId="{AC879CB3-0915-4EAE-8618-5915C4261575}" type="parTrans" cxnId="{DE8317EE-DDF0-4C0A-A12C-6CDA3031A37B}">
      <dgm:prSet/>
      <dgm:spPr/>
      <dgm:t>
        <a:bodyPr/>
        <a:lstStyle/>
        <a:p>
          <a:endParaRPr lang="hr-HR"/>
        </a:p>
      </dgm:t>
    </dgm:pt>
    <dgm:pt modelId="{2EC1A73E-6146-4920-8D83-B5245AAA8460}" type="pres">
      <dgm:prSet presAssocID="{FBC53069-D191-40F3-BB5E-9884CEBABE71}" presName="vert0" presStyleCnt="0">
        <dgm:presLayoutVars>
          <dgm:dir/>
          <dgm:animOne val="branch"/>
          <dgm:animLvl val="lvl"/>
        </dgm:presLayoutVars>
      </dgm:prSet>
      <dgm:spPr/>
    </dgm:pt>
    <dgm:pt modelId="{B6367A05-09E0-41BB-A385-731B25D1C48A}" type="pres">
      <dgm:prSet presAssocID="{AB478922-C84B-4C10-B69E-E4EA8828CC90}" presName="thickLine" presStyleLbl="alignNode1" presStyleIdx="0" presStyleCnt="14"/>
      <dgm:spPr/>
    </dgm:pt>
    <dgm:pt modelId="{F3106DD3-F0BC-40DF-84B8-C04D8EE95BE9}" type="pres">
      <dgm:prSet presAssocID="{AB478922-C84B-4C10-B69E-E4EA8828CC90}" presName="horz1" presStyleCnt="0"/>
      <dgm:spPr/>
    </dgm:pt>
    <dgm:pt modelId="{DDAFD72D-6592-4DCB-8E92-C6520C4E66F3}" type="pres">
      <dgm:prSet presAssocID="{AB478922-C84B-4C10-B69E-E4EA8828CC90}" presName="tx1" presStyleLbl="revTx" presStyleIdx="0" presStyleCnt="14"/>
      <dgm:spPr/>
    </dgm:pt>
    <dgm:pt modelId="{54565805-D725-4129-AB80-29101DCBB2E1}" type="pres">
      <dgm:prSet presAssocID="{AB478922-C84B-4C10-B69E-E4EA8828CC90}" presName="vert1" presStyleCnt="0"/>
      <dgm:spPr/>
    </dgm:pt>
    <dgm:pt modelId="{B4A831EF-110A-44FB-8F1F-D5F6561AEAF1}" type="pres">
      <dgm:prSet presAssocID="{D5020347-45A8-4007-850E-BCEFA1CFB250}" presName="thickLine" presStyleLbl="alignNode1" presStyleIdx="1" presStyleCnt="14"/>
      <dgm:spPr/>
    </dgm:pt>
    <dgm:pt modelId="{20E6BE90-40C8-4EB3-B896-FD53FA24F2FF}" type="pres">
      <dgm:prSet presAssocID="{D5020347-45A8-4007-850E-BCEFA1CFB250}" presName="horz1" presStyleCnt="0"/>
      <dgm:spPr/>
    </dgm:pt>
    <dgm:pt modelId="{7E539DC1-D2D8-484E-897A-8B871C981B42}" type="pres">
      <dgm:prSet presAssocID="{D5020347-45A8-4007-850E-BCEFA1CFB250}" presName="tx1" presStyleLbl="revTx" presStyleIdx="1" presStyleCnt="14"/>
      <dgm:spPr/>
    </dgm:pt>
    <dgm:pt modelId="{F54FC98A-6932-4DD7-B93F-9B0AECAC4505}" type="pres">
      <dgm:prSet presAssocID="{D5020347-45A8-4007-850E-BCEFA1CFB250}" presName="vert1" presStyleCnt="0"/>
      <dgm:spPr/>
    </dgm:pt>
    <dgm:pt modelId="{97E2F889-A570-40FE-90B8-03E7E00C0508}" type="pres">
      <dgm:prSet presAssocID="{A2F12138-86B0-4EFD-9733-4804031B6440}" presName="thickLine" presStyleLbl="alignNode1" presStyleIdx="2" presStyleCnt="14"/>
      <dgm:spPr/>
    </dgm:pt>
    <dgm:pt modelId="{B39899A4-4996-4AA3-B3A7-24780EC13AF4}" type="pres">
      <dgm:prSet presAssocID="{A2F12138-86B0-4EFD-9733-4804031B6440}" presName="horz1" presStyleCnt="0"/>
      <dgm:spPr/>
    </dgm:pt>
    <dgm:pt modelId="{00681CDF-3017-49CD-B0BC-330AAF410D51}" type="pres">
      <dgm:prSet presAssocID="{A2F12138-86B0-4EFD-9733-4804031B6440}" presName="tx1" presStyleLbl="revTx" presStyleIdx="2" presStyleCnt="14"/>
      <dgm:spPr/>
    </dgm:pt>
    <dgm:pt modelId="{070667A7-9C83-4A71-A862-91C5B354ED31}" type="pres">
      <dgm:prSet presAssocID="{A2F12138-86B0-4EFD-9733-4804031B6440}" presName="vert1" presStyleCnt="0"/>
      <dgm:spPr/>
    </dgm:pt>
    <dgm:pt modelId="{3356AE6B-A138-4865-B26D-0222E69077CF}" type="pres">
      <dgm:prSet presAssocID="{E6CD3C2B-7381-4EBA-87AE-1693C9890283}" presName="thickLine" presStyleLbl="alignNode1" presStyleIdx="3" presStyleCnt="14"/>
      <dgm:spPr/>
    </dgm:pt>
    <dgm:pt modelId="{3A0DF4D9-62E1-41E3-BAA9-4641C243A080}" type="pres">
      <dgm:prSet presAssocID="{E6CD3C2B-7381-4EBA-87AE-1693C9890283}" presName="horz1" presStyleCnt="0"/>
      <dgm:spPr/>
    </dgm:pt>
    <dgm:pt modelId="{B76356EE-1012-4010-8B6C-203BBF65415A}" type="pres">
      <dgm:prSet presAssocID="{E6CD3C2B-7381-4EBA-87AE-1693C9890283}" presName="tx1" presStyleLbl="revTx" presStyleIdx="3" presStyleCnt="14"/>
      <dgm:spPr/>
    </dgm:pt>
    <dgm:pt modelId="{A03C6F5F-80D3-45E3-A351-C17EC8C1AD94}" type="pres">
      <dgm:prSet presAssocID="{E6CD3C2B-7381-4EBA-87AE-1693C9890283}" presName="vert1" presStyleCnt="0"/>
      <dgm:spPr/>
    </dgm:pt>
    <dgm:pt modelId="{2534B187-53D4-42C8-BFEB-009E37C84E57}" type="pres">
      <dgm:prSet presAssocID="{B696DEDE-1FD5-4577-A326-833DC0B5BDA3}" presName="thickLine" presStyleLbl="alignNode1" presStyleIdx="4" presStyleCnt="14"/>
      <dgm:spPr/>
    </dgm:pt>
    <dgm:pt modelId="{6F9298AD-5C1C-4E86-A175-350C8DD4FFDE}" type="pres">
      <dgm:prSet presAssocID="{B696DEDE-1FD5-4577-A326-833DC0B5BDA3}" presName="horz1" presStyleCnt="0"/>
      <dgm:spPr/>
    </dgm:pt>
    <dgm:pt modelId="{F1C56EC4-25B1-4E50-85B1-3AE062FCA9A4}" type="pres">
      <dgm:prSet presAssocID="{B696DEDE-1FD5-4577-A326-833DC0B5BDA3}" presName="tx1" presStyleLbl="revTx" presStyleIdx="4" presStyleCnt="14"/>
      <dgm:spPr/>
    </dgm:pt>
    <dgm:pt modelId="{89BAD962-4084-4C36-A2EF-895A8B548E84}" type="pres">
      <dgm:prSet presAssocID="{B696DEDE-1FD5-4577-A326-833DC0B5BDA3}" presName="vert1" presStyleCnt="0"/>
      <dgm:spPr/>
    </dgm:pt>
    <dgm:pt modelId="{943FDB11-CDB1-4AA2-BA4B-C529BD32664F}" type="pres">
      <dgm:prSet presAssocID="{651F57F5-E481-43F3-ACE1-15B2F022613B}" presName="thickLine" presStyleLbl="alignNode1" presStyleIdx="5" presStyleCnt="14"/>
      <dgm:spPr/>
    </dgm:pt>
    <dgm:pt modelId="{F82FEBA2-ABAD-40B9-B387-5F8B3F039685}" type="pres">
      <dgm:prSet presAssocID="{651F57F5-E481-43F3-ACE1-15B2F022613B}" presName="horz1" presStyleCnt="0"/>
      <dgm:spPr/>
    </dgm:pt>
    <dgm:pt modelId="{8880CF38-306D-42F0-B5EA-BDC4FB923952}" type="pres">
      <dgm:prSet presAssocID="{651F57F5-E481-43F3-ACE1-15B2F022613B}" presName="tx1" presStyleLbl="revTx" presStyleIdx="5" presStyleCnt="14"/>
      <dgm:spPr/>
    </dgm:pt>
    <dgm:pt modelId="{1189F4E9-5BDE-49D3-B30E-AACC1C127516}" type="pres">
      <dgm:prSet presAssocID="{651F57F5-E481-43F3-ACE1-15B2F022613B}" presName="vert1" presStyleCnt="0"/>
      <dgm:spPr/>
    </dgm:pt>
    <dgm:pt modelId="{3D229B3C-1A4C-4ACF-944A-E10D98E10F39}" type="pres">
      <dgm:prSet presAssocID="{674F8DCD-7A92-41AA-9A19-E312BC3EBB1F}" presName="thickLine" presStyleLbl="alignNode1" presStyleIdx="6" presStyleCnt="14"/>
      <dgm:spPr/>
    </dgm:pt>
    <dgm:pt modelId="{04EDD567-4CD3-48D0-8FC2-53E32E6CCDE2}" type="pres">
      <dgm:prSet presAssocID="{674F8DCD-7A92-41AA-9A19-E312BC3EBB1F}" presName="horz1" presStyleCnt="0"/>
      <dgm:spPr/>
    </dgm:pt>
    <dgm:pt modelId="{D5264ED0-87BF-433F-9646-BC6B604100A5}" type="pres">
      <dgm:prSet presAssocID="{674F8DCD-7A92-41AA-9A19-E312BC3EBB1F}" presName="tx1" presStyleLbl="revTx" presStyleIdx="6" presStyleCnt="14"/>
      <dgm:spPr/>
    </dgm:pt>
    <dgm:pt modelId="{283539EB-35E1-43F7-BA62-6BCFD260E620}" type="pres">
      <dgm:prSet presAssocID="{674F8DCD-7A92-41AA-9A19-E312BC3EBB1F}" presName="vert1" presStyleCnt="0"/>
      <dgm:spPr/>
    </dgm:pt>
    <dgm:pt modelId="{3F901AC9-C2CA-469C-9A62-A1A7F625A47B}" type="pres">
      <dgm:prSet presAssocID="{01EEF8EC-4026-4B6E-A24C-2DB06E13EE56}" presName="thickLine" presStyleLbl="alignNode1" presStyleIdx="7" presStyleCnt="14"/>
      <dgm:spPr/>
    </dgm:pt>
    <dgm:pt modelId="{14052CB2-AEA9-4ED1-99A9-DD2073527D39}" type="pres">
      <dgm:prSet presAssocID="{01EEF8EC-4026-4B6E-A24C-2DB06E13EE56}" presName="horz1" presStyleCnt="0"/>
      <dgm:spPr/>
    </dgm:pt>
    <dgm:pt modelId="{85762631-46EC-42C9-B48F-6E07F37FA162}" type="pres">
      <dgm:prSet presAssocID="{01EEF8EC-4026-4B6E-A24C-2DB06E13EE56}" presName="tx1" presStyleLbl="revTx" presStyleIdx="7" presStyleCnt="14"/>
      <dgm:spPr/>
    </dgm:pt>
    <dgm:pt modelId="{6ED20782-AFB6-4AE8-9C4D-36D19E4F3476}" type="pres">
      <dgm:prSet presAssocID="{01EEF8EC-4026-4B6E-A24C-2DB06E13EE56}" presName="vert1" presStyleCnt="0"/>
      <dgm:spPr/>
    </dgm:pt>
    <dgm:pt modelId="{5023338C-BEBD-4930-A6BC-772F727A0DD6}" type="pres">
      <dgm:prSet presAssocID="{9598C7F8-7EB4-4F7E-8412-EA595FD1CF0D}" presName="thickLine" presStyleLbl="alignNode1" presStyleIdx="8" presStyleCnt="14"/>
      <dgm:spPr/>
    </dgm:pt>
    <dgm:pt modelId="{C83B9A84-4F1B-4124-9B4F-6244875D52A4}" type="pres">
      <dgm:prSet presAssocID="{9598C7F8-7EB4-4F7E-8412-EA595FD1CF0D}" presName="horz1" presStyleCnt="0"/>
      <dgm:spPr/>
    </dgm:pt>
    <dgm:pt modelId="{5E9AFFDB-5121-49AF-BEEF-B8572E1C0881}" type="pres">
      <dgm:prSet presAssocID="{9598C7F8-7EB4-4F7E-8412-EA595FD1CF0D}" presName="tx1" presStyleLbl="revTx" presStyleIdx="8" presStyleCnt="14"/>
      <dgm:spPr/>
    </dgm:pt>
    <dgm:pt modelId="{E06B021E-5FAF-4B9B-87C1-BB4B4CB15CE2}" type="pres">
      <dgm:prSet presAssocID="{9598C7F8-7EB4-4F7E-8412-EA595FD1CF0D}" presName="vert1" presStyleCnt="0"/>
      <dgm:spPr/>
    </dgm:pt>
    <dgm:pt modelId="{E4324D45-7C21-45CE-AD20-61A0284AEF2E}" type="pres">
      <dgm:prSet presAssocID="{2DC46E41-BC46-4862-ADC0-2672935777CD}" presName="thickLine" presStyleLbl="alignNode1" presStyleIdx="9" presStyleCnt="14"/>
      <dgm:spPr/>
    </dgm:pt>
    <dgm:pt modelId="{BBB64A9D-9E7E-444B-AE1C-EAF5202704EE}" type="pres">
      <dgm:prSet presAssocID="{2DC46E41-BC46-4862-ADC0-2672935777CD}" presName="horz1" presStyleCnt="0"/>
      <dgm:spPr/>
    </dgm:pt>
    <dgm:pt modelId="{4BB94EB3-7822-4431-8540-568C3B572CA2}" type="pres">
      <dgm:prSet presAssocID="{2DC46E41-BC46-4862-ADC0-2672935777CD}" presName="tx1" presStyleLbl="revTx" presStyleIdx="9" presStyleCnt="14"/>
      <dgm:spPr/>
    </dgm:pt>
    <dgm:pt modelId="{7AD4849F-F070-4EA9-9347-76BFE313F813}" type="pres">
      <dgm:prSet presAssocID="{2DC46E41-BC46-4862-ADC0-2672935777CD}" presName="vert1" presStyleCnt="0"/>
      <dgm:spPr/>
    </dgm:pt>
    <dgm:pt modelId="{942FB25F-FE94-4493-B377-5916506A1ABE}" type="pres">
      <dgm:prSet presAssocID="{DC711D1B-A833-4C42-BEAE-E37F72245B7E}" presName="thickLine" presStyleLbl="alignNode1" presStyleIdx="10" presStyleCnt="14"/>
      <dgm:spPr/>
    </dgm:pt>
    <dgm:pt modelId="{ACE60363-662A-4A3C-B70B-EC75D3741FC6}" type="pres">
      <dgm:prSet presAssocID="{DC711D1B-A833-4C42-BEAE-E37F72245B7E}" presName="horz1" presStyleCnt="0"/>
      <dgm:spPr/>
    </dgm:pt>
    <dgm:pt modelId="{98840225-37CE-4B89-B404-034EB04E3849}" type="pres">
      <dgm:prSet presAssocID="{DC711D1B-A833-4C42-BEAE-E37F72245B7E}" presName="tx1" presStyleLbl="revTx" presStyleIdx="10" presStyleCnt="14"/>
      <dgm:spPr/>
    </dgm:pt>
    <dgm:pt modelId="{58B014A6-FD68-40FC-937D-AA06F59CA058}" type="pres">
      <dgm:prSet presAssocID="{DC711D1B-A833-4C42-BEAE-E37F72245B7E}" presName="vert1" presStyleCnt="0"/>
      <dgm:spPr/>
    </dgm:pt>
    <dgm:pt modelId="{4ADDC9CD-F419-4F92-A69D-7C9ED912A363}" type="pres">
      <dgm:prSet presAssocID="{E3907AE5-4913-42E7-AF6F-81458A94B6BF}" presName="thickLine" presStyleLbl="alignNode1" presStyleIdx="11" presStyleCnt="14"/>
      <dgm:spPr/>
    </dgm:pt>
    <dgm:pt modelId="{E39AFE7A-009F-4BB4-BC9B-69AABB0376C2}" type="pres">
      <dgm:prSet presAssocID="{E3907AE5-4913-42E7-AF6F-81458A94B6BF}" presName="horz1" presStyleCnt="0"/>
      <dgm:spPr/>
    </dgm:pt>
    <dgm:pt modelId="{6489679D-D82F-4555-A35E-76710B760CFD}" type="pres">
      <dgm:prSet presAssocID="{E3907AE5-4913-42E7-AF6F-81458A94B6BF}" presName="tx1" presStyleLbl="revTx" presStyleIdx="11" presStyleCnt="14"/>
      <dgm:spPr/>
    </dgm:pt>
    <dgm:pt modelId="{120F7BF3-B846-440F-8C2D-FFA392E553E4}" type="pres">
      <dgm:prSet presAssocID="{E3907AE5-4913-42E7-AF6F-81458A94B6BF}" presName="vert1" presStyleCnt="0"/>
      <dgm:spPr/>
    </dgm:pt>
    <dgm:pt modelId="{A537B0D1-03D4-4589-A576-D980C8980B9F}" type="pres">
      <dgm:prSet presAssocID="{E6255659-780B-4897-A033-83817CE6F13B}" presName="thickLine" presStyleLbl="alignNode1" presStyleIdx="12" presStyleCnt="14"/>
      <dgm:spPr/>
    </dgm:pt>
    <dgm:pt modelId="{E4A317BB-1D2D-440E-AA43-E9B9F8C51118}" type="pres">
      <dgm:prSet presAssocID="{E6255659-780B-4897-A033-83817CE6F13B}" presName="horz1" presStyleCnt="0"/>
      <dgm:spPr/>
    </dgm:pt>
    <dgm:pt modelId="{A14E9820-822A-4FEA-9487-0C94032C7249}" type="pres">
      <dgm:prSet presAssocID="{E6255659-780B-4897-A033-83817CE6F13B}" presName="tx1" presStyleLbl="revTx" presStyleIdx="12" presStyleCnt="14"/>
      <dgm:spPr/>
    </dgm:pt>
    <dgm:pt modelId="{661AFF4D-3277-4234-852B-22FF540D18B2}" type="pres">
      <dgm:prSet presAssocID="{E6255659-780B-4897-A033-83817CE6F13B}" presName="vert1" presStyleCnt="0"/>
      <dgm:spPr/>
    </dgm:pt>
    <dgm:pt modelId="{647CE336-ECC6-4184-8E17-A6B61E57026D}" type="pres">
      <dgm:prSet presAssocID="{8FB34D0E-B85C-4AD1-9E23-61286AE68BB1}" presName="thickLine" presStyleLbl="alignNode1" presStyleIdx="13" presStyleCnt="14"/>
      <dgm:spPr/>
    </dgm:pt>
    <dgm:pt modelId="{BDF02310-22A6-47FF-AEF4-6DA479E71BF6}" type="pres">
      <dgm:prSet presAssocID="{8FB34D0E-B85C-4AD1-9E23-61286AE68BB1}" presName="horz1" presStyleCnt="0"/>
      <dgm:spPr/>
    </dgm:pt>
    <dgm:pt modelId="{46435380-C449-4042-B039-D6770B83BB40}" type="pres">
      <dgm:prSet presAssocID="{8FB34D0E-B85C-4AD1-9E23-61286AE68BB1}" presName="tx1" presStyleLbl="revTx" presStyleIdx="13" presStyleCnt="14"/>
      <dgm:spPr/>
    </dgm:pt>
    <dgm:pt modelId="{1718F875-7598-43F1-AE94-4E552716747B}" type="pres">
      <dgm:prSet presAssocID="{8FB34D0E-B85C-4AD1-9E23-61286AE68BB1}" presName="vert1" presStyleCnt="0"/>
      <dgm:spPr/>
    </dgm:pt>
  </dgm:ptLst>
  <dgm:cxnLst>
    <dgm:cxn modelId="{6B965009-D62D-4A0D-B3B9-7FF9C3E07BFA}" type="presOf" srcId="{A2F12138-86B0-4EFD-9733-4804031B6440}" destId="{00681CDF-3017-49CD-B0BC-330AAF410D51}" srcOrd="0" destOrd="0" presId="urn:microsoft.com/office/officeart/2008/layout/LinedList"/>
    <dgm:cxn modelId="{03589010-71B2-4031-BA8F-BD9B510A2C2D}" srcId="{FBC53069-D191-40F3-BB5E-9884CEBABE71}" destId="{A2F12138-86B0-4EFD-9733-4804031B6440}" srcOrd="2" destOrd="0" parTransId="{6ACB383D-8F4A-4D15-AD64-6B9A4113CAB4}" sibTransId="{217630A3-0EE6-4019-B01A-C499CC9B1B1D}"/>
    <dgm:cxn modelId="{019BAB15-C327-416F-B7A2-74DF228A28C4}" srcId="{FBC53069-D191-40F3-BB5E-9884CEBABE71}" destId="{E6255659-780B-4897-A033-83817CE6F13B}" srcOrd="12" destOrd="0" parTransId="{101B7C25-AE4F-4D3D-BFB8-4DDA67FB617C}" sibTransId="{48156D54-ACA1-4937-8A03-D8C19B8E2976}"/>
    <dgm:cxn modelId="{B3ACBA1E-22E2-4A29-B777-92536708616B}" type="presOf" srcId="{01EEF8EC-4026-4B6E-A24C-2DB06E13EE56}" destId="{85762631-46EC-42C9-B48F-6E07F37FA162}" srcOrd="0" destOrd="0" presId="urn:microsoft.com/office/officeart/2008/layout/LinedList"/>
    <dgm:cxn modelId="{96830F22-20B0-4748-A0AC-30E8037E457E}" type="presOf" srcId="{DC711D1B-A833-4C42-BEAE-E37F72245B7E}" destId="{98840225-37CE-4B89-B404-034EB04E3849}" srcOrd="0" destOrd="0" presId="urn:microsoft.com/office/officeart/2008/layout/LinedList"/>
    <dgm:cxn modelId="{BC225428-A7C5-4B36-AF52-FAFCC0A1F3BC}" srcId="{FBC53069-D191-40F3-BB5E-9884CEBABE71}" destId="{E6CD3C2B-7381-4EBA-87AE-1693C9890283}" srcOrd="3" destOrd="0" parTransId="{11ACB8FA-0F6B-4CB8-BA86-45DC6EF5F9CD}" sibTransId="{A447B6C7-553F-4E24-A839-C5E10B706898}"/>
    <dgm:cxn modelId="{15DACC3B-74C1-4E9D-95B7-BADB4E387996}" type="presOf" srcId="{674F8DCD-7A92-41AA-9A19-E312BC3EBB1F}" destId="{D5264ED0-87BF-433F-9646-BC6B604100A5}" srcOrd="0" destOrd="0" presId="urn:microsoft.com/office/officeart/2008/layout/LinedList"/>
    <dgm:cxn modelId="{2066135D-5841-4988-BC3E-B904853C528B}" srcId="{FBC53069-D191-40F3-BB5E-9884CEBABE71}" destId="{B696DEDE-1FD5-4577-A326-833DC0B5BDA3}" srcOrd="4" destOrd="0" parTransId="{B4B608A6-7C78-491D-8379-6983E6B5C7CC}" sibTransId="{2BDD79E7-A0DE-4A2C-9A06-3CC72CEF359F}"/>
    <dgm:cxn modelId="{A0440D50-3C72-4D17-9C11-2F42E4B353C2}" srcId="{FBC53069-D191-40F3-BB5E-9884CEBABE71}" destId="{AB478922-C84B-4C10-B69E-E4EA8828CC90}" srcOrd="0" destOrd="0" parTransId="{E4B8A92B-5366-4A30-B576-AC8247AF571E}" sibTransId="{8B35496C-5789-4FCB-9469-75F99ACECA86}"/>
    <dgm:cxn modelId="{32C7F975-AAE0-40ED-A08B-3AC3885CDF7B}" srcId="{FBC53069-D191-40F3-BB5E-9884CEBABE71}" destId="{8FB34D0E-B85C-4AD1-9E23-61286AE68BB1}" srcOrd="13" destOrd="0" parTransId="{D1E7EC32-4F92-4157-85F3-AEDF8FE09F37}" sibTransId="{262BC4E4-7B84-4B30-B09E-60CF4C80D164}"/>
    <dgm:cxn modelId="{4089FE78-FCA4-4C56-84C6-6EB6FB21A4B3}" srcId="{FBC53069-D191-40F3-BB5E-9884CEBABE71}" destId="{E3907AE5-4913-42E7-AF6F-81458A94B6BF}" srcOrd="11" destOrd="0" parTransId="{110388CE-5610-406F-86A4-674CA6509B73}" sibTransId="{0A4C650D-5303-4135-ABCD-F92B9177A32B}"/>
    <dgm:cxn modelId="{E91B8B88-337A-42F1-8510-6BCD459295CA}" type="presOf" srcId="{FBC53069-D191-40F3-BB5E-9884CEBABE71}" destId="{2EC1A73E-6146-4920-8D83-B5245AAA8460}" srcOrd="0" destOrd="0" presId="urn:microsoft.com/office/officeart/2008/layout/LinedList"/>
    <dgm:cxn modelId="{65D1148F-BD14-4238-9023-4B4A9D436430}" srcId="{FBC53069-D191-40F3-BB5E-9884CEBABE71}" destId="{01EEF8EC-4026-4B6E-A24C-2DB06E13EE56}" srcOrd="7" destOrd="0" parTransId="{D9EC2B26-B9D0-4889-8C86-E034CA3C5A4B}" sibTransId="{77AF15FF-013C-4456-9890-EE994FCF1CB3}"/>
    <dgm:cxn modelId="{13E49190-9077-4998-B67C-1F391C54523D}" type="presOf" srcId="{AB478922-C84B-4C10-B69E-E4EA8828CC90}" destId="{DDAFD72D-6592-4DCB-8E92-C6520C4E66F3}" srcOrd="0" destOrd="0" presId="urn:microsoft.com/office/officeart/2008/layout/LinedList"/>
    <dgm:cxn modelId="{E4610193-8361-4FC1-95E3-DD884730809C}" type="presOf" srcId="{651F57F5-E481-43F3-ACE1-15B2F022613B}" destId="{8880CF38-306D-42F0-B5EA-BDC4FB923952}" srcOrd="0" destOrd="0" presId="urn:microsoft.com/office/officeart/2008/layout/LinedList"/>
    <dgm:cxn modelId="{877E96A8-8FFB-4C58-B106-A951E086EB99}" type="presOf" srcId="{9598C7F8-7EB4-4F7E-8412-EA595FD1CF0D}" destId="{5E9AFFDB-5121-49AF-BEEF-B8572E1C0881}" srcOrd="0" destOrd="0" presId="urn:microsoft.com/office/officeart/2008/layout/LinedList"/>
    <dgm:cxn modelId="{62390AB2-DA6C-4DF7-AA41-194192BE3E9E}" type="presOf" srcId="{2DC46E41-BC46-4862-ADC0-2672935777CD}" destId="{4BB94EB3-7822-4431-8540-568C3B572CA2}" srcOrd="0" destOrd="0" presId="urn:microsoft.com/office/officeart/2008/layout/LinedList"/>
    <dgm:cxn modelId="{11A4DAC8-7888-42DE-A4C7-C3E89F9C320D}" type="presOf" srcId="{E3907AE5-4913-42E7-AF6F-81458A94B6BF}" destId="{6489679D-D82F-4555-A35E-76710B760CFD}" srcOrd="0" destOrd="0" presId="urn:microsoft.com/office/officeart/2008/layout/LinedList"/>
    <dgm:cxn modelId="{9C7CB2C9-E68D-4E64-9105-8CEC44359201}" srcId="{FBC53069-D191-40F3-BB5E-9884CEBABE71}" destId="{2DC46E41-BC46-4862-ADC0-2672935777CD}" srcOrd="9" destOrd="0" parTransId="{31BCA499-3B1A-4B81-93FE-58D2EFFFE798}" sibTransId="{8492FD2A-1127-4F5B-A669-9AE17562F0DB}"/>
    <dgm:cxn modelId="{879DA5CE-0DA3-4260-9756-C5B0CFE3B030}" type="presOf" srcId="{E6CD3C2B-7381-4EBA-87AE-1693C9890283}" destId="{B76356EE-1012-4010-8B6C-203BBF65415A}" srcOrd="0" destOrd="0" presId="urn:microsoft.com/office/officeart/2008/layout/LinedList"/>
    <dgm:cxn modelId="{803265D0-38F6-41FE-9EC1-2C18336E1516}" type="presOf" srcId="{B696DEDE-1FD5-4577-A326-833DC0B5BDA3}" destId="{F1C56EC4-25B1-4E50-85B1-3AE062FCA9A4}" srcOrd="0" destOrd="0" presId="urn:microsoft.com/office/officeart/2008/layout/LinedList"/>
    <dgm:cxn modelId="{4694E3E3-A1E2-409C-B234-650B5A2AF8ED}" type="presOf" srcId="{E6255659-780B-4897-A033-83817CE6F13B}" destId="{A14E9820-822A-4FEA-9487-0C94032C7249}" srcOrd="0" destOrd="0" presId="urn:microsoft.com/office/officeart/2008/layout/LinedList"/>
    <dgm:cxn modelId="{B83A33E4-EDBF-43F2-9ACF-50A17BE6A893}" srcId="{FBC53069-D191-40F3-BB5E-9884CEBABE71}" destId="{674F8DCD-7A92-41AA-9A19-E312BC3EBB1F}" srcOrd="6" destOrd="0" parTransId="{E0CD6058-BB3E-4AD7-8EAA-2500CD4C55FF}" sibTransId="{0D656E10-5BF0-4C56-8E8E-2F3233491152}"/>
    <dgm:cxn modelId="{E8E59EEB-CF12-42D3-BD60-10CE73471331}" type="presOf" srcId="{D5020347-45A8-4007-850E-BCEFA1CFB250}" destId="{7E539DC1-D2D8-484E-897A-8B871C981B42}" srcOrd="0" destOrd="0" presId="urn:microsoft.com/office/officeart/2008/layout/LinedList"/>
    <dgm:cxn modelId="{0C2C10ED-248C-4084-AC78-AFC84C972373}" srcId="{FBC53069-D191-40F3-BB5E-9884CEBABE71}" destId="{DC711D1B-A833-4C42-BEAE-E37F72245B7E}" srcOrd="10" destOrd="0" parTransId="{EF366457-BFCA-44E0-8DCE-D662B0424AFC}" sibTransId="{45C1B02D-9543-4DE3-BFF8-BDE82D074F33}"/>
    <dgm:cxn modelId="{DE8317EE-DDF0-4C0A-A12C-6CDA3031A37B}" srcId="{FBC53069-D191-40F3-BB5E-9884CEBABE71}" destId="{9598C7F8-7EB4-4F7E-8412-EA595FD1CF0D}" srcOrd="8" destOrd="0" parTransId="{AC879CB3-0915-4EAE-8618-5915C4261575}" sibTransId="{C69813DC-0775-4244-A7F9-808CD782203F}"/>
    <dgm:cxn modelId="{62A137F2-DAF9-4A10-A80B-9BC78AD790D8}" srcId="{FBC53069-D191-40F3-BB5E-9884CEBABE71}" destId="{651F57F5-E481-43F3-ACE1-15B2F022613B}" srcOrd="5" destOrd="0" parTransId="{5DE1A55B-A4E0-4504-B4B4-EB109C20DB94}" sibTransId="{2CE7A9F6-3D7D-4B2B-8B8A-D2097F0C4714}"/>
    <dgm:cxn modelId="{E2B869F6-3EAC-4946-B853-7B8A6C3102F1}" srcId="{FBC53069-D191-40F3-BB5E-9884CEBABE71}" destId="{D5020347-45A8-4007-850E-BCEFA1CFB250}" srcOrd="1" destOrd="0" parTransId="{3B0EE997-27C1-403E-8F36-086101C88A66}" sibTransId="{4A0D14D3-8C74-4A36-97E6-ACB909BE0B33}"/>
    <dgm:cxn modelId="{9B0F0EF7-2145-4E1D-AC58-3364184336EC}" type="presOf" srcId="{8FB34D0E-B85C-4AD1-9E23-61286AE68BB1}" destId="{46435380-C449-4042-B039-D6770B83BB40}" srcOrd="0" destOrd="0" presId="urn:microsoft.com/office/officeart/2008/layout/LinedList"/>
    <dgm:cxn modelId="{DFF96128-D664-44A8-85DB-3DEC525B7393}" type="presParOf" srcId="{2EC1A73E-6146-4920-8D83-B5245AAA8460}" destId="{B6367A05-09E0-41BB-A385-731B25D1C48A}" srcOrd="0" destOrd="0" presId="urn:microsoft.com/office/officeart/2008/layout/LinedList"/>
    <dgm:cxn modelId="{2D941F89-922E-4421-B3A2-59AC3DC04900}" type="presParOf" srcId="{2EC1A73E-6146-4920-8D83-B5245AAA8460}" destId="{F3106DD3-F0BC-40DF-84B8-C04D8EE95BE9}" srcOrd="1" destOrd="0" presId="urn:microsoft.com/office/officeart/2008/layout/LinedList"/>
    <dgm:cxn modelId="{497CC3B6-EA00-488E-A9B3-91BCF8F6FA38}" type="presParOf" srcId="{F3106DD3-F0BC-40DF-84B8-C04D8EE95BE9}" destId="{DDAFD72D-6592-4DCB-8E92-C6520C4E66F3}" srcOrd="0" destOrd="0" presId="urn:microsoft.com/office/officeart/2008/layout/LinedList"/>
    <dgm:cxn modelId="{BB844B52-419A-4F64-8090-9F737796902D}" type="presParOf" srcId="{F3106DD3-F0BC-40DF-84B8-C04D8EE95BE9}" destId="{54565805-D725-4129-AB80-29101DCBB2E1}" srcOrd="1" destOrd="0" presId="urn:microsoft.com/office/officeart/2008/layout/LinedList"/>
    <dgm:cxn modelId="{5D7AEB24-1A33-405E-ACE8-1646A248DB94}" type="presParOf" srcId="{2EC1A73E-6146-4920-8D83-B5245AAA8460}" destId="{B4A831EF-110A-44FB-8F1F-D5F6561AEAF1}" srcOrd="2" destOrd="0" presId="urn:microsoft.com/office/officeart/2008/layout/LinedList"/>
    <dgm:cxn modelId="{C5C96F53-3E78-4A14-A996-A4FCDE9CB060}" type="presParOf" srcId="{2EC1A73E-6146-4920-8D83-B5245AAA8460}" destId="{20E6BE90-40C8-4EB3-B896-FD53FA24F2FF}" srcOrd="3" destOrd="0" presId="urn:microsoft.com/office/officeart/2008/layout/LinedList"/>
    <dgm:cxn modelId="{840E3FA5-8348-4DB8-8E37-3079FD67F074}" type="presParOf" srcId="{20E6BE90-40C8-4EB3-B896-FD53FA24F2FF}" destId="{7E539DC1-D2D8-484E-897A-8B871C981B42}" srcOrd="0" destOrd="0" presId="urn:microsoft.com/office/officeart/2008/layout/LinedList"/>
    <dgm:cxn modelId="{0B47635A-4C84-450F-88E5-C1FF7612E2F4}" type="presParOf" srcId="{20E6BE90-40C8-4EB3-B896-FD53FA24F2FF}" destId="{F54FC98A-6932-4DD7-B93F-9B0AECAC4505}" srcOrd="1" destOrd="0" presId="urn:microsoft.com/office/officeart/2008/layout/LinedList"/>
    <dgm:cxn modelId="{156291FF-E12E-4F15-A170-06A8CDC0FF82}" type="presParOf" srcId="{2EC1A73E-6146-4920-8D83-B5245AAA8460}" destId="{97E2F889-A570-40FE-90B8-03E7E00C0508}" srcOrd="4" destOrd="0" presId="urn:microsoft.com/office/officeart/2008/layout/LinedList"/>
    <dgm:cxn modelId="{BEE54809-E3EA-4056-8531-1FE1690FE6B5}" type="presParOf" srcId="{2EC1A73E-6146-4920-8D83-B5245AAA8460}" destId="{B39899A4-4996-4AA3-B3A7-24780EC13AF4}" srcOrd="5" destOrd="0" presId="urn:microsoft.com/office/officeart/2008/layout/LinedList"/>
    <dgm:cxn modelId="{8002DF2C-9DAE-435D-BC29-DE260A980604}" type="presParOf" srcId="{B39899A4-4996-4AA3-B3A7-24780EC13AF4}" destId="{00681CDF-3017-49CD-B0BC-330AAF410D51}" srcOrd="0" destOrd="0" presId="urn:microsoft.com/office/officeart/2008/layout/LinedList"/>
    <dgm:cxn modelId="{D2008FC2-B873-4472-A596-2074FDD4C963}" type="presParOf" srcId="{B39899A4-4996-4AA3-B3A7-24780EC13AF4}" destId="{070667A7-9C83-4A71-A862-91C5B354ED31}" srcOrd="1" destOrd="0" presId="urn:microsoft.com/office/officeart/2008/layout/LinedList"/>
    <dgm:cxn modelId="{BBCC694D-99D2-46EC-A477-E20F0EEFD232}" type="presParOf" srcId="{2EC1A73E-6146-4920-8D83-B5245AAA8460}" destId="{3356AE6B-A138-4865-B26D-0222E69077CF}" srcOrd="6" destOrd="0" presId="urn:microsoft.com/office/officeart/2008/layout/LinedList"/>
    <dgm:cxn modelId="{5EDFBD5E-EF58-416C-BC5D-46FB3A471E88}" type="presParOf" srcId="{2EC1A73E-6146-4920-8D83-B5245AAA8460}" destId="{3A0DF4D9-62E1-41E3-BAA9-4641C243A080}" srcOrd="7" destOrd="0" presId="urn:microsoft.com/office/officeart/2008/layout/LinedList"/>
    <dgm:cxn modelId="{C6CCDE89-D530-4BCF-A4E0-7DF08425E48F}" type="presParOf" srcId="{3A0DF4D9-62E1-41E3-BAA9-4641C243A080}" destId="{B76356EE-1012-4010-8B6C-203BBF65415A}" srcOrd="0" destOrd="0" presId="urn:microsoft.com/office/officeart/2008/layout/LinedList"/>
    <dgm:cxn modelId="{176F35BA-5AAF-44E7-A0CB-4B3C5A40F340}" type="presParOf" srcId="{3A0DF4D9-62E1-41E3-BAA9-4641C243A080}" destId="{A03C6F5F-80D3-45E3-A351-C17EC8C1AD94}" srcOrd="1" destOrd="0" presId="urn:microsoft.com/office/officeart/2008/layout/LinedList"/>
    <dgm:cxn modelId="{49D9A723-B380-4E35-A91E-A4875BF79078}" type="presParOf" srcId="{2EC1A73E-6146-4920-8D83-B5245AAA8460}" destId="{2534B187-53D4-42C8-BFEB-009E37C84E57}" srcOrd="8" destOrd="0" presId="urn:microsoft.com/office/officeart/2008/layout/LinedList"/>
    <dgm:cxn modelId="{FB18E2BD-39D7-494D-8947-A4BB4701610D}" type="presParOf" srcId="{2EC1A73E-6146-4920-8D83-B5245AAA8460}" destId="{6F9298AD-5C1C-4E86-A175-350C8DD4FFDE}" srcOrd="9" destOrd="0" presId="urn:microsoft.com/office/officeart/2008/layout/LinedList"/>
    <dgm:cxn modelId="{B4C9A135-87E8-4994-A0D8-B5875BBCF6E9}" type="presParOf" srcId="{6F9298AD-5C1C-4E86-A175-350C8DD4FFDE}" destId="{F1C56EC4-25B1-4E50-85B1-3AE062FCA9A4}" srcOrd="0" destOrd="0" presId="urn:microsoft.com/office/officeart/2008/layout/LinedList"/>
    <dgm:cxn modelId="{63904B88-1E27-46A3-BA2A-CBD1F551ACEB}" type="presParOf" srcId="{6F9298AD-5C1C-4E86-A175-350C8DD4FFDE}" destId="{89BAD962-4084-4C36-A2EF-895A8B548E84}" srcOrd="1" destOrd="0" presId="urn:microsoft.com/office/officeart/2008/layout/LinedList"/>
    <dgm:cxn modelId="{4C087704-ECA5-40E9-B2BD-3AC4526B2E0A}" type="presParOf" srcId="{2EC1A73E-6146-4920-8D83-B5245AAA8460}" destId="{943FDB11-CDB1-4AA2-BA4B-C529BD32664F}" srcOrd="10" destOrd="0" presId="urn:microsoft.com/office/officeart/2008/layout/LinedList"/>
    <dgm:cxn modelId="{2111F6F3-8880-4F77-BEDE-B736CB4CD51C}" type="presParOf" srcId="{2EC1A73E-6146-4920-8D83-B5245AAA8460}" destId="{F82FEBA2-ABAD-40B9-B387-5F8B3F039685}" srcOrd="11" destOrd="0" presId="urn:microsoft.com/office/officeart/2008/layout/LinedList"/>
    <dgm:cxn modelId="{88D7B037-7D2D-48A1-B3AE-D4402A255038}" type="presParOf" srcId="{F82FEBA2-ABAD-40B9-B387-5F8B3F039685}" destId="{8880CF38-306D-42F0-B5EA-BDC4FB923952}" srcOrd="0" destOrd="0" presId="urn:microsoft.com/office/officeart/2008/layout/LinedList"/>
    <dgm:cxn modelId="{8AF23CC8-2308-4E17-BA94-1E2BD9145A51}" type="presParOf" srcId="{F82FEBA2-ABAD-40B9-B387-5F8B3F039685}" destId="{1189F4E9-5BDE-49D3-B30E-AACC1C127516}" srcOrd="1" destOrd="0" presId="urn:microsoft.com/office/officeart/2008/layout/LinedList"/>
    <dgm:cxn modelId="{51015FB0-9D22-49D2-BBD8-FB7042CB1AB7}" type="presParOf" srcId="{2EC1A73E-6146-4920-8D83-B5245AAA8460}" destId="{3D229B3C-1A4C-4ACF-944A-E10D98E10F39}" srcOrd="12" destOrd="0" presId="urn:microsoft.com/office/officeart/2008/layout/LinedList"/>
    <dgm:cxn modelId="{0E2212F9-335F-42FD-BB75-789274573018}" type="presParOf" srcId="{2EC1A73E-6146-4920-8D83-B5245AAA8460}" destId="{04EDD567-4CD3-48D0-8FC2-53E32E6CCDE2}" srcOrd="13" destOrd="0" presId="urn:microsoft.com/office/officeart/2008/layout/LinedList"/>
    <dgm:cxn modelId="{52E18B7F-F27F-4B10-AD21-1D6537E68A3E}" type="presParOf" srcId="{04EDD567-4CD3-48D0-8FC2-53E32E6CCDE2}" destId="{D5264ED0-87BF-433F-9646-BC6B604100A5}" srcOrd="0" destOrd="0" presId="urn:microsoft.com/office/officeart/2008/layout/LinedList"/>
    <dgm:cxn modelId="{BA16E9F4-4C13-4C3B-8D07-9AC2BF3D8750}" type="presParOf" srcId="{04EDD567-4CD3-48D0-8FC2-53E32E6CCDE2}" destId="{283539EB-35E1-43F7-BA62-6BCFD260E620}" srcOrd="1" destOrd="0" presId="urn:microsoft.com/office/officeart/2008/layout/LinedList"/>
    <dgm:cxn modelId="{E10DD9DF-1EAF-4A54-9CB3-6731D34AEC85}" type="presParOf" srcId="{2EC1A73E-6146-4920-8D83-B5245AAA8460}" destId="{3F901AC9-C2CA-469C-9A62-A1A7F625A47B}" srcOrd="14" destOrd="0" presId="urn:microsoft.com/office/officeart/2008/layout/LinedList"/>
    <dgm:cxn modelId="{A9D12943-1D6D-4FE1-A5DA-65A3B9745266}" type="presParOf" srcId="{2EC1A73E-6146-4920-8D83-B5245AAA8460}" destId="{14052CB2-AEA9-4ED1-99A9-DD2073527D39}" srcOrd="15" destOrd="0" presId="urn:microsoft.com/office/officeart/2008/layout/LinedList"/>
    <dgm:cxn modelId="{FB51B5A0-F470-4610-8647-60063BF77C48}" type="presParOf" srcId="{14052CB2-AEA9-4ED1-99A9-DD2073527D39}" destId="{85762631-46EC-42C9-B48F-6E07F37FA162}" srcOrd="0" destOrd="0" presId="urn:microsoft.com/office/officeart/2008/layout/LinedList"/>
    <dgm:cxn modelId="{83D53E00-DF39-4569-B28B-03BDFCF0059E}" type="presParOf" srcId="{14052CB2-AEA9-4ED1-99A9-DD2073527D39}" destId="{6ED20782-AFB6-4AE8-9C4D-36D19E4F3476}" srcOrd="1" destOrd="0" presId="urn:microsoft.com/office/officeart/2008/layout/LinedList"/>
    <dgm:cxn modelId="{2D362EEA-D449-4C92-AA8E-145658FB20E2}" type="presParOf" srcId="{2EC1A73E-6146-4920-8D83-B5245AAA8460}" destId="{5023338C-BEBD-4930-A6BC-772F727A0DD6}" srcOrd="16" destOrd="0" presId="urn:microsoft.com/office/officeart/2008/layout/LinedList"/>
    <dgm:cxn modelId="{C453E69F-35FC-4949-B000-BFBBFC6259F7}" type="presParOf" srcId="{2EC1A73E-6146-4920-8D83-B5245AAA8460}" destId="{C83B9A84-4F1B-4124-9B4F-6244875D52A4}" srcOrd="17" destOrd="0" presId="urn:microsoft.com/office/officeart/2008/layout/LinedList"/>
    <dgm:cxn modelId="{315490EA-CF9B-470E-8E5D-9D767BC2E4FD}" type="presParOf" srcId="{C83B9A84-4F1B-4124-9B4F-6244875D52A4}" destId="{5E9AFFDB-5121-49AF-BEEF-B8572E1C0881}" srcOrd="0" destOrd="0" presId="urn:microsoft.com/office/officeart/2008/layout/LinedList"/>
    <dgm:cxn modelId="{7D931430-0AB0-4D82-BB0C-F546CDDCCEBA}" type="presParOf" srcId="{C83B9A84-4F1B-4124-9B4F-6244875D52A4}" destId="{E06B021E-5FAF-4B9B-87C1-BB4B4CB15CE2}" srcOrd="1" destOrd="0" presId="urn:microsoft.com/office/officeart/2008/layout/LinedList"/>
    <dgm:cxn modelId="{C34F6CF4-2DBD-43D1-9B40-EBE4EF9F8E6F}" type="presParOf" srcId="{2EC1A73E-6146-4920-8D83-B5245AAA8460}" destId="{E4324D45-7C21-45CE-AD20-61A0284AEF2E}" srcOrd="18" destOrd="0" presId="urn:microsoft.com/office/officeart/2008/layout/LinedList"/>
    <dgm:cxn modelId="{6A625932-79FF-48AD-855C-921C740B1DED}" type="presParOf" srcId="{2EC1A73E-6146-4920-8D83-B5245AAA8460}" destId="{BBB64A9D-9E7E-444B-AE1C-EAF5202704EE}" srcOrd="19" destOrd="0" presId="urn:microsoft.com/office/officeart/2008/layout/LinedList"/>
    <dgm:cxn modelId="{6E536138-A78C-48E4-AD27-0E42D439F181}" type="presParOf" srcId="{BBB64A9D-9E7E-444B-AE1C-EAF5202704EE}" destId="{4BB94EB3-7822-4431-8540-568C3B572CA2}" srcOrd="0" destOrd="0" presId="urn:microsoft.com/office/officeart/2008/layout/LinedList"/>
    <dgm:cxn modelId="{EDDF3EE6-3763-476A-B636-1A0100A01A26}" type="presParOf" srcId="{BBB64A9D-9E7E-444B-AE1C-EAF5202704EE}" destId="{7AD4849F-F070-4EA9-9347-76BFE313F813}" srcOrd="1" destOrd="0" presId="urn:microsoft.com/office/officeart/2008/layout/LinedList"/>
    <dgm:cxn modelId="{86E41A79-481C-4081-B877-EAF47A752338}" type="presParOf" srcId="{2EC1A73E-6146-4920-8D83-B5245AAA8460}" destId="{942FB25F-FE94-4493-B377-5916506A1ABE}" srcOrd="20" destOrd="0" presId="urn:microsoft.com/office/officeart/2008/layout/LinedList"/>
    <dgm:cxn modelId="{C4636701-666F-4AD8-9450-B11149EA8F82}" type="presParOf" srcId="{2EC1A73E-6146-4920-8D83-B5245AAA8460}" destId="{ACE60363-662A-4A3C-B70B-EC75D3741FC6}" srcOrd="21" destOrd="0" presId="urn:microsoft.com/office/officeart/2008/layout/LinedList"/>
    <dgm:cxn modelId="{16ADA1F7-32C3-466F-B7B1-FDBE2B8000E2}" type="presParOf" srcId="{ACE60363-662A-4A3C-B70B-EC75D3741FC6}" destId="{98840225-37CE-4B89-B404-034EB04E3849}" srcOrd="0" destOrd="0" presId="urn:microsoft.com/office/officeart/2008/layout/LinedList"/>
    <dgm:cxn modelId="{3B57C097-2D6A-4ABD-AAA7-EBB1BB5AEB65}" type="presParOf" srcId="{ACE60363-662A-4A3C-B70B-EC75D3741FC6}" destId="{58B014A6-FD68-40FC-937D-AA06F59CA058}" srcOrd="1" destOrd="0" presId="urn:microsoft.com/office/officeart/2008/layout/LinedList"/>
    <dgm:cxn modelId="{9A8202C7-68DC-4A66-BC56-B2C0D8AADDB2}" type="presParOf" srcId="{2EC1A73E-6146-4920-8D83-B5245AAA8460}" destId="{4ADDC9CD-F419-4F92-A69D-7C9ED912A363}" srcOrd="22" destOrd="0" presId="urn:microsoft.com/office/officeart/2008/layout/LinedList"/>
    <dgm:cxn modelId="{DC0107BF-E3F1-4663-8A98-A60C86778B2D}" type="presParOf" srcId="{2EC1A73E-6146-4920-8D83-B5245AAA8460}" destId="{E39AFE7A-009F-4BB4-BC9B-69AABB0376C2}" srcOrd="23" destOrd="0" presId="urn:microsoft.com/office/officeart/2008/layout/LinedList"/>
    <dgm:cxn modelId="{A5114032-B5A6-4606-875A-7F73297CD186}" type="presParOf" srcId="{E39AFE7A-009F-4BB4-BC9B-69AABB0376C2}" destId="{6489679D-D82F-4555-A35E-76710B760CFD}" srcOrd="0" destOrd="0" presId="urn:microsoft.com/office/officeart/2008/layout/LinedList"/>
    <dgm:cxn modelId="{F85A7646-F7DC-459E-B761-AE213D40B89E}" type="presParOf" srcId="{E39AFE7A-009F-4BB4-BC9B-69AABB0376C2}" destId="{120F7BF3-B846-440F-8C2D-FFA392E553E4}" srcOrd="1" destOrd="0" presId="urn:microsoft.com/office/officeart/2008/layout/LinedList"/>
    <dgm:cxn modelId="{B647D811-B67D-4C31-8B24-F58BBFD8B0D5}" type="presParOf" srcId="{2EC1A73E-6146-4920-8D83-B5245AAA8460}" destId="{A537B0D1-03D4-4589-A576-D980C8980B9F}" srcOrd="24" destOrd="0" presId="urn:microsoft.com/office/officeart/2008/layout/LinedList"/>
    <dgm:cxn modelId="{C6B66039-A417-415A-A0EA-289FBBEEC370}" type="presParOf" srcId="{2EC1A73E-6146-4920-8D83-B5245AAA8460}" destId="{E4A317BB-1D2D-440E-AA43-E9B9F8C51118}" srcOrd="25" destOrd="0" presId="urn:microsoft.com/office/officeart/2008/layout/LinedList"/>
    <dgm:cxn modelId="{E3C01161-CF81-4BB3-BF1D-08BD4B7B1D58}" type="presParOf" srcId="{E4A317BB-1D2D-440E-AA43-E9B9F8C51118}" destId="{A14E9820-822A-4FEA-9487-0C94032C7249}" srcOrd="0" destOrd="0" presId="urn:microsoft.com/office/officeart/2008/layout/LinedList"/>
    <dgm:cxn modelId="{906222E2-4EB4-459E-A2ED-835C597D6D49}" type="presParOf" srcId="{E4A317BB-1D2D-440E-AA43-E9B9F8C51118}" destId="{661AFF4D-3277-4234-852B-22FF540D18B2}" srcOrd="1" destOrd="0" presId="urn:microsoft.com/office/officeart/2008/layout/LinedList"/>
    <dgm:cxn modelId="{09A13965-5B8C-4088-A069-34AB51D46627}" type="presParOf" srcId="{2EC1A73E-6146-4920-8D83-B5245AAA8460}" destId="{647CE336-ECC6-4184-8E17-A6B61E57026D}" srcOrd="26" destOrd="0" presId="urn:microsoft.com/office/officeart/2008/layout/LinedList"/>
    <dgm:cxn modelId="{76F05D99-FF64-4EEB-A1A4-B84DD64D5471}" type="presParOf" srcId="{2EC1A73E-6146-4920-8D83-B5245AAA8460}" destId="{BDF02310-22A6-47FF-AEF4-6DA479E71BF6}" srcOrd="27" destOrd="0" presId="urn:microsoft.com/office/officeart/2008/layout/LinedList"/>
    <dgm:cxn modelId="{C74AA153-9F60-423B-8964-3B3F9980F3DA}" type="presParOf" srcId="{BDF02310-22A6-47FF-AEF4-6DA479E71BF6}" destId="{46435380-C449-4042-B039-D6770B83BB40}" srcOrd="0" destOrd="0" presId="urn:microsoft.com/office/officeart/2008/layout/LinedList"/>
    <dgm:cxn modelId="{1ECC08C6-71F8-4B67-9133-AC22F38A8435}" type="presParOf" srcId="{BDF02310-22A6-47FF-AEF4-6DA479E71BF6}" destId="{1718F875-7598-43F1-AE94-4E552716747B}" srcOrd="1" destOrd="0" presId="urn:microsoft.com/office/officeart/2008/layout/LinedList"/>
  </dgm:cxnLst>
  <dgm:bg/>
  <dgm:whole>
    <a:ln w="9525" cap="flat" cmpd="sng" algn="ctr">
      <a:noFill/>
      <a:prstDash val="solid"/>
      <a:round/>
      <a:headEnd type="none" w="med" len="med"/>
      <a:tailEnd type="none" w="med" len="med"/>
    </a:ln>
  </dgm:whole>
  <dgm:extLst>
    <a:ext uri="http://schemas.microsoft.com/office/drawing/2008/diagram">
      <dsp:dataModelExt xmlns:dsp="http://schemas.microsoft.com/office/drawing/2008/diagram" relId="rId2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BC53069-D191-40F3-BB5E-9884CEBABE71}" type="doc">
      <dgm:prSet loTypeId="urn:microsoft.com/office/officeart/2008/layout/LinedList" loCatId="list" qsTypeId="urn:microsoft.com/office/officeart/2005/8/quickstyle/simple1" qsCatId="simple" csTypeId="urn:microsoft.com/office/officeart/2005/8/colors/accent1_2" csCatId="accent1" phldr="1"/>
      <dgm:spPr/>
      <dgm:t>
        <a:bodyPr/>
        <a:lstStyle/>
        <a:p>
          <a:endParaRPr lang="hr-HR"/>
        </a:p>
      </dgm:t>
    </dgm:pt>
    <dgm:pt modelId="{B696DEDE-1FD5-4577-A326-833DC0B5BDA3}">
      <dgm:prSet custT="1"/>
      <dgm:spPr/>
      <dgm:t>
        <a:bodyPr/>
        <a:lstStyle/>
        <a:p>
          <a:r>
            <a:rPr lang="hr-HR" sz="1400" i="1"/>
            <a:t>	</a:t>
          </a:r>
          <a:r>
            <a:rPr lang="hr-HR" sz="1400" b="1" i="1"/>
            <a:t>GLAVA 00402 KULTURA</a:t>
          </a:r>
        </a:p>
      </dgm:t>
    </dgm:pt>
    <dgm:pt modelId="{B4B608A6-7C78-491D-8379-6983E6B5C7CC}" type="parTrans" cxnId="{2066135D-5841-4988-BC3E-B904853C528B}">
      <dgm:prSet/>
      <dgm:spPr/>
      <dgm:t>
        <a:bodyPr/>
        <a:lstStyle/>
        <a:p>
          <a:endParaRPr lang="hr-HR" sz="1400"/>
        </a:p>
      </dgm:t>
    </dgm:pt>
    <dgm:pt modelId="{2BDD79E7-A0DE-4A2C-9A06-3CC72CEF359F}" type="sibTrans" cxnId="{2066135D-5841-4988-BC3E-B904853C528B}">
      <dgm:prSet/>
      <dgm:spPr/>
      <dgm:t>
        <a:bodyPr/>
        <a:lstStyle/>
        <a:p>
          <a:endParaRPr lang="hr-HR" sz="1400"/>
        </a:p>
      </dgm:t>
    </dgm:pt>
    <dgm:pt modelId="{E6255659-780B-4897-A033-83817CE6F13B}">
      <dgm:prSet custT="1"/>
      <dgm:spPr/>
      <dgm:t>
        <a:bodyPr/>
        <a:lstStyle/>
        <a:p>
          <a:r>
            <a:rPr lang="hr-HR" sz="1400" i="1"/>
            <a:t>		Program 1014 Učenici i studenti</a:t>
          </a:r>
          <a:endParaRPr lang="hr-HR" sz="1400" b="1" i="1"/>
        </a:p>
      </dgm:t>
    </dgm:pt>
    <dgm:pt modelId="{101B7C25-AE4F-4D3D-BFB8-4DDA67FB617C}" type="parTrans" cxnId="{019BAB15-C327-416F-B7A2-74DF228A28C4}">
      <dgm:prSet/>
      <dgm:spPr/>
      <dgm:t>
        <a:bodyPr/>
        <a:lstStyle/>
        <a:p>
          <a:endParaRPr lang="hr-HR" sz="1400"/>
        </a:p>
      </dgm:t>
    </dgm:pt>
    <dgm:pt modelId="{48156D54-ACA1-4937-8A03-D8C19B8E2976}" type="sibTrans" cxnId="{019BAB15-C327-416F-B7A2-74DF228A28C4}">
      <dgm:prSet/>
      <dgm:spPr/>
      <dgm:t>
        <a:bodyPr/>
        <a:lstStyle/>
        <a:p>
          <a:endParaRPr lang="hr-HR" sz="1400"/>
        </a:p>
      </dgm:t>
    </dgm:pt>
    <dgm:pt modelId="{143A9797-569E-45DF-B3CE-2B4A4329FD89}">
      <dgm:prSet custT="1"/>
      <dgm:spPr/>
      <dgm:t>
        <a:bodyPr/>
        <a:lstStyle/>
        <a:p>
          <a:r>
            <a:rPr lang="hr-HR" sz="1400" i="1"/>
            <a:t>	</a:t>
          </a:r>
          <a:r>
            <a:rPr lang="hr-HR" sz="1400" b="1" i="1"/>
            <a:t>GLAVA 00405 ZAŠTITA I SPAŠAVANJE</a:t>
          </a:r>
        </a:p>
      </dgm:t>
    </dgm:pt>
    <dgm:pt modelId="{3B9FEE62-8816-45F6-AFB7-23B9D20E53F7}" type="parTrans" cxnId="{6937D11C-52F3-4034-8024-0D6D011ECB1A}">
      <dgm:prSet/>
      <dgm:spPr/>
      <dgm:t>
        <a:bodyPr/>
        <a:lstStyle/>
        <a:p>
          <a:endParaRPr lang="hr-HR" sz="1400"/>
        </a:p>
      </dgm:t>
    </dgm:pt>
    <dgm:pt modelId="{E4A2E4B5-2263-4064-9FEC-FDC6AEE989C6}" type="sibTrans" cxnId="{6937D11C-52F3-4034-8024-0D6D011ECB1A}">
      <dgm:prSet/>
      <dgm:spPr/>
      <dgm:t>
        <a:bodyPr/>
        <a:lstStyle/>
        <a:p>
          <a:endParaRPr lang="hr-HR" sz="1400"/>
        </a:p>
      </dgm:t>
    </dgm:pt>
    <dgm:pt modelId="{8FB34D0E-B85C-4AD1-9E23-61286AE68BB1}">
      <dgm:prSet custT="1"/>
      <dgm:spPr/>
      <dgm:t>
        <a:bodyPr/>
        <a:lstStyle/>
        <a:p>
          <a:r>
            <a:rPr lang="hr-HR" sz="1400" i="1"/>
            <a:t>		Program 1008 Protupožarna i civilna zaštita</a:t>
          </a:r>
        </a:p>
      </dgm:t>
    </dgm:pt>
    <dgm:pt modelId="{D1E7EC32-4F92-4157-85F3-AEDF8FE09F37}" type="parTrans" cxnId="{32C7F975-AAE0-40ED-A08B-3AC3885CDF7B}">
      <dgm:prSet/>
      <dgm:spPr/>
      <dgm:t>
        <a:bodyPr/>
        <a:lstStyle/>
        <a:p>
          <a:endParaRPr lang="hr-HR" sz="1400"/>
        </a:p>
      </dgm:t>
    </dgm:pt>
    <dgm:pt modelId="{262BC4E4-7B84-4B30-B09E-60CF4C80D164}" type="sibTrans" cxnId="{32C7F975-AAE0-40ED-A08B-3AC3885CDF7B}">
      <dgm:prSet/>
      <dgm:spPr/>
      <dgm:t>
        <a:bodyPr/>
        <a:lstStyle/>
        <a:p>
          <a:endParaRPr lang="hr-HR" sz="1400"/>
        </a:p>
      </dgm:t>
    </dgm:pt>
    <dgm:pt modelId="{651F57F5-E481-43F3-ACE1-15B2F022613B}">
      <dgm:prSet custT="1"/>
      <dgm:spPr/>
      <dgm:t>
        <a:bodyPr/>
        <a:lstStyle/>
        <a:p>
          <a:pPr algn="just"/>
          <a:r>
            <a:rPr lang="hr-HR" sz="1400" i="1"/>
            <a:t>		Program 1006 Program: Promicanje kulture i zaštita kulturne 		baštine</a:t>
          </a:r>
        </a:p>
      </dgm:t>
    </dgm:pt>
    <dgm:pt modelId="{5DE1A55B-A4E0-4504-B4B4-EB109C20DB94}" type="parTrans" cxnId="{62A137F2-DAF9-4A10-A80B-9BC78AD790D8}">
      <dgm:prSet/>
      <dgm:spPr/>
      <dgm:t>
        <a:bodyPr/>
        <a:lstStyle/>
        <a:p>
          <a:endParaRPr lang="hr-HR"/>
        </a:p>
      </dgm:t>
    </dgm:pt>
    <dgm:pt modelId="{2CE7A9F6-3D7D-4B2B-8B8A-D2097F0C4714}" type="sibTrans" cxnId="{62A137F2-DAF9-4A10-A80B-9BC78AD790D8}">
      <dgm:prSet/>
      <dgm:spPr/>
      <dgm:t>
        <a:bodyPr/>
        <a:lstStyle/>
        <a:p>
          <a:endParaRPr lang="hr-HR"/>
        </a:p>
      </dgm:t>
    </dgm:pt>
    <dgm:pt modelId="{9598C7F8-7EB4-4F7E-8412-EA595FD1CF0D}">
      <dgm:prSet custT="1"/>
      <dgm:spPr/>
      <dgm:t>
        <a:bodyPr/>
        <a:lstStyle/>
        <a:p>
          <a:r>
            <a:rPr lang="hr-HR" sz="1400" i="1"/>
            <a:t>	</a:t>
          </a:r>
          <a:r>
            <a:rPr lang="hr-HR" sz="1400" b="1" i="1"/>
            <a:t>GLAVA 00403 SPORT I REKREACIJA</a:t>
          </a:r>
        </a:p>
      </dgm:t>
    </dgm:pt>
    <dgm:pt modelId="{AC879CB3-0915-4EAE-8618-5915C4261575}" type="parTrans" cxnId="{DE8317EE-DDF0-4C0A-A12C-6CDA3031A37B}">
      <dgm:prSet/>
      <dgm:spPr/>
      <dgm:t>
        <a:bodyPr/>
        <a:lstStyle/>
        <a:p>
          <a:endParaRPr lang="hr-HR"/>
        </a:p>
      </dgm:t>
    </dgm:pt>
    <dgm:pt modelId="{C69813DC-0775-4244-A7F9-808CD782203F}" type="sibTrans" cxnId="{DE8317EE-DDF0-4C0A-A12C-6CDA3031A37B}">
      <dgm:prSet/>
      <dgm:spPr/>
      <dgm:t>
        <a:bodyPr/>
        <a:lstStyle/>
        <a:p>
          <a:endParaRPr lang="hr-HR"/>
        </a:p>
      </dgm:t>
    </dgm:pt>
    <dgm:pt modelId="{43D8D6A9-3346-44EE-9BA2-A5332248EEFA}">
      <dgm:prSet custT="1"/>
      <dgm:spPr/>
      <dgm:t>
        <a:bodyPr/>
        <a:lstStyle/>
        <a:p>
          <a:r>
            <a:rPr lang="hr-HR" sz="1400" i="1"/>
            <a:t>		</a:t>
          </a:r>
          <a:r>
            <a:rPr lang="hr-HR" sz="1400" b="0" i="1"/>
            <a:t>Program 1005 Program: Razvoj sporta i rekreacije</a:t>
          </a:r>
        </a:p>
      </dgm:t>
    </dgm:pt>
    <dgm:pt modelId="{EDB9CE6F-1BFB-4B8E-AA5E-667C072B3942}" type="parTrans" cxnId="{6CE948A2-FED3-4C4F-9C16-24CDBD141C42}">
      <dgm:prSet/>
      <dgm:spPr/>
      <dgm:t>
        <a:bodyPr/>
        <a:lstStyle/>
        <a:p>
          <a:endParaRPr lang="hr-HR"/>
        </a:p>
      </dgm:t>
    </dgm:pt>
    <dgm:pt modelId="{4A0C2515-C254-44B0-A889-1B2EA9F365E4}" type="sibTrans" cxnId="{6CE948A2-FED3-4C4F-9C16-24CDBD141C42}">
      <dgm:prSet/>
      <dgm:spPr/>
      <dgm:t>
        <a:bodyPr/>
        <a:lstStyle/>
        <a:p>
          <a:endParaRPr lang="hr-HR"/>
        </a:p>
      </dgm:t>
    </dgm:pt>
    <dgm:pt modelId="{DC711D1B-A833-4C42-BEAE-E37F72245B7E}">
      <dgm:prSet custT="1"/>
      <dgm:spPr/>
      <dgm:t>
        <a:bodyPr/>
        <a:lstStyle/>
        <a:p>
          <a:r>
            <a:rPr lang="hr-HR" sz="1400" i="1"/>
            <a:t>	</a:t>
          </a:r>
          <a:r>
            <a:rPr lang="hr-HR" sz="1400" b="1" i="1"/>
            <a:t>GLAVA 00404 ODGOJ I OBRAZOVANJE</a:t>
          </a:r>
        </a:p>
      </dgm:t>
    </dgm:pt>
    <dgm:pt modelId="{EF366457-BFCA-44E0-8DCE-D662B0424AFC}" type="parTrans" cxnId="{0C2C10ED-248C-4084-AC78-AFC84C972373}">
      <dgm:prSet/>
      <dgm:spPr/>
      <dgm:t>
        <a:bodyPr/>
        <a:lstStyle/>
        <a:p>
          <a:endParaRPr lang="hr-HR"/>
        </a:p>
      </dgm:t>
    </dgm:pt>
    <dgm:pt modelId="{45C1B02D-9543-4DE3-BFF8-BDE82D074F33}" type="sibTrans" cxnId="{0C2C10ED-248C-4084-AC78-AFC84C972373}">
      <dgm:prSet/>
      <dgm:spPr/>
      <dgm:t>
        <a:bodyPr/>
        <a:lstStyle/>
        <a:p>
          <a:endParaRPr lang="hr-HR"/>
        </a:p>
      </dgm:t>
    </dgm:pt>
    <dgm:pt modelId="{7FEA0B81-F9B2-47F4-A0DE-C8A98FE5947E}">
      <dgm:prSet custT="1"/>
      <dgm:spPr/>
      <dgm:t>
        <a:bodyPr/>
        <a:lstStyle/>
        <a:p>
          <a:r>
            <a:rPr lang="hr-HR" sz="1400" i="1"/>
            <a:t>		Program 1009 Predškolski odgoj</a:t>
          </a:r>
        </a:p>
      </dgm:t>
    </dgm:pt>
    <dgm:pt modelId="{51BCDD64-E710-42E7-B02F-8B0AE72C99D0}" type="parTrans" cxnId="{0389827C-9DFD-4562-9148-A70D99C3F551}">
      <dgm:prSet/>
      <dgm:spPr/>
      <dgm:t>
        <a:bodyPr/>
        <a:lstStyle/>
        <a:p>
          <a:endParaRPr lang="hr-HR"/>
        </a:p>
      </dgm:t>
    </dgm:pt>
    <dgm:pt modelId="{DFFF2E09-C5DB-452A-A723-7A0A3E80737B}" type="sibTrans" cxnId="{0389827C-9DFD-4562-9148-A70D99C3F551}">
      <dgm:prSet/>
      <dgm:spPr/>
      <dgm:t>
        <a:bodyPr/>
        <a:lstStyle/>
        <a:p>
          <a:endParaRPr lang="hr-HR"/>
        </a:p>
      </dgm:t>
    </dgm:pt>
    <dgm:pt modelId="{E3907AE5-4913-42E7-AF6F-81458A94B6BF}">
      <dgm:prSet custT="1"/>
      <dgm:spPr/>
      <dgm:t>
        <a:bodyPr/>
        <a:lstStyle/>
        <a:p>
          <a:r>
            <a:rPr lang="hr-HR" sz="1400" b="1"/>
            <a:t>		</a:t>
          </a:r>
          <a:r>
            <a:rPr lang="hr-HR" sz="1400" b="0" i="1"/>
            <a:t>Program 1010 Školska djeca</a:t>
          </a:r>
        </a:p>
      </dgm:t>
    </dgm:pt>
    <dgm:pt modelId="{0A4C650D-5303-4135-ABCD-F92B9177A32B}" type="sibTrans" cxnId="{4089FE78-FCA4-4C56-84C6-6EB6FB21A4B3}">
      <dgm:prSet/>
      <dgm:spPr/>
      <dgm:t>
        <a:bodyPr/>
        <a:lstStyle/>
        <a:p>
          <a:endParaRPr lang="hr-HR" sz="1400"/>
        </a:p>
      </dgm:t>
    </dgm:pt>
    <dgm:pt modelId="{110388CE-5610-406F-86A4-674CA6509B73}" type="parTrans" cxnId="{4089FE78-FCA4-4C56-84C6-6EB6FB21A4B3}">
      <dgm:prSet/>
      <dgm:spPr/>
      <dgm:t>
        <a:bodyPr/>
        <a:lstStyle/>
        <a:p>
          <a:endParaRPr lang="hr-HR" sz="1400"/>
        </a:p>
      </dgm:t>
    </dgm:pt>
    <dgm:pt modelId="{1FE2B55F-D9B3-4964-A20B-B19C5E2604B2}">
      <dgm:prSet custT="1"/>
      <dgm:spPr/>
      <dgm:t>
        <a:bodyPr/>
        <a:lstStyle/>
        <a:p>
          <a:r>
            <a:rPr lang="hr-HR" sz="1400" b="1" i="1"/>
            <a:t>	GLAVA 00406 SOCIJALNA SKRB</a:t>
          </a:r>
        </a:p>
      </dgm:t>
    </dgm:pt>
    <dgm:pt modelId="{A3564FD2-7642-41ED-A82D-0C2830934E53}" type="parTrans" cxnId="{451F999A-784B-4034-BCCF-1CBF90B319ED}">
      <dgm:prSet/>
      <dgm:spPr/>
      <dgm:t>
        <a:bodyPr/>
        <a:lstStyle/>
        <a:p>
          <a:endParaRPr lang="hr-HR"/>
        </a:p>
      </dgm:t>
    </dgm:pt>
    <dgm:pt modelId="{822E362A-EAB8-4141-A89F-C6339B528EE9}" type="sibTrans" cxnId="{451F999A-784B-4034-BCCF-1CBF90B319ED}">
      <dgm:prSet/>
      <dgm:spPr/>
      <dgm:t>
        <a:bodyPr/>
        <a:lstStyle/>
        <a:p>
          <a:endParaRPr lang="hr-HR"/>
        </a:p>
      </dgm:t>
    </dgm:pt>
    <dgm:pt modelId="{0610F6B3-F1EB-42ED-9A71-E581F126158A}">
      <dgm:prSet custT="1"/>
      <dgm:spPr/>
      <dgm:t>
        <a:bodyPr/>
        <a:lstStyle/>
        <a:p>
          <a:r>
            <a:rPr lang="hr-HR" sz="1400" i="1"/>
            <a:t>		Program 1011 Javne potrebe u socijalnoj skrbi i zdravstvu</a:t>
          </a:r>
        </a:p>
      </dgm:t>
    </dgm:pt>
    <dgm:pt modelId="{9CF0BC44-C432-49F0-84C6-675630F7F13A}" type="parTrans" cxnId="{FAA997E9-854D-482B-9813-ED6B1983A838}">
      <dgm:prSet/>
      <dgm:spPr/>
      <dgm:t>
        <a:bodyPr/>
        <a:lstStyle/>
        <a:p>
          <a:endParaRPr lang="hr-HR"/>
        </a:p>
      </dgm:t>
    </dgm:pt>
    <dgm:pt modelId="{AED51B8B-2FDB-46E0-89A2-1B45DA8CDF7C}" type="sibTrans" cxnId="{FAA997E9-854D-482B-9813-ED6B1983A838}">
      <dgm:prSet/>
      <dgm:spPr/>
      <dgm:t>
        <a:bodyPr/>
        <a:lstStyle/>
        <a:p>
          <a:endParaRPr lang="hr-HR"/>
        </a:p>
      </dgm:t>
    </dgm:pt>
    <dgm:pt modelId="{CBF2C055-A14E-4C5F-87F2-F8381BF4887E}">
      <dgm:prSet custT="1"/>
      <dgm:spPr/>
      <dgm:t>
        <a:bodyPr/>
        <a:lstStyle/>
        <a:p>
          <a:r>
            <a:rPr lang="hr-HR" sz="1400" i="1"/>
            <a:t>		Program 1012 Potpora mladim obiteljima</a:t>
          </a:r>
        </a:p>
      </dgm:t>
    </dgm:pt>
    <dgm:pt modelId="{F4AD11BA-33F5-4C2C-A992-94A234586B47}" type="parTrans" cxnId="{9BCDA7A0-A776-4FFA-B5F8-443FDB37DA0E}">
      <dgm:prSet/>
      <dgm:spPr/>
      <dgm:t>
        <a:bodyPr/>
        <a:lstStyle/>
        <a:p>
          <a:endParaRPr lang="hr-HR"/>
        </a:p>
      </dgm:t>
    </dgm:pt>
    <dgm:pt modelId="{69FFE3C5-96EC-4E34-BF38-8FBFE5C0EC7C}" type="sibTrans" cxnId="{9BCDA7A0-A776-4FFA-B5F8-443FDB37DA0E}">
      <dgm:prSet/>
      <dgm:spPr/>
      <dgm:t>
        <a:bodyPr/>
        <a:lstStyle/>
        <a:p>
          <a:endParaRPr lang="hr-HR"/>
        </a:p>
      </dgm:t>
    </dgm:pt>
    <dgm:pt modelId="{4C821B45-3BE0-4517-ACDE-D63F7BB42107}">
      <dgm:prSet custT="1"/>
      <dgm:spPr/>
      <dgm:t>
        <a:bodyPr/>
        <a:lstStyle/>
        <a:p>
          <a:r>
            <a:rPr lang="hr-HR" sz="1400" i="1"/>
            <a:t>		Program 1007 Razvoj civilnog društva - Udruge</a:t>
          </a:r>
        </a:p>
      </dgm:t>
    </dgm:pt>
    <dgm:pt modelId="{3438B9B1-69DA-49F6-9458-C27BF8C4D650}" type="parTrans" cxnId="{BC9A1107-F4D5-49DA-AE28-C22965DEC380}">
      <dgm:prSet/>
      <dgm:spPr/>
      <dgm:t>
        <a:bodyPr/>
        <a:lstStyle/>
        <a:p>
          <a:endParaRPr lang="hr-HR"/>
        </a:p>
      </dgm:t>
    </dgm:pt>
    <dgm:pt modelId="{3B6EEEBA-7E2B-4E9D-923E-847F16D69E46}" type="sibTrans" cxnId="{BC9A1107-F4D5-49DA-AE28-C22965DEC380}">
      <dgm:prSet/>
      <dgm:spPr/>
      <dgm:t>
        <a:bodyPr/>
        <a:lstStyle/>
        <a:p>
          <a:endParaRPr lang="hr-HR"/>
        </a:p>
      </dgm:t>
    </dgm:pt>
    <dgm:pt modelId="{BE6C5434-B474-47E6-8EF3-9883D4BD5770}">
      <dgm:prSet custT="1"/>
      <dgm:spPr/>
      <dgm:t>
        <a:bodyPr/>
        <a:lstStyle/>
        <a:p>
          <a:r>
            <a:rPr lang="hr-HR" sz="1400" b="1" i="1"/>
            <a:t>	GLAVA 00408 TURIZAM</a:t>
          </a:r>
        </a:p>
      </dgm:t>
    </dgm:pt>
    <dgm:pt modelId="{2B8EFC72-6F33-4386-BDC0-871ED688300F}" type="parTrans" cxnId="{0D761695-3BAE-4D98-8AE7-17903EBA39DC}">
      <dgm:prSet/>
      <dgm:spPr/>
      <dgm:t>
        <a:bodyPr/>
        <a:lstStyle/>
        <a:p>
          <a:endParaRPr lang="hr-HR"/>
        </a:p>
      </dgm:t>
    </dgm:pt>
    <dgm:pt modelId="{A758101E-8B66-4BBB-A72F-89B6BE11DBB6}" type="sibTrans" cxnId="{0D761695-3BAE-4D98-8AE7-17903EBA39DC}">
      <dgm:prSet/>
      <dgm:spPr/>
      <dgm:t>
        <a:bodyPr/>
        <a:lstStyle/>
        <a:p>
          <a:endParaRPr lang="hr-HR"/>
        </a:p>
      </dgm:t>
    </dgm:pt>
    <dgm:pt modelId="{B74315BF-6836-4886-90AF-9D2C685ACE31}">
      <dgm:prSet custT="1"/>
      <dgm:spPr/>
      <dgm:t>
        <a:bodyPr/>
        <a:lstStyle/>
        <a:p>
          <a:r>
            <a:rPr lang="hr-HR" sz="1400" i="1"/>
            <a:t>		Program 1015 Razvoj turizma</a:t>
          </a:r>
        </a:p>
      </dgm:t>
    </dgm:pt>
    <dgm:pt modelId="{4268F6CC-A9C2-45A5-88B4-48102E76D0E9}" type="parTrans" cxnId="{36E3238B-74FC-435E-9C7E-C1ECD1BB59E3}">
      <dgm:prSet/>
      <dgm:spPr/>
      <dgm:t>
        <a:bodyPr/>
        <a:lstStyle/>
        <a:p>
          <a:endParaRPr lang="hr-HR"/>
        </a:p>
      </dgm:t>
    </dgm:pt>
    <dgm:pt modelId="{0D77E743-C9D8-4C80-B624-704E54E047A4}" type="sibTrans" cxnId="{36E3238B-74FC-435E-9C7E-C1ECD1BB59E3}">
      <dgm:prSet/>
      <dgm:spPr/>
      <dgm:t>
        <a:bodyPr/>
        <a:lstStyle/>
        <a:p>
          <a:endParaRPr lang="hr-HR"/>
        </a:p>
      </dgm:t>
    </dgm:pt>
    <dgm:pt modelId="{252FCF6F-5FF1-4CA9-B85D-1501B607172B}">
      <dgm:prSet custT="1"/>
      <dgm:spPr/>
      <dgm:t>
        <a:bodyPr/>
        <a:lstStyle/>
        <a:p>
          <a:r>
            <a:rPr lang="hr-HR" sz="1400" i="1"/>
            <a:t>		</a:t>
          </a:r>
          <a:r>
            <a:rPr lang="hr-HR" sz="1400" b="1" i="1"/>
            <a:t>	GLAVA 00407 UDRUGE GRAĐANA</a:t>
          </a:r>
          <a:endParaRPr lang="hr-HR" sz="1400" i="1"/>
        </a:p>
      </dgm:t>
    </dgm:pt>
    <dgm:pt modelId="{3831C2DF-4458-44A8-B43C-4C58A5D1AE74}" type="parTrans" cxnId="{6834E3B2-8ECB-4946-9F0B-2B0707A1642C}">
      <dgm:prSet/>
      <dgm:spPr/>
      <dgm:t>
        <a:bodyPr/>
        <a:lstStyle/>
        <a:p>
          <a:endParaRPr lang="hr-HR"/>
        </a:p>
      </dgm:t>
    </dgm:pt>
    <dgm:pt modelId="{D26F9A0D-6DEC-4AEB-BA11-F60BD1230D66}" type="sibTrans" cxnId="{6834E3B2-8ECB-4946-9F0B-2B0707A1642C}">
      <dgm:prSet/>
      <dgm:spPr/>
      <dgm:t>
        <a:bodyPr/>
        <a:lstStyle/>
        <a:p>
          <a:endParaRPr lang="hr-HR"/>
        </a:p>
      </dgm:t>
    </dgm:pt>
    <dgm:pt modelId="{2EC1A73E-6146-4920-8D83-B5245AAA8460}" type="pres">
      <dgm:prSet presAssocID="{FBC53069-D191-40F3-BB5E-9884CEBABE71}" presName="vert0" presStyleCnt="0">
        <dgm:presLayoutVars>
          <dgm:dir/>
          <dgm:animOne val="branch"/>
          <dgm:animLvl val="lvl"/>
        </dgm:presLayoutVars>
      </dgm:prSet>
      <dgm:spPr/>
    </dgm:pt>
    <dgm:pt modelId="{2534B187-53D4-42C8-BFEB-009E37C84E57}" type="pres">
      <dgm:prSet presAssocID="{B696DEDE-1FD5-4577-A326-833DC0B5BDA3}" presName="thickLine" presStyleLbl="alignNode1" presStyleIdx="0" presStyleCnt="17"/>
      <dgm:spPr/>
    </dgm:pt>
    <dgm:pt modelId="{6F9298AD-5C1C-4E86-A175-350C8DD4FFDE}" type="pres">
      <dgm:prSet presAssocID="{B696DEDE-1FD5-4577-A326-833DC0B5BDA3}" presName="horz1" presStyleCnt="0"/>
      <dgm:spPr/>
    </dgm:pt>
    <dgm:pt modelId="{F1C56EC4-25B1-4E50-85B1-3AE062FCA9A4}" type="pres">
      <dgm:prSet presAssocID="{B696DEDE-1FD5-4577-A326-833DC0B5BDA3}" presName="tx1" presStyleLbl="revTx" presStyleIdx="0" presStyleCnt="17"/>
      <dgm:spPr/>
    </dgm:pt>
    <dgm:pt modelId="{89BAD962-4084-4C36-A2EF-895A8B548E84}" type="pres">
      <dgm:prSet presAssocID="{B696DEDE-1FD5-4577-A326-833DC0B5BDA3}" presName="vert1" presStyleCnt="0"/>
      <dgm:spPr/>
    </dgm:pt>
    <dgm:pt modelId="{943FDB11-CDB1-4AA2-BA4B-C529BD32664F}" type="pres">
      <dgm:prSet presAssocID="{651F57F5-E481-43F3-ACE1-15B2F022613B}" presName="thickLine" presStyleLbl="alignNode1" presStyleIdx="1" presStyleCnt="17"/>
      <dgm:spPr/>
    </dgm:pt>
    <dgm:pt modelId="{F82FEBA2-ABAD-40B9-B387-5F8B3F039685}" type="pres">
      <dgm:prSet presAssocID="{651F57F5-E481-43F3-ACE1-15B2F022613B}" presName="horz1" presStyleCnt="0"/>
      <dgm:spPr/>
    </dgm:pt>
    <dgm:pt modelId="{8880CF38-306D-42F0-B5EA-BDC4FB923952}" type="pres">
      <dgm:prSet presAssocID="{651F57F5-E481-43F3-ACE1-15B2F022613B}" presName="tx1" presStyleLbl="revTx" presStyleIdx="1" presStyleCnt="17"/>
      <dgm:spPr/>
    </dgm:pt>
    <dgm:pt modelId="{1189F4E9-5BDE-49D3-B30E-AACC1C127516}" type="pres">
      <dgm:prSet presAssocID="{651F57F5-E481-43F3-ACE1-15B2F022613B}" presName="vert1" presStyleCnt="0"/>
      <dgm:spPr/>
    </dgm:pt>
    <dgm:pt modelId="{5023338C-BEBD-4930-A6BC-772F727A0DD6}" type="pres">
      <dgm:prSet presAssocID="{9598C7F8-7EB4-4F7E-8412-EA595FD1CF0D}" presName="thickLine" presStyleLbl="alignNode1" presStyleIdx="2" presStyleCnt="17"/>
      <dgm:spPr/>
    </dgm:pt>
    <dgm:pt modelId="{C83B9A84-4F1B-4124-9B4F-6244875D52A4}" type="pres">
      <dgm:prSet presAssocID="{9598C7F8-7EB4-4F7E-8412-EA595FD1CF0D}" presName="horz1" presStyleCnt="0"/>
      <dgm:spPr/>
    </dgm:pt>
    <dgm:pt modelId="{5E9AFFDB-5121-49AF-BEEF-B8572E1C0881}" type="pres">
      <dgm:prSet presAssocID="{9598C7F8-7EB4-4F7E-8412-EA595FD1CF0D}" presName="tx1" presStyleLbl="revTx" presStyleIdx="2" presStyleCnt="17"/>
      <dgm:spPr/>
    </dgm:pt>
    <dgm:pt modelId="{E06B021E-5FAF-4B9B-87C1-BB4B4CB15CE2}" type="pres">
      <dgm:prSet presAssocID="{9598C7F8-7EB4-4F7E-8412-EA595FD1CF0D}" presName="vert1" presStyleCnt="0"/>
      <dgm:spPr/>
    </dgm:pt>
    <dgm:pt modelId="{7E23BA5C-FEB1-4DB0-86F1-BD0A4FE9A0F7}" type="pres">
      <dgm:prSet presAssocID="{43D8D6A9-3346-44EE-9BA2-A5332248EEFA}" presName="thickLine" presStyleLbl="alignNode1" presStyleIdx="3" presStyleCnt="17"/>
      <dgm:spPr/>
    </dgm:pt>
    <dgm:pt modelId="{04FEDF5F-899E-4D8E-8F73-8F26C9C00595}" type="pres">
      <dgm:prSet presAssocID="{43D8D6A9-3346-44EE-9BA2-A5332248EEFA}" presName="horz1" presStyleCnt="0"/>
      <dgm:spPr/>
    </dgm:pt>
    <dgm:pt modelId="{0ABDA59E-26D7-4652-800D-6E29ADA7347A}" type="pres">
      <dgm:prSet presAssocID="{43D8D6A9-3346-44EE-9BA2-A5332248EEFA}" presName="tx1" presStyleLbl="revTx" presStyleIdx="3" presStyleCnt="17"/>
      <dgm:spPr/>
    </dgm:pt>
    <dgm:pt modelId="{4221D9A5-278D-455D-8444-F29B737B7243}" type="pres">
      <dgm:prSet presAssocID="{43D8D6A9-3346-44EE-9BA2-A5332248EEFA}" presName="vert1" presStyleCnt="0"/>
      <dgm:spPr/>
    </dgm:pt>
    <dgm:pt modelId="{942FB25F-FE94-4493-B377-5916506A1ABE}" type="pres">
      <dgm:prSet presAssocID="{DC711D1B-A833-4C42-BEAE-E37F72245B7E}" presName="thickLine" presStyleLbl="alignNode1" presStyleIdx="4" presStyleCnt="17"/>
      <dgm:spPr/>
    </dgm:pt>
    <dgm:pt modelId="{ACE60363-662A-4A3C-B70B-EC75D3741FC6}" type="pres">
      <dgm:prSet presAssocID="{DC711D1B-A833-4C42-BEAE-E37F72245B7E}" presName="horz1" presStyleCnt="0"/>
      <dgm:spPr/>
    </dgm:pt>
    <dgm:pt modelId="{98840225-37CE-4B89-B404-034EB04E3849}" type="pres">
      <dgm:prSet presAssocID="{DC711D1B-A833-4C42-BEAE-E37F72245B7E}" presName="tx1" presStyleLbl="revTx" presStyleIdx="4" presStyleCnt="17"/>
      <dgm:spPr/>
    </dgm:pt>
    <dgm:pt modelId="{58B014A6-FD68-40FC-937D-AA06F59CA058}" type="pres">
      <dgm:prSet presAssocID="{DC711D1B-A833-4C42-BEAE-E37F72245B7E}" presName="vert1" presStyleCnt="0"/>
      <dgm:spPr/>
    </dgm:pt>
    <dgm:pt modelId="{009FA17D-E9A3-4603-A7E7-FF540CBED806}" type="pres">
      <dgm:prSet presAssocID="{7FEA0B81-F9B2-47F4-A0DE-C8A98FE5947E}" presName="thickLine" presStyleLbl="alignNode1" presStyleIdx="5" presStyleCnt="17"/>
      <dgm:spPr/>
    </dgm:pt>
    <dgm:pt modelId="{8CFDED16-1DE9-4792-8E81-0899B4C68DBC}" type="pres">
      <dgm:prSet presAssocID="{7FEA0B81-F9B2-47F4-A0DE-C8A98FE5947E}" presName="horz1" presStyleCnt="0"/>
      <dgm:spPr/>
    </dgm:pt>
    <dgm:pt modelId="{B2CB9073-948B-4F18-84CA-F8DE69C5865A}" type="pres">
      <dgm:prSet presAssocID="{7FEA0B81-F9B2-47F4-A0DE-C8A98FE5947E}" presName="tx1" presStyleLbl="revTx" presStyleIdx="5" presStyleCnt="17"/>
      <dgm:spPr/>
    </dgm:pt>
    <dgm:pt modelId="{A52FA525-62D5-4EAB-8170-47A41F13D6DC}" type="pres">
      <dgm:prSet presAssocID="{7FEA0B81-F9B2-47F4-A0DE-C8A98FE5947E}" presName="vert1" presStyleCnt="0"/>
      <dgm:spPr/>
    </dgm:pt>
    <dgm:pt modelId="{4ADDC9CD-F419-4F92-A69D-7C9ED912A363}" type="pres">
      <dgm:prSet presAssocID="{E3907AE5-4913-42E7-AF6F-81458A94B6BF}" presName="thickLine" presStyleLbl="alignNode1" presStyleIdx="6" presStyleCnt="17"/>
      <dgm:spPr/>
    </dgm:pt>
    <dgm:pt modelId="{E39AFE7A-009F-4BB4-BC9B-69AABB0376C2}" type="pres">
      <dgm:prSet presAssocID="{E3907AE5-4913-42E7-AF6F-81458A94B6BF}" presName="horz1" presStyleCnt="0"/>
      <dgm:spPr/>
    </dgm:pt>
    <dgm:pt modelId="{6489679D-D82F-4555-A35E-76710B760CFD}" type="pres">
      <dgm:prSet presAssocID="{E3907AE5-4913-42E7-AF6F-81458A94B6BF}" presName="tx1" presStyleLbl="revTx" presStyleIdx="6" presStyleCnt="17"/>
      <dgm:spPr/>
    </dgm:pt>
    <dgm:pt modelId="{120F7BF3-B846-440F-8C2D-FFA392E553E4}" type="pres">
      <dgm:prSet presAssocID="{E3907AE5-4913-42E7-AF6F-81458A94B6BF}" presName="vert1" presStyleCnt="0"/>
      <dgm:spPr/>
    </dgm:pt>
    <dgm:pt modelId="{A537B0D1-03D4-4589-A576-D980C8980B9F}" type="pres">
      <dgm:prSet presAssocID="{E6255659-780B-4897-A033-83817CE6F13B}" presName="thickLine" presStyleLbl="alignNode1" presStyleIdx="7" presStyleCnt="17"/>
      <dgm:spPr/>
    </dgm:pt>
    <dgm:pt modelId="{E4A317BB-1D2D-440E-AA43-E9B9F8C51118}" type="pres">
      <dgm:prSet presAssocID="{E6255659-780B-4897-A033-83817CE6F13B}" presName="horz1" presStyleCnt="0"/>
      <dgm:spPr/>
    </dgm:pt>
    <dgm:pt modelId="{A14E9820-822A-4FEA-9487-0C94032C7249}" type="pres">
      <dgm:prSet presAssocID="{E6255659-780B-4897-A033-83817CE6F13B}" presName="tx1" presStyleLbl="revTx" presStyleIdx="7" presStyleCnt="17"/>
      <dgm:spPr/>
    </dgm:pt>
    <dgm:pt modelId="{661AFF4D-3277-4234-852B-22FF540D18B2}" type="pres">
      <dgm:prSet presAssocID="{E6255659-780B-4897-A033-83817CE6F13B}" presName="vert1" presStyleCnt="0"/>
      <dgm:spPr/>
    </dgm:pt>
    <dgm:pt modelId="{5D28D011-22C2-415D-AFBC-72E21B3502E7}" type="pres">
      <dgm:prSet presAssocID="{143A9797-569E-45DF-B3CE-2B4A4329FD89}" presName="thickLine" presStyleLbl="alignNode1" presStyleIdx="8" presStyleCnt="17"/>
      <dgm:spPr/>
    </dgm:pt>
    <dgm:pt modelId="{0C979FFC-BD26-45DB-8FA8-E5BA4E205ED8}" type="pres">
      <dgm:prSet presAssocID="{143A9797-569E-45DF-B3CE-2B4A4329FD89}" presName="horz1" presStyleCnt="0"/>
      <dgm:spPr/>
    </dgm:pt>
    <dgm:pt modelId="{0E619E3F-427E-410A-8EA2-0368415672EC}" type="pres">
      <dgm:prSet presAssocID="{143A9797-569E-45DF-B3CE-2B4A4329FD89}" presName="tx1" presStyleLbl="revTx" presStyleIdx="8" presStyleCnt="17"/>
      <dgm:spPr/>
    </dgm:pt>
    <dgm:pt modelId="{76BD9FF5-7C77-4AD4-A87B-8C676BF95DCC}" type="pres">
      <dgm:prSet presAssocID="{143A9797-569E-45DF-B3CE-2B4A4329FD89}" presName="vert1" presStyleCnt="0"/>
      <dgm:spPr/>
    </dgm:pt>
    <dgm:pt modelId="{647CE336-ECC6-4184-8E17-A6B61E57026D}" type="pres">
      <dgm:prSet presAssocID="{8FB34D0E-B85C-4AD1-9E23-61286AE68BB1}" presName="thickLine" presStyleLbl="alignNode1" presStyleIdx="9" presStyleCnt="17"/>
      <dgm:spPr/>
    </dgm:pt>
    <dgm:pt modelId="{BDF02310-22A6-47FF-AEF4-6DA479E71BF6}" type="pres">
      <dgm:prSet presAssocID="{8FB34D0E-B85C-4AD1-9E23-61286AE68BB1}" presName="horz1" presStyleCnt="0"/>
      <dgm:spPr/>
    </dgm:pt>
    <dgm:pt modelId="{46435380-C449-4042-B039-D6770B83BB40}" type="pres">
      <dgm:prSet presAssocID="{8FB34D0E-B85C-4AD1-9E23-61286AE68BB1}" presName="tx1" presStyleLbl="revTx" presStyleIdx="9" presStyleCnt="17"/>
      <dgm:spPr/>
    </dgm:pt>
    <dgm:pt modelId="{1718F875-7598-43F1-AE94-4E552716747B}" type="pres">
      <dgm:prSet presAssocID="{8FB34D0E-B85C-4AD1-9E23-61286AE68BB1}" presName="vert1" presStyleCnt="0"/>
      <dgm:spPr/>
    </dgm:pt>
    <dgm:pt modelId="{51FB97CE-2D27-4709-8E7B-D58AF913F01A}" type="pres">
      <dgm:prSet presAssocID="{1FE2B55F-D9B3-4964-A20B-B19C5E2604B2}" presName="thickLine" presStyleLbl="alignNode1" presStyleIdx="10" presStyleCnt="17"/>
      <dgm:spPr/>
    </dgm:pt>
    <dgm:pt modelId="{44DE7460-8990-4192-AA38-D2A7A85B6C8D}" type="pres">
      <dgm:prSet presAssocID="{1FE2B55F-D9B3-4964-A20B-B19C5E2604B2}" presName="horz1" presStyleCnt="0"/>
      <dgm:spPr/>
    </dgm:pt>
    <dgm:pt modelId="{ABA489A0-96CF-41EE-A611-C97917FC37E0}" type="pres">
      <dgm:prSet presAssocID="{1FE2B55F-D9B3-4964-A20B-B19C5E2604B2}" presName="tx1" presStyleLbl="revTx" presStyleIdx="10" presStyleCnt="17"/>
      <dgm:spPr/>
    </dgm:pt>
    <dgm:pt modelId="{429A211B-4BB1-416E-A396-6D178A0E3314}" type="pres">
      <dgm:prSet presAssocID="{1FE2B55F-D9B3-4964-A20B-B19C5E2604B2}" presName="vert1" presStyleCnt="0"/>
      <dgm:spPr/>
    </dgm:pt>
    <dgm:pt modelId="{AA8D91AA-DBD4-4E95-9AD5-10873504AA18}" type="pres">
      <dgm:prSet presAssocID="{0610F6B3-F1EB-42ED-9A71-E581F126158A}" presName="thickLine" presStyleLbl="alignNode1" presStyleIdx="11" presStyleCnt="17"/>
      <dgm:spPr/>
    </dgm:pt>
    <dgm:pt modelId="{C12AE8FF-FBA6-483C-AEB3-64B0BFB10D9F}" type="pres">
      <dgm:prSet presAssocID="{0610F6B3-F1EB-42ED-9A71-E581F126158A}" presName="horz1" presStyleCnt="0"/>
      <dgm:spPr/>
    </dgm:pt>
    <dgm:pt modelId="{66683D4F-66C7-419A-9196-79618C7B9DF1}" type="pres">
      <dgm:prSet presAssocID="{0610F6B3-F1EB-42ED-9A71-E581F126158A}" presName="tx1" presStyleLbl="revTx" presStyleIdx="11" presStyleCnt="17"/>
      <dgm:spPr/>
    </dgm:pt>
    <dgm:pt modelId="{FCE7AC1F-A95A-440D-AD8E-7EA3A89E6EA3}" type="pres">
      <dgm:prSet presAssocID="{0610F6B3-F1EB-42ED-9A71-E581F126158A}" presName="vert1" presStyleCnt="0"/>
      <dgm:spPr/>
    </dgm:pt>
    <dgm:pt modelId="{6922CF3A-E073-4F23-BAA4-C75858D5343E}" type="pres">
      <dgm:prSet presAssocID="{CBF2C055-A14E-4C5F-87F2-F8381BF4887E}" presName="thickLine" presStyleLbl="alignNode1" presStyleIdx="12" presStyleCnt="17"/>
      <dgm:spPr/>
    </dgm:pt>
    <dgm:pt modelId="{35DCEDBA-35AF-4072-870C-078425E462B7}" type="pres">
      <dgm:prSet presAssocID="{CBF2C055-A14E-4C5F-87F2-F8381BF4887E}" presName="horz1" presStyleCnt="0"/>
      <dgm:spPr/>
    </dgm:pt>
    <dgm:pt modelId="{403B92A8-E767-4778-A2EC-727DA5D489BF}" type="pres">
      <dgm:prSet presAssocID="{CBF2C055-A14E-4C5F-87F2-F8381BF4887E}" presName="tx1" presStyleLbl="revTx" presStyleIdx="12" presStyleCnt="17"/>
      <dgm:spPr/>
    </dgm:pt>
    <dgm:pt modelId="{6BCF1BC1-20B0-44C2-9DEB-4039C893431F}" type="pres">
      <dgm:prSet presAssocID="{CBF2C055-A14E-4C5F-87F2-F8381BF4887E}" presName="vert1" presStyleCnt="0"/>
      <dgm:spPr/>
    </dgm:pt>
    <dgm:pt modelId="{814DECA9-EC99-46C9-9C6E-416101E43191}" type="pres">
      <dgm:prSet presAssocID="{252FCF6F-5FF1-4CA9-B85D-1501B607172B}" presName="thickLine" presStyleLbl="alignNode1" presStyleIdx="13" presStyleCnt="17"/>
      <dgm:spPr/>
    </dgm:pt>
    <dgm:pt modelId="{9EED1595-252A-4FAC-80AE-06EEEC7DC717}" type="pres">
      <dgm:prSet presAssocID="{252FCF6F-5FF1-4CA9-B85D-1501B607172B}" presName="horz1" presStyleCnt="0"/>
      <dgm:spPr/>
    </dgm:pt>
    <dgm:pt modelId="{B3F54F80-8116-4EF6-A130-AD6F12C0BFD5}" type="pres">
      <dgm:prSet presAssocID="{252FCF6F-5FF1-4CA9-B85D-1501B607172B}" presName="tx1" presStyleLbl="revTx" presStyleIdx="13" presStyleCnt="17"/>
      <dgm:spPr/>
    </dgm:pt>
    <dgm:pt modelId="{441310FC-F42C-4E42-9A13-09E08BDC5F06}" type="pres">
      <dgm:prSet presAssocID="{252FCF6F-5FF1-4CA9-B85D-1501B607172B}" presName="vert1" presStyleCnt="0"/>
      <dgm:spPr/>
    </dgm:pt>
    <dgm:pt modelId="{95DD85D3-9011-489D-9046-89DFF86D48FF}" type="pres">
      <dgm:prSet presAssocID="{4C821B45-3BE0-4517-ACDE-D63F7BB42107}" presName="thickLine" presStyleLbl="alignNode1" presStyleIdx="14" presStyleCnt="17"/>
      <dgm:spPr/>
    </dgm:pt>
    <dgm:pt modelId="{42F4DA73-1E16-463D-AF13-2E9562725F3D}" type="pres">
      <dgm:prSet presAssocID="{4C821B45-3BE0-4517-ACDE-D63F7BB42107}" presName="horz1" presStyleCnt="0"/>
      <dgm:spPr/>
    </dgm:pt>
    <dgm:pt modelId="{0BFE5241-81E9-4489-9158-89DFEA3301C6}" type="pres">
      <dgm:prSet presAssocID="{4C821B45-3BE0-4517-ACDE-D63F7BB42107}" presName="tx1" presStyleLbl="revTx" presStyleIdx="14" presStyleCnt="17"/>
      <dgm:spPr/>
    </dgm:pt>
    <dgm:pt modelId="{665BB0C5-1FBE-4BF2-93FE-AE83169B838D}" type="pres">
      <dgm:prSet presAssocID="{4C821B45-3BE0-4517-ACDE-D63F7BB42107}" presName="vert1" presStyleCnt="0"/>
      <dgm:spPr/>
    </dgm:pt>
    <dgm:pt modelId="{1290F0B1-C4C4-4181-A95C-582C5CAB1D3E}" type="pres">
      <dgm:prSet presAssocID="{BE6C5434-B474-47E6-8EF3-9883D4BD5770}" presName="thickLine" presStyleLbl="alignNode1" presStyleIdx="15" presStyleCnt="17"/>
      <dgm:spPr/>
    </dgm:pt>
    <dgm:pt modelId="{1C804A11-3218-4C4B-BAD8-BACB9BF0F1F0}" type="pres">
      <dgm:prSet presAssocID="{BE6C5434-B474-47E6-8EF3-9883D4BD5770}" presName="horz1" presStyleCnt="0"/>
      <dgm:spPr/>
    </dgm:pt>
    <dgm:pt modelId="{0E145660-32CE-46CD-9580-B6E759F51498}" type="pres">
      <dgm:prSet presAssocID="{BE6C5434-B474-47E6-8EF3-9883D4BD5770}" presName="tx1" presStyleLbl="revTx" presStyleIdx="15" presStyleCnt="17"/>
      <dgm:spPr/>
    </dgm:pt>
    <dgm:pt modelId="{7169EB02-D174-4329-927A-8CCE669C304A}" type="pres">
      <dgm:prSet presAssocID="{BE6C5434-B474-47E6-8EF3-9883D4BD5770}" presName="vert1" presStyleCnt="0"/>
      <dgm:spPr/>
    </dgm:pt>
    <dgm:pt modelId="{C7576B11-8265-4EF6-8511-B6C089F710F0}" type="pres">
      <dgm:prSet presAssocID="{B74315BF-6836-4886-90AF-9D2C685ACE31}" presName="thickLine" presStyleLbl="alignNode1" presStyleIdx="16" presStyleCnt="17"/>
      <dgm:spPr/>
    </dgm:pt>
    <dgm:pt modelId="{CEECA230-4825-4089-9454-E3A4241B17F7}" type="pres">
      <dgm:prSet presAssocID="{B74315BF-6836-4886-90AF-9D2C685ACE31}" presName="horz1" presStyleCnt="0"/>
      <dgm:spPr/>
    </dgm:pt>
    <dgm:pt modelId="{74E929BE-A735-4D6B-95BD-48BA96B390D7}" type="pres">
      <dgm:prSet presAssocID="{B74315BF-6836-4886-90AF-9D2C685ACE31}" presName="tx1" presStyleLbl="revTx" presStyleIdx="16" presStyleCnt="17"/>
      <dgm:spPr/>
    </dgm:pt>
    <dgm:pt modelId="{44360DCC-B571-48B0-AC6F-1A89986DDBE9}" type="pres">
      <dgm:prSet presAssocID="{B74315BF-6836-4886-90AF-9D2C685ACE31}" presName="vert1" presStyleCnt="0"/>
      <dgm:spPr/>
    </dgm:pt>
  </dgm:ptLst>
  <dgm:cxnLst>
    <dgm:cxn modelId="{F10A5C04-A236-4888-A18F-4C58E55B69D1}" type="presOf" srcId="{B74315BF-6836-4886-90AF-9D2C685ACE31}" destId="{74E929BE-A735-4D6B-95BD-48BA96B390D7}" srcOrd="0" destOrd="0" presId="urn:microsoft.com/office/officeart/2008/layout/LinedList"/>
    <dgm:cxn modelId="{BC9A1107-F4D5-49DA-AE28-C22965DEC380}" srcId="{FBC53069-D191-40F3-BB5E-9884CEBABE71}" destId="{4C821B45-3BE0-4517-ACDE-D63F7BB42107}" srcOrd="14" destOrd="0" parTransId="{3438B9B1-69DA-49F6-9458-C27BF8C4D650}" sibTransId="{3B6EEEBA-7E2B-4E9D-923E-847F16D69E46}"/>
    <dgm:cxn modelId="{934B670B-484B-4791-B107-984D9E0A013C}" type="presOf" srcId="{4C821B45-3BE0-4517-ACDE-D63F7BB42107}" destId="{0BFE5241-81E9-4489-9158-89DFEA3301C6}" srcOrd="0" destOrd="0" presId="urn:microsoft.com/office/officeart/2008/layout/LinedList"/>
    <dgm:cxn modelId="{019BAB15-C327-416F-B7A2-74DF228A28C4}" srcId="{FBC53069-D191-40F3-BB5E-9884CEBABE71}" destId="{E6255659-780B-4897-A033-83817CE6F13B}" srcOrd="7" destOrd="0" parTransId="{101B7C25-AE4F-4D3D-BFB8-4DDA67FB617C}" sibTransId="{48156D54-ACA1-4937-8A03-D8C19B8E2976}"/>
    <dgm:cxn modelId="{6937D11C-52F3-4034-8024-0D6D011ECB1A}" srcId="{FBC53069-D191-40F3-BB5E-9884CEBABE71}" destId="{143A9797-569E-45DF-B3CE-2B4A4329FD89}" srcOrd="8" destOrd="0" parTransId="{3B9FEE62-8816-45F6-AFB7-23B9D20E53F7}" sibTransId="{E4A2E4B5-2263-4064-9FEC-FDC6AEE989C6}"/>
    <dgm:cxn modelId="{96830F22-20B0-4748-A0AC-30E8037E457E}" type="presOf" srcId="{DC711D1B-A833-4C42-BEAE-E37F72245B7E}" destId="{98840225-37CE-4B89-B404-034EB04E3849}" srcOrd="0" destOrd="0" presId="urn:microsoft.com/office/officeart/2008/layout/LinedList"/>
    <dgm:cxn modelId="{CC96D628-367C-4691-8A6B-CB6B8FA641CB}" type="presOf" srcId="{1FE2B55F-D9B3-4964-A20B-B19C5E2604B2}" destId="{ABA489A0-96CF-41EE-A611-C97917FC37E0}" srcOrd="0" destOrd="0" presId="urn:microsoft.com/office/officeart/2008/layout/LinedList"/>
    <dgm:cxn modelId="{E79C9137-E108-4725-9B8F-DDFDEF93FC76}" type="presOf" srcId="{252FCF6F-5FF1-4CA9-B85D-1501B607172B}" destId="{B3F54F80-8116-4EF6-A130-AD6F12C0BFD5}" srcOrd="0" destOrd="0" presId="urn:microsoft.com/office/officeart/2008/layout/LinedList"/>
    <dgm:cxn modelId="{07814C3E-A268-4C6F-A868-042C521304D1}" type="presOf" srcId="{0610F6B3-F1EB-42ED-9A71-E581F126158A}" destId="{66683D4F-66C7-419A-9196-79618C7B9DF1}" srcOrd="0" destOrd="0" presId="urn:microsoft.com/office/officeart/2008/layout/LinedList"/>
    <dgm:cxn modelId="{2066135D-5841-4988-BC3E-B904853C528B}" srcId="{FBC53069-D191-40F3-BB5E-9884CEBABE71}" destId="{B696DEDE-1FD5-4577-A326-833DC0B5BDA3}" srcOrd="0" destOrd="0" parTransId="{B4B608A6-7C78-491D-8379-6983E6B5C7CC}" sibTransId="{2BDD79E7-A0DE-4A2C-9A06-3CC72CEF359F}"/>
    <dgm:cxn modelId="{6F3F7D6A-2799-4AA6-BE94-A86672ACE3D9}" type="presOf" srcId="{43D8D6A9-3346-44EE-9BA2-A5332248EEFA}" destId="{0ABDA59E-26D7-4652-800D-6E29ADA7347A}" srcOrd="0" destOrd="0" presId="urn:microsoft.com/office/officeart/2008/layout/LinedList"/>
    <dgm:cxn modelId="{32C7F975-AAE0-40ED-A08B-3AC3885CDF7B}" srcId="{FBC53069-D191-40F3-BB5E-9884CEBABE71}" destId="{8FB34D0E-B85C-4AD1-9E23-61286AE68BB1}" srcOrd="9" destOrd="0" parTransId="{D1E7EC32-4F92-4157-85F3-AEDF8FE09F37}" sibTransId="{262BC4E4-7B84-4B30-B09E-60CF4C80D164}"/>
    <dgm:cxn modelId="{4089FE78-FCA4-4C56-84C6-6EB6FB21A4B3}" srcId="{FBC53069-D191-40F3-BB5E-9884CEBABE71}" destId="{E3907AE5-4913-42E7-AF6F-81458A94B6BF}" srcOrd="6" destOrd="0" parTransId="{110388CE-5610-406F-86A4-674CA6509B73}" sibTransId="{0A4C650D-5303-4135-ABCD-F92B9177A32B}"/>
    <dgm:cxn modelId="{0389827C-9DFD-4562-9148-A70D99C3F551}" srcId="{FBC53069-D191-40F3-BB5E-9884CEBABE71}" destId="{7FEA0B81-F9B2-47F4-A0DE-C8A98FE5947E}" srcOrd="5" destOrd="0" parTransId="{51BCDD64-E710-42E7-B02F-8B0AE72C99D0}" sibTransId="{DFFF2E09-C5DB-452A-A723-7A0A3E80737B}"/>
    <dgm:cxn modelId="{E91B8B88-337A-42F1-8510-6BCD459295CA}" type="presOf" srcId="{FBC53069-D191-40F3-BB5E-9884CEBABE71}" destId="{2EC1A73E-6146-4920-8D83-B5245AAA8460}" srcOrd="0" destOrd="0" presId="urn:microsoft.com/office/officeart/2008/layout/LinedList"/>
    <dgm:cxn modelId="{36E3238B-74FC-435E-9C7E-C1ECD1BB59E3}" srcId="{FBC53069-D191-40F3-BB5E-9884CEBABE71}" destId="{B74315BF-6836-4886-90AF-9D2C685ACE31}" srcOrd="16" destOrd="0" parTransId="{4268F6CC-A9C2-45A5-88B4-48102E76D0E9}" sibTransId="{0D77E743-C9D8-4C80-B624-704E54E047A4}"/>
    <dgm:cxn modelId="{3D7D0192-D571-44B9-B1C9-C68AAA1A75BE}" type="presOf" srcId="{7FEA0B81-F9B2-47F4-A0DE-C8A98FE5947E}" destId="{B2CB9073-948B-4F18-84CA-F8DE69C5865A}" srcOrd="0" destOrd="0" presId="urn:microsoft.com/office/officeart/2008/layout/LinedList"/>
    <dgm:cxn modelId="{E4610193-8361-4FC1-95E3-DD884730809C}" type="presOf" srcId="{651F57F5-E481-43F3-ACE1-15B2F022613B}" destId="{8880CF38-306D-42F0-B5EA-BDC4FB923952}" srcOrd="0" destOrd="0" presId="urn:microsoft.com/office/officeart/2008/layout/LinedList"/>
    <dgm:cxn modelId="{0D761695-3BAE-4D98-8AE7-17903EBA39DC}" srcId="{FBC53069-D191-40F3-BB5E-9884CEBABE71}" destId="{BE6C5434-B474-47E6-8EF3-9883D4BD5770}" srcOrd="15" destOrd="0" parTransId="{2B8EFC72-6F33-4386-BDC0-871ED688300F}" sibTransId="{A758101E-8B66-4BBB-A72F-89B6BE11DBB6}"/>
    <dgm:cxn modelId="{451F999A-784B-4034-BCCF-1CBF90B319ED}" srcId="{FBC53069-D191-40F3-BB5E-9884CEBABE71}" destId="{1FE2B55F-D9B3-4964-A20B-B19C5E2604B2}" srcOrd="10" destOrd="0" parTransId="{A3564FD2-7642-41ED-A82D-0C2830934E53}" sibTransId="{822E362A-EAB8-4141-A89F-C6339B528EE9}"/>
    <dgm:cxn modelId="{9BCDA7A0-A776-4FFA-B5F8-443FDB37DA0E}" srcId="{FBC53069-D191-40F3-BB5E-9884CEBABE71}" destId="{CBF2C055-A14E-4C5F-87F2-F8381BF4887E}" srcOrd="12" destOrd="0" parTransId="{F4AD11BA-33F5-4C2C-A992-94A234586B47}" sibTransId="{69FFE3C5-96EC-4E34-BF38-8FBFE5C0EC7C}"/>
    <dgm:cxn modelId="{6CE948A2-FED3-4C4F-9C16-24CDBD141C42}" srcId="{FBC53069-D191-40F3-BB5E-9884CEBABE71}" destId="{43D8D6A9-3346-44EE-9BA2-A5332248EEFA}" srcOrd="3" destOrd="0" parTransId="{EDB9CE6F-1BFB-4B8E-AA5E-667C072B3942}" sibTransId="{4A0C2515-C254-44B0-A889-1B2EA9F365E4}"/>
    <dgm:cxn modelId="{877E96A8-8FFB-4C58-B106-A951E086EB99}" type="presOf" srcId="{9598C7F8-7EB4-4F7E-8412-EA595FD1CF0D}" destId="{5E9AFFDB-5121-49AF-BEEF-B8572E1C0881}" srcOrd="0" destOrd="0" presId="urn:microsoft.com/office/officeart/2008/layout/LinedList"/>
    <dgm:cxn modelId="{6834E3B2-8ECB-4946-9F0B-2B0707A1642C}" srcId="{FBC53069-D191-40F3-BB5E-9884CEBABE71}" destId="{252FCF6F-5FF1-4CA9-B85D-1501B607172B}" srcOrd="13" destOrd="0" parTransId="{3831C2DF-4458-44A8-B43C-4C58A5D1AE74}" sibTransId="{D26F9A0D-6DEC-4AEB-BA11-F60BD1230D66}"/>
    <dgm:cxn modelId="{8133BBC4-AC4D-4172-AE99-0EFBAE70BF0D}" type="presOf" srcId="{CBF2C055-A14E-4C5F-87F2-F8381BF4887E}" destId="{403B92A8-E767-4778-A2EC-727DA5D489BF}" srcOrd="0" destOrd="0" presId="urn:microsoft.com/office/officeart/2008/layout/LinedList"/>
    <dgm:cxn modelId="{11A4DAC8-7888-42DE-A4C7-C3E89F9C320D}" type="presOf" srcId="{E3907AE5-4913-42E7-AF6F-81458A94B6BF}" destId="{6489679D-D82F-4555-A35E-76710B760CFD}" srcOrd="0" destOrd="0" presId="urn:microsoft.com/office/officeart/2008/layout/LinedList"/>
    <dgm:cxn modelId="{803265D0-38F6-41FE-9EC1-2C18336E1516}" type="presOf" srcId="{B696DEDE-1FD5-4577-A326-833DC0B5BDA3}" destId="{F1C56EC4-25B1-4E50-85B1-3AE062FCA9A4}" srcOrd="0" destOrd="0" presId="urn:microsoft.com/office/officeart/2008/layout/LinedList"/>
    <dgm:cxn modelId="{4694E3E3-A1E2-409C-B234-650B5A2AF8ED}" type="presOf" srcId="{E6255659-780B-4897-A033-83817CE6F13B}" destId="{A14E9820-822A-4FEA-9487-0C94032C7249}" srcOrd="0" destOrd="0" presId="urn:microsoft.com/office/officeart/2008/layout/LinedList"/>
    <dgm:cxn modelId="{2E77D4E4-0F5D-40D0-BA62-FD9E4C2AC8DF}" type="presOf" srcId="{BE6C5434-B474-47E6-8EF3-9883D4BD5770}" destId="{0E145660-32CE-46CD-9580-B6E759F51498}" srcOrd="0" destOrd="0" presId="urn:microsoft.com/office/officeart/2008/layout/LinedList"/>
    <dgm:cxn modelId="{FAA997E9-854D-482B-9813-ED6B1983A838}" srcId="{FBC53069-D191-40F3-BB5E-9884CEBABE71}" destId="{0610F6B3-F1EB-42ED-9A71-E581F126158A}" srcOrd="11" destOrd="0" parTransId="{9CF0BC44-C432-49F0-84C6-675630F7F13A}" sibTransId="{AED51B8B-2FDB-46E0-89A2-1B45DA8CDF7C}"/>
    <dgm:cxn modelId="{0C2C10ED-248C-4084-AC78-AFC84C972373}" srcId="{FBC53069-D191-40F3-BB5E-9884CEBABE71}" destId="{DC711D1B-A833-4C42-BEAE-E37F72245B7E}" srcOrd="4" destOrd="0" parTransId="{EF366457-BFCA-44E0-8DCE-D662B0424AFC}" sibTransId="{45C1B02D-9543-4DE3-BFF8-BDE82D074F33}"/>
    <dgm:cxn modelId="{DE8317EE-DDF0-4C0A-A12C-6CDA3031A37B}" srcId="{FBC53069-D191-40F3-BB5E-9884CEBABE71}" destId="{9598C7F8-7EB4-4F7E-8412-EA595FD1CF0D}" srcOrd="2" destOrd="0" parTransId="{AC879CB3-0915-4EAE-8618-5915C4261575}" sibTransId="{C69813DC-0775-4244-A7F9-808CD782203F}"/>
    <dgm:cxn modelId="{62A137F2-DAF9-4A10-A80B-9BC78AD790D8}" srcId="{FBC53069-D191-40F3-BB5E-9884CEBABE71}" destId="{651F57F5-E481-43F3-ACE1-15B2F022613B}" srcOrd="1" destOrd="0" parTransId="{5DE1A55B-A4E0-4504-B4B4-EB109C20DB94}" sibTransId="{2CE7A9F6-3D7D-4B2B-8B8A-D2097F0C4714}"/>
    <dgm:cxn modelId="{9B0F0EF7-2145-4E1D-AC58-3364184336EC}" type="presOf" srcId="{8FB34D0E-B85C-4AD1-9E23-61286AE68BB1}" destId="{46435380-C449-4042-B039-D6770B83BB40}" srcOrd="0" destOrd="0" presId="urn:microsoft.com/office/officeart/2008/layout/LinedList"/>
    <dgm:cxn modelId="{01619EFC-B0FC-4FB9-B2F7-F338EC2FBB50}" type="presOf" srcId="{143A9797-569E-45DF-B3CE-2B4A4329FD89}" destId="{0E619E3F-427E-410A-8EA2-0368415672EC}" srcOrd="0" destOrd="0" presId="urn:microsoft.com/office/officeart/2008/layout/LinedList"/>
    <dgm:cxn modelId="{49D9A723-B380-4E35-A91E-A4875BF79078}" type="presParOf" srcId="{2EC1A73E-6146-4920-8D83-B5245AAA8460}" destId="{2534B187-53D4-42C8-BFEB-009E37C84E57}" srcOrd="0" destOrd="0" presId="urn:microsoft.com/office/officeart/2008/layout/LinedList"/>
    <dgm:cxn modelId="{FB18E2BD-39D7-494D-8947-A4BB4701610D}" type="presParOf" srcId="{2EC1A73E-6146-4920-8D83-B5245AAA8460}" destId="{6F9298AD-5C1C-4E86-A175-350C8DD4FFDE}" srcOrd="1" destOrd="0" presId="urn:microsoft.com/office/officeart/2008/layout/LinedList"/>
    <dgm:cxn modelId="{B4C9A135-87E8-4994-A0D8-B5875BBCF6E9}" type="presParOf" srcId="{6F9298AD-5C1C-4E86-A175-350C8DD4FFDE}" destId="{F1C56EC4-25B1-4E50-85B1-3AE062FCA9A4}" srcOrd="0" destOrd="0" presId="urn:microsoft.com/office/officeart/2008/layout/LinedList"/>
    <dgm:cxn modelId="{63904B88-1E27-46A3-BA2A-CBD1F551ACEB}" type="presParOf" srcId="{6F9298AD-5C1C-4E86-A175-350C8DD4FFDE}" destId="{89BAD962-4084-4C36-A2EF-895A8B548E84}" srcOrd="1" destOrd="0" presId="urn:microsoft.com/office/officeart/2008/layout/LinedList"/>
    <dgm:cxn modelId="{4C087704-ECA5-40E9-B2BD-3AC4526B2E0A}" type="presParOf" srcId="{2EC1A73E-6146-4920-8D83-B5245AAA8460}" destId="{943FDB11-CDB1-4AA2-BA4B-C529BD32664F}" srcOrd="2" destOrd="0" presId="urn:microsoft.com/office/officeart/2008/layout/LinedList"/>
    <dgm:cxn modelId="{2111F6F3-8880-4F77-BEDE-B736CB4CD51C}" type="presParOf" srcId="{2EC1A73E-6146-4920-8D83-B5245AAA8460}" destId="{F82FEBA2-ABAD-40B9-B387-5F8B3F039685}" srcOrd="3" destOrd="0" presId="urn:microsoft.com/office/officeart/2008/layout/LinedList"/>
    <dgm:cxn modelId="{88D7B037-7D2D-48A1-B3AE-D4402A255038}" type="presParOf" srcId="{F82FEBA2-ABAD-40B9-B387-5F8B3F039685}" destId="{8880CF38-306D-42F0-B5EA-BDC4FB923952}" srcOrd="0" destOrd="0" presId="urn:microsoft.com/office/officeart/2008/layout/LinedList"/>
    <dgm:cxn modelId="{8AF23CC8-2308-4E17-BA94-1E2BD9145A51}" type="presParOf" srcId="{F82FEBA2-ABAD-40B9-B387-5F8B3F039685}" destId="{1189F4E9-5BDE-49D3-B30E-AACC1C127516}" srcOrd="1" destOrd="0" presId="urn:microsoft.com/office/officeart/2008/layout/LinedList"/>
    <dgm:cxn modelId="{2D362EEA-D449-4C92-AA8E-145658FB20E2}" type="presParOf" srcId="{2EC1A73E-6146-4920-8D83-B5245AAA8460}" destId="{5023338C-BEBD-4930-A6BC-772F727A0DD6}" srcOrd="4" destOrd="0" presId="urn:microsoft.com/office/officeart/2008/layout/LinedList"/>
    <dgm:cxn modelId="{C453E69F-35FC-4949-B000-BFBBFC6259F7}" type="presParOf" srcId="{2EC1A73E-6146-4920-8D83-B5245AAA8460}" destId="{C83B9A84-4F1B-4124-9B4F-6244875D52A4}" srcOrd="5" destOrd="0" presId="urn:microsoft.com/office/officeart/2008/layout/LinedList"/>
    <dgm:cxn modelId="{315490EA-CF9B-470E-8E5D-9D767BC2E4FD}" type="presParOf" srcId="{C83B9A84-4F1B-4124-9B4F-6244875D52A4}" destId="{5E9AFFDB-5121-49AF-BEEF-B8572E1C0881}" srcOrd="0" destOrd="0" presId="urn:microsoft.com/office/officeart/2008/layout/LinedList"/>
    <dgm:cxn modelId="{7D931430-0AB0-4D82-BB0C-F546CDDCCEBA}" type="presParOf" srcId="{C83B9A84-4F1B-4124-9B4F-6244875D52A4}" destId="{E06B021E-5FAF-4B9B-87C1-BB4B4CB15CE2}" srcOrd="1" destOrd="0" presId="urn:microsoft.com/office/officeart/2008/layout/LinedList"/>
    <dgm:cxn modelId="{02C92F2C-272B-44E2-88C0-6038D83B0240}" type="presParOf" srcId="{2EC1A73E-6146-4920-8D83-B5245AAA8460}" destId="{7E23BA5C-FEB1-4DB0-86F1-BD0A4FE9A0F7}" srcOrd="6" destOrd="0" presId="urn:microsoft.com/office/officeart/2008/layout/LinedList"/>
    <dgm:cxn modelId="{685DA3E4-CD6E-4A55-8099-B57042881085}" type="presParOf" srcId="{2EC1A73E-6146-4920-8D83-B5245AAA8460}" destId="{04FEDF5F-899E-4D8E-8F73-8F26C9C00595}" srcOrd="7" destOrd="0" presId="urn:microsoft.com/office/officeart/2008/layout/LinedList"/>
    <dgm:cxn modelId="{6F169043-FDFF-4CC3-9070-85888A2AF8BB}" type="presParOf" srcId="{04FEDF5F-899E-4D8E-8F73-8F26C9C00595}" destId="{0ABDA59E-26D7-4652-800D-6E29ADA7347A}" srcOrd="0" destOrd="0" presId="urn:microsoft.com/office/officeart/2008/layout/LinedList"/>
    <dgm:cxn modelId="{7C7584A4-B6F6-4BE2-8031-C44A82EFCDF8}" type="presParOf" srcId="{04FEDF5F-899E-4D8E-8F73-8F26C9C00595}" destId="{4221D9A5-278D-455D-8444-F29B737B7243}" srcOrd="1" destOrd="0" presId="urn:microsoft.com/office/officeart/2008/layout/LinedList"/>
    <dgm:cxn modelId="{86E41A79-481C-4081-B877-EAF47A752338}" type="presParOf" srcId="{2EC1A73E-6146-4920-8D83-B5245AAA8460}" destId="{942FB25F-FE94-4493-B377-5916506A1ABE}" srcOrd="8" destOrd="0" presId="urn:microsoft.com/office/officeart/2008/layout/LinedList"/>
    <dgm:cxn modelId="{C4636701-666F-4AD8-9450-B11149EA8F82}" type="presParOf" srcId="{2EC1A73E-6146-4920-8D83-B5245AAA8460}" destId="{ACE60363-662A-4A3C-B70B-EC75D3741FC6}" srcOrd="9" destOrd="0" presId="urn:microsoft.com/office/officeart/2008/layout/LinedList"/>
    <dgm:cxn modelId="{16ADA1F7-32C3-466F-B7B1-FDBE2B8000E2}" type="presParOf" srcId="{ACE60363-662A-4A3C-B70B-EC75D3741FC6}" destId="{98840225-37CE-4B89-B404-034EB04E3849}" srcOrd="0" destOrd="0" presId="urn:microsoft.com/office/officeart/2008/layout/LinedList"/>
    <dgm:cxn modelId="{3B57C097-2D6A-4ABD-AAA7-EBB1BB5AEB65}" type="presParOf" srcId="{ACE60363-662A-4A3C-B70B-EC75D3741FC6}" destId="{58B014A6-FD68-40FC-937D-AA06F59CA058}" srcOrd="1" destOrd="0" presId="urn:microsoft.com/office/officeart/2008/layout/LinedList"/>
    <dgm:cxn modelId="{FC1DCE1D-10E3-41A3-AFD6-C4FAA39D447F}" type="presParOf" srcId="{2EC1A73E-6146-4920-8D83-B5245AAA8460}" destId="{009FA17D-E9A3-4603-A7E7-FF540CBED806}" srcOrd="10" destOrd="0" presId="urn:microsoft.com/office/officeart/2008/layout/LinedList"/>
    <dgm:cxn modelId="{3348A70E-9A12-4A44-9F54-A5232633B43F}" type="presParOf" srcId="{2EC1A73E-6146-4920-8D83-B5245AAA8460}" destId="{8CFDED16-1DE9-4792-8E81-0899B4C68DBC}" srcOrd="11" destOrd="0" presId="urn:microsoft.com/office/officeart/2008/layout/LinedList"/>
    <dgm:cxn modelId="{F2010CD5-4A46-4321-A86E-39D8D98DF87D}" type="presParOf" srcId="{8CFDED16-1DE9-4792-8E81-0899B4C68DBC}" destId="{B2CB9073-948B-4F18-84CA-F8DE69C5865A}" srcOrd="0" destOrd="0" presId="urn:microsoft.com/office/officeart/2008/layout/LinedList"/>
    <dgm:cxn modelId="{28330BFB-5550-4D09-A1F5-075FAA1F74C3}" type="presParOf" srcId="{8CFDED16-1DE9-4792-8E81-0899B4C68DBC}" destId="{A52FA525-62D5-4EAB-8170-47A41F13D6DC}" srcOrd="1" destOrd="0" presId="urn:microsoft.com/office/officeart/2008/layout/LinedList"/>
    <dgm:cxn modelId="{9A8202C7-68DC-4A66-BC56-B2C0D8AADDB2}" type="presParOf" srcId="{2EC1A73E-6146-4920-8D83-B5245AAA8460}" destId="{4ADDC9CD-F419-4F92-A69D-7C9ED912A363}" srcOrd="12" destOrd="0" presId="urn:microsoft.com/office/officeart/2008/layout/LinedList"/>
    <dgm:cxn modelId="{DC0107BF-E3F1-4663-8A98-A60C86778B2D}" type="presParOf" srcId="{2EC1A73E-6146-4920-8D83-B5245AAA8460}" destId="{E39AFE7A-009F-4BB4-BC9B-69AABB0376C2}" srcOrd="13" destOrd="0" presId="urn:microsoft.com/office/officeart/2008/layout/LinedList"/>
    <dgm:cxn modelId="{A5114032-B5A6-4606-875A-7F73297CD186}" type="presParOf" srcId="{E39AFE7A-009F-4BB4-BC9B-69AABB0376C2}" destId="{6489679D-D82F-4555-A35E-76710B760CFD}" srcOrd="0" destOrd="0" presId="urn:microsoft.com/office/officeart/2008/layout/LinedList"/>
    <dgm:cxn modelId="{F85A7646-F7DC-459E-B761-AE213D40B89E}" type="presParOf" srcId="{E39AFE7A-009F-4BB4-BC9B-69AABB0376C2}" destId="{120F7BF3-B846-440F-8C2D-FFA392E553E4}" srcOrd="1" destOrd="0" presId="urn:microsoft.com/office/officeart/2008/layout/LinedList"/>
    <dgm:cxn modelId="{B647D811-B67D-4C31-8B24-F58BBFD8B0D5}" type="presParOf" srcId="{2EC1A73E-6146-4920-8D83-B5245AAA8460}" destId="{A537B0D1-03D4-4589-A576-D980C8980B9F}" srcOrd="14" destOrd="0" presId="urn:microsoft.com/office/officeart/2008/layout/LinedList"/>
    <dgm:cxn modelId="{C6B66039-A417-415A-A0EA-289FBBEEC370}" type="presParOf" srcId="{2EC1A73E-6146-4920-8D83-B5245AAA8460}" destId="{E4A317BB-1D2D-440E-AA43-E9B9F8C51118}" srcOrd="15" destOrd="0" presId="urn:microsoft.com/office/officeart/2008/layout/LinedList"/>
    <dgm:cxn modelId="{E3C01161-CF81-4BB3-BF1D-08BD4B7B1D58}" type="presParOf" srcId="{E4A317BB-1D2D-440E-AA43-E9B9F8C51118}" destId="{A14E9820-822A-4FEA-9487-0C94032C7249}" srcOrd="0" destOrd="0" presId="urn:microsoft.com/office/officeart/2008/layout/LinedList"/>
    <dgm:cxn modelId="{906222E2-4EB4-459E-A2ED-835C597D6D49}" type="presParOf" srcId="{E4A317BB-1D2D-440E-AA43-E9B9F8C51118}" destId="{661AFF4D-3277-4234-852B-22FF540D18B2}" srcOrd="1" destOrd="0" presId="urn:microsoft.com/office/officeart/2008/layout/LinedList"/>
    <dgm:cxn modelId="{7261A6F4-4470-4C10-8C45-C2AA029F88BD}" type="presParOf" srcId="{2EC1A73E-6146-4920-8D83-B5245AAA8460}" destId="{5D28D011-22C2-415D-AFBC-72E21B3502E7}" srcOrd="16" destOrd="0" presId="urn:microsoft.com/office/officeart/2008/layout/LinedList"/>
    <dgm:cxn modelId="{989C1CCD-AB62-4B77-BAFF-6A5AA1BF81D4}" type="presParOf" srcId="{2EC1A73E-6146-4920-8D83-B5245AAA8460}" destId="{0C979FFC-BD26-45DB-8FA8-E5BA4E205ED8}" srcOrd="17" destOrd="0" presId="urn:microsoft.com/office/officeart/2008/layout/LinedList"/>
    <dgm:cxn modelId="{1B4BADEC-C219-413D-A97F-5D25EE6FB9D3}" type="presParOf" srcId="{0C979FFC-BD26-45DB-8FA8-E5BA4E205ED8}" destId="{0E619E3F-427E-410A-8EA2-0368415672EC}" srcOrd="0" destOrd="0" presId="urn:microsoft.com/office/officeart/2008/layout/LinedList"/>
    <dgm:cxn modelId="{DE119313-F290-418C-96F3-387FA8F8C7DC}" type="presParOf" srcId="{0C979FFC-BD26-45DB-8FA8-E5BA4E205ED8}" destId="{76BD9FF5-7C77-4AD4-A87B-8C676BF95DCC}" srcOrd="1" destOrd="0" presId="urn:microsoft.com/office/officeart/2008/layout/LinedList"/>
    <dgm:cxn modelId="{09A13965-5B8C-4088-A069-34AB51D46627}" type="presParOf" srcId="{2EC1A73E-6146-4920-8D83-B5245AAA8460}" destId="{647CE336-ECC6-4184-8E17-A6B61E57026D}" srcOrd="18" destOrd="0" presId="urn:microsoft.com/office/officeart/2008/layout/LinedList"/>
    <dgm:cxn modelId="{76F05D99-FF64-4EEB-A1A4-B84DD64D5471}" type="presParOf" srcId="{2EC1A73E-6146-4920-8D83-B5245AAA8460}" destId="{BDF02310-22A6-47FF-AEF4-6DA479E71BF6}" srcOrd="19" destOrd="0" presId="urn:microsoft.com/office/officeart/2008/layout/LinedList"/>
    <dgm:cxn modelId="{C74AA153-9F60-423B-8964-3B3F9980F3DA}" type="presParOf" srcId="{BDF02310-22A6-47FF-AEF4-6DA479E71BF6}" destId="{46435380-C449-4042-B039-D6770B83BB40}" srcOrd="0" destOrd="0" presId="urn:microsoft.com/office/officeart/2008/layout/LinedList"/>
    <dgm:cxn modelId="{1ECC08C6-71F8-4B67-9133-AC22F38A8435}" type="presParOf" srcId="{BDF02310-22A6-47FF-AEF4-6DA479E71BF6}" destId="{1718F875-7598-43F1-AE94-4E552716747B}" srcOrd="1" destOrd="0" presId="urn:microsoft.com/office/officeart/2008/layout/LinedList"/>
    <dgm:cxn modelId="{0FACE2CD-64F0-4E86-89DA-3272CB0C108C}" type="presParOf" srcId="{2EC1A73E-6146-4920-8D83-B5245AAA8460}" destId="{51FB97CE-2D27-4709-8E7B-D58AF913F01A}" srcOrd="20" destOrd="0" presId="urn:microsoft.com/office/officeart/2008/layout/LinedList"/>
    <dgm:cxn modelId="{E9489552-3756-4D56-86B9-2604CBFAD8A5}" type="presParOf" srcId="{2EC1A73E-6146-4920-8D83-B5245AAA8460}" destId="{44DE7460-8990-4192-AA38-D2A7A85B6C8D}" srcOrd="21" destOrd="0" presId="urn:microsoft.com/office/officeart/2008/layout/LinedList"/>
    <dgm:cxn modelId="{8C9DD9F7-6E39-42D1-A40F-962EEE794E34}" type="presParOf" srcId="{44DE7460-8990-4192-AA38-D2A7A85B6C8D}" destId="{ABA489A0-96CF-41EE-A611-C97917FC37E0}" srcOrd="0" destOrd="0" presId="urn:microsoft.com/office/officeart/2008/layout/LinedList"/>
    <dgm:cxn modelId="{945EEC56-E0FA-4A56-996E-492D4DCEB4CC}" type="presParOf" srcId="{44DE7460-8990-4192-AA38-D2A7A85B6C8D}" destId="{429A211B-4BB1-416E-A396-6D178A0E3314}" srcOrd="1" destOrd="0" presId="urn:microsoft.com/office/officeart/2008/layout/LinedList"/>
    <dgm:cxn modelId="{33693177-0C19-4C10-B2B4-D5F5F2FD2F87}" type="presParOf" srcId="{2EC1A73E-6146-4920-8D83-B5245AAA8460}" destId="{AA8D91AA-DBD4-4E95-9AD5-10873504AA18}" srcOrd="22" destOrd="0" presId="urn:microsoft.com/office/officeart/2008/layout/LinedList"/>
    <dgm:cxn modelId="{DC0EB942-0DA2-4648-8A3E-303799354F4F}" type="presParOf" srcId="{2EC1A73E-6146-4920-8D83-B5245AAA8460}" destId="{C12AE8FF-FBA6-483C-AEB3-64B0BFB10D9F}" srcOrd="23" destOrd="0" presId="urn:microsoft.com/office/officeart/2008/layout/LinedList"/>
    <dgm:cxn modelId="{AAB478AA-BFEE-4B07-B736-B35271C4BAE3}" type="presParOf" srcId="{C12AE8FF-FBA6-483C-AEB3-64B0BFB10D9F}" destId="{66683D4F-66C7-419A-9196-79618C7B9DF1}" srcOrd="0" destOrd="0" presId="urn:microsoft.com/office/officeart/2008/layout/LinedList"/>
    <dgm:cxn modelId="{DE75D15F-4FE6-4146-B63D-2689DBEB80DC}" type="presParOf" srcId="{C12AE8FF-FBA6-483C-AEB3-64B0BFB10D9F}" destId="{FCE7AC1F-A95A-440D-AD8E-7EA3A89E6EA3}" srcOrd="1" destOrd="0" presId="urn:microsoft.com/office/officeart/2008/layout/LinedList"/>
    <dgm:cxn modelId="{205565E4-90A1-47E6-96D2-00E6D71950DC}" type="presParOf" srcId="{2EC1A73E-6146-4920-8D83-B5245AAA8460}" destId="{6922CF3A-E073-4F23-BAA4-C75858D5343E}" srcOrd="24" destOrd="0" presId="urn:microsoft.com/office/officeart/2008/layout/LinedList"/>
    <dgm:cxn modelId="{BC95DC70-8EAE-448F-949F-5C4F67CE0FBF}" type="presParOf" srcId="{2EC1A73E-6146-4920-8D83-B5245AAA8460}" destId="{35DCEDBA-35AF-4072-870C-078425E462B7}" srcOrd="25" destOrd="0" presId="urn:microsoft.com/office/officeart/2008/layout/LinedList"/>
    <dgm:cxn modelId="{90AAE4DC-EC55-4DAD-9D1E-6684BC3EE44E}" type="presParOf" srcId="{35DCEDBA-35AF-4072-870C-078425E462B7}" destId="{403B92A8-E767-4778-A2EC-727DA5D489BF}" srcOrd="0" destOrd="0" presId="urn:microsoft.com/office/officeart/2008/layout/LinedList"/>
    <dgm:cxn modelId="{919201EB-C529-48D3-986C-C5C5E739C654}" type="presParOf" srcId="{35DCEDBA-35AF-4072-870C-078425E462B7}" destId="{6BCF1BC1-20B0-44C2-9DEB-4039C893431F}" srcOrd="1" destOrd="0" presId="urn:microsoft.com/office/officeart/2008/layout/LinedList"/>
    <dgm:cxn modelId="{9292E4D4-C65A-47BF-86DD-05D7BF137052}" type="presParOf" srcId="{2EC1A73E-6146-4920-8D83-B5245AAA8460}" destId="{814DECA9-EC99-46C9-9C6E-416101E43191}" srcOrd="26" destOrd="0" presId="urn:microsoft.com/office/officeart/2008/layout/LinedList"/>
    <dgm:cxn modelId="{BAE2EBCF-CB1C-4A4A-84D0-205D79E15D2F}" type="presParOf" srcId="{2EC1A73E-6146-4920-8D83-B5245AAA8460}" destId="{9EED1595-252A-4FAC-80AE-06EEEC7DC717}" srcOrd="27" destOrd="0" presId="urn:microsoft.com/office/officeart/2008/layout/LinedList"/>
    <dgm:cxn modelId="{F40DF05A-1765-4136-A29D-ACC0BAE9A244}" type="presParOf" srcId="{9EED1595-252A-4FAC-80AE-06EEEC7DC717}" destId="{B3F54F80-8116-4EF6-A130-AD6F12C0BFD5}" srcOrd="0" destOrd="0" presId="urn:microsoft.com/office/officeart/2008/layout/LinedList"/>
    <dgm:cxn modelId="{B8F1D87F-559A-42B1-87F6-AF5D1E2EF80E}" type="presParOf" srcId="{9EED1595-252A-4FAC-80AE-06EEEC7DC717}" destId="{441310FC-F42C-4E42-9A13-09E08BDC5F06}" srcOrd="1" destOrd="0" presId="urn:microsoft.com/office/officeart/2008/layout/LinedList"/>
    <dgm:cxn modelId="{292BC159-0B2A-49A2-8A29-1F8830C12983}" type="presParOf" srcId="{2EC1A73E-6146-4920-8D83-B5245AAA8460}" destId="{95DD85D3-9011-489D-9046-89DFF86D48FF}" srcOrd="28" destOrd="0" presId="urn:microsoft.com/office/officeart/2008/layout/LinedList"/>
    <dgm:cxn modelId="{521C68FD-9B8B-41EE-8567-244D7B921AED}" type="presParOf" srcId="{2EC1A73E-6146-4920-8D83-B5245AAA8460}" destId="{42F4DA73-1E16-463D-AF13-2E9562725F3D}" srcOrd="29" destOrd="0" presId="urn:microsoft.com/office/officeart/2008/layout/LinedList"/>
    <dgm:cxn modelId="{0184AAE0-D905-4F8C-B7C5-6BE0320FA21E}" type="presParOf" srcId="{42F4DA73-1E16-463D-AF13-2E9562725F3D}" destId="{0BFE5241-81E9-4489-9158-89DFEA3301C6}" srcOrd="0" destOrd="0" presId="urn:microsoft.com/office/officeart/2008/layout/LinedList"/>
    <dgm:cxn modelId="{479F5474-47A8-4530-9F95-0E7A19CBA73B}" type="presParOf" srcId="{42F4DA73-1E16-463D-AF13-2E9562725F3D}" destId="{665BB0C5-1FBE-4BF2-93FE-AE83169B838D}" srcOrd="1" destOrd="0" presId="urn:microsoft.com/office/officeart/2008/layout/LinedList"/>
    <dgm:cxn modelId="{992D2ECF-C4E4-4CD3-BEB0-C20B7AF23534}" type="presParOf" srcId="{2EC1A73E-6146-4920-8D83-B5245AAA8460}" destId="{1290F0B1-C4C4-4181-A95C-582C5CAB1D3E}" srcOrd="30" destOrd="0" presId="urn:microsoft.com/office/officeart/2008/layout/LinedList"/>
    <dgm:cxn modelId="{62A30E96-3A7C-4329-BC33-17940ECA9E46}" type="presParOf" srcId="{2EC1A73E-6146-4920-8D83-B5245AAA8460}" destId="{1C804A11-3218-4C4B-BAD8-BACB9BF0F1F0}" srcOrd="31" destOrd="0" presId="urn:microsoft.com/office/officeart/2008/layout/LinedList"/>
    <dgm:cxn modelId="{9E7CEF78-418E-43D5-9C84-FE0E792F7C8A}" type="presParOf" srcId="{1C804A11-3218-4C4B-BAD8-BACB9BF0F1F0}" destId="{0E145660-32CE-46CD-9580-B6E759F51498}" srcOrd="0" destOrd="0" presId="urn:microsoft.com/office/officeart/2008/layout/LinedList"/>
    <dgm:cxn modelId="{E038741A-1C8C-44B1-B7B9-C41D5A81A8DF}" type="presParOf" srcId="{1C804A11-3218-4C4B-BAD8-BACB9BF0F1F0}" destId="{7169EB02-D174-4329-927A-8CCE669C304A}" srcOrd="1" destOrd="0" presId="urn:microsoft.com/office/officeart/2008/layout/LinedList"/>
    <dgm:cxn modelId="{D7645042-16B1-4478-998B-9D061B4537AA}" type="presParOf" srcId="{2EC1A73E-6146-4920-8D83-B5245AAA8460}" destId="{C7576B11-8265-4EF6-8511-B6C089F710F0}" srcOrd="32" destOrd="0" presId="urn:microsoft.com/office/officeart/2008/layout/LinedList"/>
    <dgm:cxn modelId="{9EC19580-16A0-42D1-9BCC-CEE275800FD7}" type="presParOf" srcId="{2EC1A73E-6146-4920-8D83-B5245AAA8460}" destId="{CEECA230-4825-4089-9454-E3A4241B17F7}" srcOrd="33" destOrd="0" presId="urn:microsoft.com/office/officeart/2008/layout/LinedList"/>
    <dgm:cxn modelId="{4A3992D9-AAEE-4713-9D60-5267681B30CD}" type="presParOf" srcId="{CEECA230-4825-4089-9454-E3A4241B17F7}" destId="{74E929BE-A735-4D6B-95BD-48BA96B390D7}" srcOrd="0" destOrd="0" presId="urn:microsoft.com/office/officeart/2008/layout/LinedList"/>
    <dgm:cxn modelId="{30C2C751-1468-4894-801F-F93F2CEB4680}" type="presParOf" srcId="{CEECA230-4825-4089-9454-E3A4241B17F7}" destId="{44360DCC-B571-48B0-AC6F-1A89986DDBE9}" srcOrd="1" destOrd="0" presId="urn:microsoft.com/office/officeart/2008/layout/LinedList"/>
  </dgm:cxnLst>
  <dgm:bg/>
  <dgm:whole>
    <a:ln w="9525" cap="flat" cmpd="sng" algn="ctr">
      <a:noFill/>
      <a:prstDash val="solid"/>
      <a:round/>
      <a:headEnd type="none" w="med" len="med"/>
      <a:tailEnd type="none" w="med" len="med"/>
    </a:ln>
  </dgm:whole>
  <dgm:extLst>
    <a:ext uri="http://schemas.microsoft.com/office/drawing/2008/diagram">
      <dsp:dataModelExt xmlns:dsp="http://schemas.microsoft.com/office/drawing/2008/diagram" relId="rId2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6367A05-09E0-41BB-A385-731B25D1C48A}">
      <dsp:nvSpPr>
        <dsp:cNvPr id="0" name=""/>
        <dsp:cNvSpPr/>
      </dsp:nvSpPr>
      <dsp:spPr>
        <a:xfrm>
          <a:off x="0" y="1148"/>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DAFD72D-6592-4DCB-8E92-C6520C4E66F3}">
      <dsp:nvSpPr>
        <dsp:cNvPr id="0" name=""/>
        <dsp:cNvSpPr/>
      </dsp:nvSpPr>
      <dsp:spPr>
        <a:xfrm>
          <a:off x="0" y="1148"/>
          <a:ext cx="6029324" cy="67202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b="1" kern="1200"/>
            <a:t>RAZDJEL 001 PREDSTAVNIČKA I IZVRŠNA TIJELA</a:t>
          </a:r>
        </a:p>
      </dsp:txBody>
      <dsp:txXfrm>
        <a:off x="0" y="1148"/>
        <a:ext cx="6029324" cy="672028"/>
      </dsp:txXfrm>
    </dsp:sp>
    <dsp:sp modelId="{B4A831EF-110A-44FB-8F1F-D5F6561AEAF1}">
      <dsp:nvSpPr>
        <dsp:cNvPr id="0" name=""/>
        <dsp:cNvSpPr/>
      </dsp:nvSpPr>
      <dsp:spPr>
        <a:xfrm>
          <a:off x="0" y="673177"/>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E539DC1-D2D8-484E-897A-8B871C981B42}">
      <dsp:nvSpPr>
        <dsp:cNvPr id="0" name=""/>
        <dsp:cNvSpPr/>
      </dsp:nvSpPr>
      <dsp:spPr>
        <a:xfrm>
          <a:off x="0" y="673177"/>
          <a:ext cx="6029324" cy="67202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b="1" i="1" kern="1200"/>
            <a:t>	GLAVA 00101  PREDSTAVNIČKA I IZVRŠNA TIJELA</a:t>
          </a:r>
        </a:p>
      </dsp:txBody>
      <dsp:txXfrm>
        <a:off x="0" y="673177"/>
        <a:ext cx="6029324" cy="672028"/>
      </dsp:txXfrm>
    </dsp:sp>
    <dsp:sp modelId="{97E2F889-A570-40FE-90B8-03E7E00C0508}">
      <dsp:nvSpPr>
        <dsp:cNvPr id="0" name=""/>
        <dsp:cNvSpPr/>
      </dsp:nvSpPr>
      <dsp:spPr>
        <a:xfrm>
          <a:off x="0" y="1345206"/>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0681CDF-3017-49CD-B0BC-330AAF410D51}">
      <dsp:nvSpPr>
        <dsp:cNvPr id="0" name=""/>
        <dsp:cNvSpPr/>
      </dsp:nvSpPr>
      <dsp:spPr>
        <a:xfrm>
          <a:off x="0" y="1345206"/>
          <a:ext cx="6029324" cy="67202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just" defTabSz="622300">
            <a:lnSpc>
              <a:spcPct val="90000"/>
            </a:lnSpc>
            <a:spcBef>
              <a:spcPct val="0"/>
            </a:spcBef>
            <a:spcAft>
              <a:spcPct val="35000"/>
            </a:spcAft>
            <a:buNone/>
          </a:pPr>
          <a:r>
            <a:rPr lang="hr-HR" sz="1400" i="1" kern="1200"/>
            <a:t>		Program 1001 Program financiranja osnovnih aktivnosti</a:t>
          </a:r>
        </a:p>
      </dsp:txBody>
      <dsp:txXfrm>
        <a:off x="0" y="1345206"/>
        <a:ext cx="6029324" cy="672028"/>
      </dsp:txXfrm>
    </dsp:sp>
    <dsp:sp modelId="{3356AE6B-A138-4865-B26D-0222E69077CF}">
      <dsp:nvSpPr>
        <dsp:cNvPr id="0" name=""/>
        <dsp:cNvSpPr/>
      </dsp:nvSpPr>
      <dsp:spPr>
        <a:xfrm>
          <a:off x="0" y="2017235"/>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76356EE-1012-4010-8B6C-203BBF65415A}">
      <dsp:nvSpPr>
        <dsp:cNvPr id="0" name=""/>
        <dsp:cNvSpPr/>
      </dsp:nvSpPr>
      <dsp:spPr>
        <a:xfrm>
          <a:off x="0" y="2017235"/>
          <a:ext cx="6029324" cy="67202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b="1" i="0" kern="1200"/>
            <a:t>RAZDJEL 002 JEDINSTVENI UPRAVNI ODJEL</a:t>
          </a:r>
        </a:p>
      </dsp:txBody>
      <dsp:txXfrm>
        <a:off x="0" y="2017235"/>
        <a:ext cx="6029324" cy="672028"/>
      </dsp:txXfrm>
    </dsp:sp>
    <dsp:sp modelId="{2534B187-53D4-42C8-BFEB-009E37C84E57}">
      <dsp:nvSpPr>
        <dsp:cNvPr id="0" name=""/>
        <dsp:cNvSpPr/>
      </dsp:nvSpPr>
      <dsp:spPr>
        <a:xfrm>
          <a:off x="0" y="2689263"/>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1C56EC4-25B1-4E50-85B1-3AE062FCA9A4}">
      <dsp:nvSpPr>
        <dsp:cNvPr id="0" name=""/>
        <dsp:cNvSpPr/>
      </dsp:nvSpPr>
      <dsp:spPr>
        <a:xfrm>
          <a:off x="0" y="2689263"/>
          <a:ext cx="6029324" cy="67202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i="1" kern="1200"/>
            <a:t>	</a:t>
          </a:r>
          <a:r>
            <a:rPr lang="hr-HR" sz="1400" b="1" i="1" kern="1200"/>
            <a:t>GLAVA 00201 JEDINSTVENI UPRAVNI ODJEL</a:t>
          </a:r>
        </a:p>
      </dsp:txBody>
      <dsp:txXfrm>
        <a:off x="0" y="2689263"/>
        <a:ext cx="6029324" cy="672028"/>
      </dsp:txXfrm>
    </dsp:sp>
    <dsp:sp modelId="{943FDB11-CDB1-4AA2-BA4B-C529BD32664F}">
      <dsp:nvSpPr>
        <dsp:cNvPr id="0" name=""/>
        <dsp:cNvSpPr/>
      </dsp:nvSpPr>
      <dsp:spPr>
        <a:xfrm>
          <a:off x="0" y="3361292"/>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880CF38-306D-42F0-B5EA-BDC4FB923952}">
      <dsp:nvSpPr>
        <dsp:cNvPr id="0" name=""/>
        <dsp:cNvSpPr/>
      </dsp:nvSpPr>
      <dsp:spPr>
        <a:xfrm>
          <a:off x="0" y="3361292"/>
          <a:ext cx="6029324" cy="67202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just" defTabSz="622300">
            <a:lnSpc>
              <a:spcPct val="90000"/>
            </a:lnSpc>
            <a:spcBef>
              <a:spcPct val="0"/>
            </a:spcBef>
            <a:spcAft>
              <a:spcPct val="35000"/>
            </a:spcAft>
            <a:buNone/>
          </a:pPr>
          <a:r>
            <a:rPr lang="hr-HR" sz="1400" i="1" kern="1200"/>
            <a:t>		Program 1002 Javna uprava i administracija</a:t>
          </a:r>
        </a:p>
      </dsp:txBody>
      <dsp:txXfrm>
        <a:off x="0" y="3361292"/>
        <a:ext cx="6029324" cy="672028"/>
      </dsp:txXfrm>
    </dsp:sp>
    <dsp:sp modelId="{3D229B3C-1A4C-4ACF-944A-E10D98E10F39}">
      <dsp:nvSpPr>
        <dsp:cNvPr id="0" name=""/>
        <dsp:cNvSpPr/>
      </dsp:nvSpPr>
      <dsp:spPr>
        <a:xfrm>
          <a:off x="0" y="4033321"/>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5264ED0-87BF-433F-9646-BC6B604100A5}">
      <dsp:nvSpPr>
        <dsp:cNvPr id="0" name=""/>
        <dsp:cNvSpPr/>
      </dsp:nvSpPr>
      <dsp:spPr>
        <a:xfrm>
          <a:off x="0" y="4033321"/>
          <a:ext cx="6029324" cy="67202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b="1" i="0" kern="1200"/>
            <a:t>RAZDJEL 003 KOMUNALNA DJELATNOST</a:t>
          </a:r>
        </a:p>
      </dsp:txBody>
      <dsp:txXfrm>
        <a:off x="0" y="4033321"/>
        <a:ext cx="6029324" cy="672028"/>
      </dsp:txXfrm>
    </dsp:sp>
    <dsp:sp modelId="{3F901AC9-C2CA-469C-9A62-A1A7F625A47B}">
      <dsp:nvSpPr>
        <dsp:cNvPr id="0" name=""/>
        <dsp:cNvSpPr/>
      </dsp:nvSpPr>
      <dsp:spPr>
        <a:xfrm>
          <a:off x="0" y="4705349"/>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5762631-46EC-42C9-B48F-6E07F37FA162}">
      <dsp:nvSpPr>
        <dsp:cNvPr id="0" name=""/>
        <dsp:cNvSpPr/>
      </dsp:nvSpPr>
      <dsp:spPr>
        <a:xfrm>
          <a:off x="0" y="4705350"/>
          <a:ext cx="6029324" cy="67202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i="1" kern="1200"/>
            <a:t>	</a:t>
          </a:r>
          <a:r>
            <a:rPr lang="hr-HR" sz="1400" b="1" i="1" kern="1200"/>
            <a:t>GLAVA 00301 KOMUNALNA DJELATNOST - TEKUĆE ODRŽAVANJE</a:t>
          </a:r>
        </a:p>
      </dsp:txBody>
      <dsp:txXfrm>
        <a:off x="0" y="4705350"/>
        <a:ext cx="6029324" cy="672028"/>
      </dsp:txXfrm>
    </dsp:sp>
    <dsp:sp modelId="{5023338C-BEBD-4930-A6BC-772F727A0DD6}">
      <dsp:nvSpPr>
        <dsp:cNvPr id="0" name=""/>
        <dsp:cNvSpPr/>
      </dsp:nvSpPr>
      <dsp:spPr>
        <a:xfrm>
          <a:off x="0" y="5377378"/>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5E9AFFDB-5121-49AF-BEEF-B8572E1C0881}">
      <dsp:nvSpPr>
        <dsp:cNvPr id="0" name=""/>
        <dsp:cNvSpPr/>
      </dsp:nvSpPr>
      <dsp:spPr>
        <a:xfrm>
          <a:off x="0" y="5377378"/>
          <a:ext cx="6029324" cy="67202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i="1" kern="1200"/>
            <a:t>	Program 1003 Program održavanja komunalne infrastrukture</a:t>
          </a:r>
        </a:p>
      </dsp:txBody>
      <dsp:txXfrm>
        <a:off x="0" y="5377378"/>
        <a:ext cx="6029324" cy="672028"/>
      </dsp:txXfrm>
    </dsp:sp>
    <dsp:sp modelId="{E4324D45-7C21-45CE-AD20-61A0284AEF2E}">
      <dsp:nvSpPr>
        <dsp:cNvPr id="0" name=""/>
        <dsp:cNvSpPr/>
      </dsp:nvSpPr>
      <dsp:spPr>
        <a:xfrm>
          <a:off x="0" y="6049407"/>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BB94EB3-7822-4431-8540-568C3B572CA2}">
      <dsp:nvSpPr>
        <dsp:cNvPr id="0" name=""/>
        <dsp:cNvSpPr/>
      </dsp:nvSpPr>
      <dsp:spPr>
        <a:xfrm>
          <a:off x="0" y="6049407"/>
          <a:ext cx="6029324" cy="67202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ctr" defTabSz="622300">
            <a:lnSpc>
              <a:spcPct val="90000"/>
            </a:lnSpc>
            <a:spcBef>
              <a:spcPct val="0"/>
            </a:spcBef>
            <a:spcAft>
              <a:spcPct val="35000"/>
            </a:spcAft>
            <a:buNone/>
          </a:pPr>
          <a:r>
            <a:rPr lang="hr-HR" sz="1400" i="1" kern="1200"/>
            <a:t>	</a:t>
          </a:r>
          <a:r>
            <a:rPr lang="hr-HR" sz="1400" b="1" i="1" kern="1200"/>
            <a:t>GLAVA 00302 KOMUNALNA DJELATNOST - KAPITALNA ULAGANJA</a:t>
          </a:r>
          <a:endParaRPr lang="hr-HR" sz="2000" i="1" kern="1200"/>
        </a:p>
      </dsp:txBody>
      <dsp:txXfrm>
        <a:off x="0" y="6049407"/>
        <a:ext cx="6029324" cy="672028"/>
      </dsp:txXfrm>
    </dsp:sp>
    <dsp:sp modelId="{942FB25F-FE94-4493-B377-5916506A1ABE}">
      <dsp:nvSpPr>
        <dsp:cNvPr id="0" name=""/>
        <dsp:cNvSpPr/>
      </dsp:nvSpPr>
      <dsp:spPr>
        <a:xfrm>
          <a:off x="0" y="6721436"/>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8840225-37CE-4B89-B404-034EB04E3849}">
      <dsp:nvSpPr>
        <dsp:cNvPr id="0" name=""/>
        <dsp:cNvSpPr/>
      </dsp:nvSpPr>
      <dsp:spPr>
        <a:xfrm>
          <a:off x="0" y="6721436"/>
          <a:ext cx="6029324" cy="67202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i="1" kern="1200"/>
            <a:t>		Program 1004 Program izgradnje i rekonstrukcije komunalne 		infrastrukture</a:t>
          </a:r>
        </a:p>
      </dsp:txBody>
      <dsp:txXfrm>
        <a:off x="0" y="6721436"/>
        <a:ext cx="6029324" cy="672028"/>
      </dsp:txXfrm>
    </dsp:sp>
    <dsp:sp modelId="{4ADDC9CD-F419-4F92-A69D-7C9ED912A363}">
      <dsp:nvSpPr>
        <dsp:cNvPr id="0" name=""/>
        <dsp:cNvSpPr/>
      </dsp:nvSpPr>
      <dsp:spPr>
        <a:xfrm>
          <a:off x="0" y="7393464"/>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489679D-D82F-4555-A35E-76710B760CFD}">
      <dsp:nvSpPr>
        <dsp:cNvPr id="0" name=""/>
        <dsp:cNvSpPr/>
      </dsp:nvSpPr>
      <dsp:spPr>
        <a:xfrm>
          <a:off x="0" y="7393464"/>
          <a:ext cx="6029324" cy="67202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b="1" kern="1200"/>
            <a:t>RAZDJEL 004 DRUŠTVENE DJELATNOSTI</a:t>
          </a:r>
        </a:p>
      </dsp:txBody>
      <dsp:txXfrm>
        <a:off x="0" y="7393464"/>
        <a:ext cx="6029324" cy="672028"/>
      </dsp:txXfrm>
    </dsp:sp>
    <dsp:sp modelId="{A537B0D1-03D4-4589-A576-D980C8980B9F}">
      <dsp:nvSpPr>
        <dsp:cNvPr id="0" name=""/>
        <dsp:cNvSpPr/>
      </dsp:nvSpPr>
      <dsp:spPr>
        <a:xfrm>
          <a:off x="0" y="8065493"/>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14E9820-822A-4FEA-9487-0C94032C7249}">
      <dsp:nvSpPr>
        <dsp:cNvPr id="0" name=""/>
        <dsp:cNvSpPr/>
      </dsp:nvSpPr>
      <dsp:spPr>
        <a:xfrm>
          <a:off x="0" y="8065493"/>
          <a:ext cx="6029324" cy="67202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i="1" kern="1200"/>
            <a:t>	G</a:t>
          </a:r>
          <a:r>
            <a:rPr lang="hr-HR" sz="1400" b="1" i="1" kern="1200"/>
            <a:t>LAVA 00401 GOSPODARSTVO I POLJOPRIVREDA</a:t>
          </a:r>
        </a:p>
      </dsp:txBody>
      <dsp:txXfrm>
        <a:off x="0" y="8065493"/>
        <a:ext cx="6029324" cy="672028"/>
      </dsp:txXfrm>
    </dsp:sp>
    <dsp:sp modelId="{647CE336-ECC6-4184-8E17-A6B61E57026D}">
      <dsp:nvSpPr>
        <dsp:cNvPr id="0" name=""/>
        <dsp:cNvSpPr/>
      </dsp:nvSpPr>
      <dsp:spPr>
        <a:xfrm>
          <a:off x="0" y="8737522"/>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6435380-C449-4042-B039-D6770B83BB40}">
      <dsp:nvSpPr>
        <dsp:cNvPr id="0" name=""/>
        <dsp:cNvSpPr/>
      </dsp:nvSpPr>
      <dsp:spPr>
        <a:xfrm>
          <a:off x="0" y="8737522"/>
          <a:ext cx="6029324" cy="67202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i="1" kern="1200"/>
            <a:t>		Program 1013 Program: Razvoj poljoprivrede, poduzetništva i 		turizma</a:t>
          </a:r>
        </a:p>
      </dsp:txBody>
      <dsp:txXfrm>
        <a:off x="0" y="8737522"/>
        <a:ext cx="6029324" cy="67202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534B187-53D4-42C8-BFEB-009E37C84E57}">
      <dsp:nvSpPr>
        <dsp:cNvPr id="0" name=""/>
        <dsp:cNvSpPr/>
      </dsp:nvSpPr>
      <dsp:spPr>
        <a:xfrm>
          <a:off x="0" y="3733"/>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1C56EC4-25B1-4E50-85B1-3AE062FCA9A4}">
      <dsp:nvSpPr>
        <dsp:cNvPr id="0" name=""/>
        <dsp:cNvSpPr/>
      </dsp:nvSpPr>
      <dsp:spPr>
        <a:xfrm>
          <a:off x="0" y="3733"/>
          <a:ext cx="6029324" cy="55313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i="1" kern="1200"/>
            <a:t>	</a:t>
          </a:r>
          <a:r>
            <a:rPr lang="hr-HR" sz="1400" b="1" i="1" kern="1200"/>
            <a:t>GLAVA 00402 KULTURA</a:t>
          </a:r>
        </a:p>
      </dsp:txBody>
      <dsp:txXfrm>
        <a:off x="0" y="3733"/>
        <a:ext cx="6029324" cy="553131"/>
      </dsp:txXfrm>
    </dsp:sp>
    <dsp:sp modelId="{943FDB11-CDB1-4AA2-BA4B-C529BD32664F}">
      <dsp:nvSpPr>
        <dsp:cNvPr id="0" name=""/>
        <dsp:cNvSpPr/>
      </dsp:nvSpPr>
      <dsp:spPr>
        <a:xfrm>
          <a:off x="0" y="556864"/>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880CF38-306D-42F0-B5EA-BDC4FB923952}">
      <dsp:nvSpPr>
        <dsp:cNvPr id="0" name=""/>
        <dsp:cNvSpPr/>
      </dsp:nvSpPr>
      <dsp:spPr>
        <a:xfrm>
          <a:off x="0" y="556864"/>
          <a:ext cx="6029324" cy="55313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just" defTabSz="622300">
            <a:lnSpc>
              <a:spcPct val="90000"/>
            </a:lnSpc>
            <a:spcBef>
              <a:spcPct val="0"/>
            </a:spcBef>
            <a:spcAft>
              <a:spcPct val="35000"/>
            </a:spcAft>
            <a:buNone/>
          </a:pPr>
          <a:r>
            <a:rPr lang="hr-HR" sz="1400" i="1" kern="1200"/>
            <a:t>		Program 1006 Program: Promicanje kulture i zaštita kulturne 		baštine</a:t>
          </a:r>
        </a:p>
      </dsp:txBody>
      <dsp:txXfrm>
        <a:off x="0" y="556864"/>
        <a:ext cx="6029324" cy="553131"/>
      </dsp:txXfrm>
    </dsp:sp>
    <dsp:sp modelId="{5023338C-BEBD-4930-A6BC-772F727A0DD6}">
      <dsp:nvSpPr>
        <dsp:cNvPr id="0" name=""/>
        <dsp:cNvSpPr/>
      </dsp:nvSpPr>
      <dsp:spPr>
        <a:xfrm>
          <a:off x="0" y="1109996"/>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5E9AFFDB-5121-49AF-BEEF-B8572E1C0881}">
      <dsp:nvSpPr>
        <dsp:cNvPr id="0" name=""/>
        <dsp:cNvSpPr/>
      </dsp:nvSpPr>
      <dsp:spPr>
        <a:xfrm>
          <a:off x="0" y="1109996"/>
          <a:ext cx="6029324" cy="55313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i="1" kern="1200"/>
            <a:t>	</a:t>
          </a:r>
          <a:r>
            <a:rPr lang="hr-HR" sz="1400" b="1" i="1" kern="1200"/>
            <a:t>GLAVA 00403 SPORT I REKREACIJA</a:t>
          </a:r>
        </a:p>
      </dsp:txBody>
      <dsp:txXfrm>
        <a:off x="0" y="1109996"/>
        <a:ext cx="6029324" cy="553131"/>
      </dsp:txXfrm>
    </dsp:sp>
    <dsp:sp modelId="{7E23BA5C-FEB1-4DB0-86F1-BD0A4FE9A0F7}">
      <dsp:nvSpPr>
        <dsp:cNvPr id="0" name=""/>
        <dsp:cNvSpPr/>
      </dsp:nvSpPr>
      <dsp:spPr>
        <a:xfrm>
          <a:off x="0" y="1663127"/>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ABDA59E-26D7-4652-800D-6E29ADA7347A}">
      <dsp:nvSpPr>
        <dsp:cNvPr id="0" name=""/>
        <dsp:cNvSpPr/>
      </dsp:nvSpPr>
      <dsp:spPr>
        <a:xfrm>
          <a:off x="0" y="1663127"/>
          <a:ext cx="6029324" cy="55313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i="1" kern="1200"/>
            <a:t>		</a:t>
          </a:r>
          <a:r>
            <a:rPr lang="hr-HR" sz="1400" b="0" i="1" kern="1200"/>
            <a:t>Program 1005 Program: Razvoj sporta i rekreacije</a:t>
          </a:r>
        </a:p>
      </dsp:txBody>
      <dsp:txXfrm>
        <a:off x="0" y="1663127"/>
        <a:ext cx="6029324" cy="553131"/>
      </dsp:txXfrm>
    </dsp:sp>
    <dsp:sp modelId="{942FB25F-FE94-4493-B377-5916506A1ABE}">
      <dsp:nvSpPr>
        <dsp:cNvPr id="0" name=""/>
        <dsp:cNvSpPr/>
      </dsp:nvSpPr>
      <dsp:spPr>
        <a:xfrm>
          <a:off x="0" y="2216258"/>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8840225-37CE-4B89-B404-034EB04E3849}">
      <dsp:nvSpPr>
        <dsp:cNvPr id="0" name=""/>
        <dsp:cNvSpPr/>
      </dsp:nvSpPr>
      <dsp:spPr>
        <a:xfrm>
          <a:off x="0" y="2216258"/>
          <a:ext cx="6029324" cy="55313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i="1" kern="1200"/>
            <a:t>	</a:t>
          </a:r>
          <a:r>
            <a:rPr lang="hr-HR" sz="1400" b="1" i="1" kern="1200"/>
            <a:t>GLAVA 00404 ODGOJ I OBRAZOVANJE</a:t>
          </a:r>
        </a:p>
      </dsp:txBody>
      <dsp:txXfrm>
        <a:off x="0" y="2216258"/>
        <a:ext cx="6029324" cy="553131"/>
      </dsp:txXfrm>
    </dsp:sp>
    <dsp:sp modelId="{009FA17D-E9A3-4603-A7E7-FF540CBED806}">
      <dsp:nvSpPr>
        <dsp:cNvPr id="0" name=""/>
        <dsp:cNvSpPr/>
      </dsp:nvSpPr>
      <dsp:spPr>
        <a:xfrm>
          <a:off x="0" y="2769390"/>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2CB9073-948B-4F18-84CA-F8DE69C5865A}">
      <dsp:nvSpPr>
        <dsp:cNvPr id="0" name=""/>
        <dsp:cNvSpPr/>
      </dsp:nvSpPr>
      <dsp:spPr>
        <a:xfrm>
          <a:off x="0" y="2769390"/>
          <a:ext cx="6029324" cy="55313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i="1" kern="1200"/>
            <a:t>		Program 1009 Predškolski odgoj</a:t>
          </a:r>
        </a:p>
      </dsp:txBody>
      <dsp:txXfrm>
        <a:off x="0" y="2769390"/>
        <a:ext cx="6029324" cy="553131"/>
      </dsp:txXfrm>
    </dsp:sp>
    <dsp:sp modelId="{4ADDC9CD-F419-4F92-A69D-7C9ED912A363}">
      <dsp:nvSpPr>
        <dsp:cNvPr id="0" name=""/>
        <dsp:cNvSpPr/>
      </dsp:nvSpPr>
      <dsp:spPr>
        <a:xfrm>
          <a:off x="0" y="3322521"/>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489679D-D82F-4555-A35E-76710B760CFD}">
      <dsp:nvSpPr>
        <dsp:cNvPr id="0" name=""/>
        <dsp:cNvSpPr/>
      </dsp:nvSpPr>
      <dsp:spPr>
        <a:xfrm>
          <a:off x="0" y="3322521"/>
          <a:ext cx="6029324" cy="55313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b="1" kern="1200"/>
            <a:t>		</a:t>
          </a:r>
          <a:r>
            <a:rPr lang="hr-HR" sz="1400" b="0" i="1" kern="1200"/>
            <a:t>Program 1010 Školska djeca</a:t>
          </a:r>
        </a:p>
      </dsp:txBody>
      <dsp:txXfrm>
        <a:off x="0" y="3322521"/>
        <a:ext cx="6029324" cy="553131"/>
      </dsp:txXfrm>
    </dsp:sp>
    <dsp:sp modelId="{A537B0D1-03D4-4589-A576-D980C8980B9F}">
      <dsp:nvSpPr>
        <dsp:cNvPr id="0" name=""/>
        <dsp:cNvSpPr/>
      </dsp:nvSpPr>
      <dsp:spPr>
        <a:xfrm>
          <a:off x="0" y="3875652"/>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14E9820-822A-4FEA-9487-0C94032C7249}">
      <dsp:nvSpPr>
        <dsp:cNvPr id="0" name=""/>
        <dsp:cNvSpPr/>
      </dsp:nvSpPr>
      <dsp:spPr>
        <a:xfrm>
          <a:off x="0" y="3875652"/>
          <a:ext cx="6029324" cy="55313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i="1" kern="1200"/>
            <a:t>		Program 1014 Učenici i studenti</a:t>
          </a:r>
          <a:endParaRPr lang="hr-HR" sz="1400" b="1" i="1" kern="1200"/>
        </a:p>
      </dsp:txBody>
      <dsp:txXfrm>
        <a:off x="0" y="3875652"/>
        <a:ext cx="6029324" cy="553131"/>
      </dsp:txXfrm>
    </dsp:sp>
    <dsp:sp modelId="{5D28D011-22C2-415D-AFBC-72E21B3502E7}">
      <dsp:nvSpPr>
        <dsp:cNvPr id="0" name=""/>
        <dsp:cNvSpPr/>
      </dsp:nvSpPr>
      <dsp:spPr>
        <a:xfrm>
          <a:off x="0" y="4428784"/>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E619E3F-427E-410A-8EA2-0368415672EC}">
      <dsp:nvSpPr>
        <dsp:cNvPr id="0" name=""/>
        <dsp:cNvSpPr/>
      </dsp:nvSpPr>
      <dsp:spPr>
        <a:xfrm>
          <a:off x="0" y="4428784"/>
          <a:ext cx="6029324" cy="55313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i="1" kern="1200"/>
            <a:t>	</a:t>
          </a:r>
          <a:r>
            <a:rPr lang="hr-HR" sz="1400" b="1" i="1" kern="1200"/>
            <a:t>GLAVA 00405 ZAŠTITA I SPAŠAVANJE</a:t>
          </a:r>
        </a:p>
      </dsp:txBody>
      <dsp:txXfrm>
        <a:off x="0" y="4428784"/>
        <a:ext cx="6029324" cy="553131"/>
      </dsp:txXfrm>
    </dsp:sp>
    <dsp:sp modelId="{647CE336-ECC6-4184-8E17-A6B61E57026D}">
      <dsp:nvSpPr>
        <dsp:cNvPr id="0" name=""/>
        <dsp:cNvSpPr/>
      </dsp:nvSpPr>
      <dsp:spPr>
        <a:xfrm>
          <a:off x="0" y="4981915"/>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6435380-C449-4042-B039-D6770B83BB40}">
      <dsp:nvSpPr>
        <dsp:cNvPr id="0" name=""/>
        <dsp:cNvSpPr/>
      </dsp:nvSpPr>
      <dsp:spPr>
        <a:xfrm>
          <a:off x="0" y="4981915"/>
          <a:ext cx="6029324" cy="55313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i="1" kern="1200"/>
            <a:t>		Program 1008 Protupožarna i civilna zaštita</a:t>
          </a:r>
        </a:p>
      </dsp:txBody>
      <dsp:txXfrm>
        <a:off x="0" y="4981915"/>
        <a:ext cx="6029324" cy="553131"/>
      </dsp:txXfrm>
    </dsp:sp>
    <dsp:sp modelId="{51FB97CE-2D27-4709-8E7B-D58AF913F01A}">
      <dsp:nvSpPr>
        <dsp:cNvPr id="0" name=""/>
        <dsp:cNvSpPr/>
      </dsp:nvSpPr>
      <dsp:spPr>
        <a:xfrm>
          <a:off x="0" y="5535047"/>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BA489A0-96CF-41EE-A611-C97917FC37E0}">
      <dsp:nvSpPr>
        <dsp:cNvPr id="0" name=""/>
        <dsp:cNvSpPr/>
      </dsp:nvSpPr>
      <dsp:spPr>
        <a:xfrm>
          <a:off x="0" y="5535047"/>
          <a:ext cx="6029324" cy="55313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b="1" i="1" kern="1200"/>
            <a:t>	GLAVA 00406 SOCIJALNA SKRB</a:t>
          </a:r>
        </a:p>
      </dsp:txBody>
      <dsp:txXfrm>
        <a:off x="0" y="5535047"/>
        <a:ext cx="6029324" cy="553131"/>
      </dsp:txXfrm>
    </dsp:sp>
    <dsp:sp modelId="{AA8D91AA-DBD4-4E95-9AD5-10873504AA18}">
      <dsp:nvSpPr>
        <dsp:cNvPr id="0" name=""/>
        <dsp:cNvSpPr/>
      </dsp:nvSpPr>
      <dsp:spPr>
        <a:xfrm>
          <a:off x="0" y="6088178"/>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6683D4F-66C7-419A-9196-79618C7B9DF1}">
      <dsp:nvSpPr>
        <dsp:cNvPr id="0" name=""/>
        <dsp:cNvSpPr/>
      </dsp:nvSpPr>
      <dsp:spPr>
        <a:xfrm>
          <a:off x="0" y="6088178"/>
          <a:ext cx="6029324" cy="55313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i="1" kern="1200"/>
            <a:t>		Program 1011 Javne potrebe u socijalnoj skrbi i zdravstvu</a:t>
          </a:r>
        </a:p>
      </dsp:txBody>
      <dsp:txXfrm>
        <a:off x="0" y="6088178"/>
        <a:ext cx="6029324" cy="553131"/>
      </dsp:txXfrm>
    </dsp:sp>
    <dsp:sp modelId="{6922CF3A-E073-4F23-BAA4-C75858D5343E}">
      <dsp:nvSpPr>
        <dsp:cNvPr id="0" name=""/>
        <dsp:cNvSpPr/>
      </dsp:nvSpPr>
      <dsp:spPr>
        <a:xfrm>
          <a:off x="0" y="6641309"/>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03B92A8-E767-4778-A2EC-727DA5D489BF}">
      <dsp:nvSpPr>
        <dsp:cNvPr id="0" name=""/>
        <dsp:cNvSpPr/>
      </dsp:nvSpPr>
      <dsp:spPr>
        <a:xfrm>
          <a:off x="0" y="6641309"/>
          <a:ext cx="6029324" cy="55313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i="1" kern="1200"/>
            <a:t>		Program 1012 Potpora mladim obiteljima</a:t>
          </a:r>
        </a:p>
      </dsp:txBody>
      <dsp:txXfrm>
        <a:off x="0" y="6641309"/>
        <a:ext cx="6029324" cy="553131"/>
      </dsp:txXfrm>
    </dsp:sp>
    <dsp:sp modelId="{814DECA9-EC99-46C9-9C6E-416101E43191}">
      <dsp:nvSpPr>
        <dsp:cNvPr id="0" name=""/>
        <dsp:cNvSpPr/>
      </dsp:nvSpPr>
      <dsp:spPr>
        <a:xfrm>
          <a:off x="0" y="7194441"/>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3F54F80-8116-4EF6-A130-AD6F12C0BFD5}">
      <dsp:nvSpPr>
        <dsp:cNvPr id="0" name=""/>
        <dsp:cNvSpPr/>
      </dsp:nvSpPr>
      <dsp:spPr>
        <a:xfrm>
          <a:off x="0" y="7194441"/>
          <a:ext cx="6029324" cy="55313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i="1" kern="1200"/>
            <a:t>		</a:t>
          </a:r>
          <a:r>
            <a:rPr lang="hr-HR" sz="1400" b="1" i="1" kern="1200"/>
            <a:t>	GLAVA 00407 UDRUGE GRAĐANA</a:t>
          </a:r>
          <a:endParaRPr lang="hr-HR" sz="1400" i="1" kern="1200"/>
        </a:p>
      </dsp:txBody>
      <dsp:txXfrm>
        <a:off x="0" y="7194441"/>
        <a:ext cx="6029324" cy="553131"/>
      </dsp:txXfrm>
    </dsp:sp>
    <dsp:sp modelId="{95DD85D3-9011-489D-9046-89DFF86D48FF}">
      <dsp:nvSpPr>
        <dsp:cNvPr id="0" name=""/>
        <dsp:cNvSpPr/>
      </dsp:nvSpPr>
      <dsp:spPr>
        <a:xfrm>
          <a:off x="0" y="7747572"/>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BFE5241-81E9-4489-9158-89DFEA3301C6}">
      <dsp:nvSpPr>
        <dsp:cNvPr id="0" name=""/>
        <dsp:cNvSpPr/>
      </dsp:nvSpPr>
      <dsp:spPr>
        <a:xfrm>
          <a:off x="0" y="7747572"/>
          <a:ext cx="6029324" cy="55313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i="1" kern="1200"/>
            <a:t>		Program 1007 Razvoj civilnog društva - Udruge</a:t>
          </a:r>
        </a:p>
      </dsp:txBody>
      <dsp:txXfrm>
        <a:off x="0" y="7747572"/>
        <a:ext cx="6029324" cy="553131"/>
      </dsp:txXfrm>
    </dsp:sp>
    <dsp:sp modelId="{1290F0B1-C4C4-4181-A95C-582C5CAB1D3E}">
      <dsp:nvSpPr>
        <dsp:cNvPr id="0" name=""/>
        <dsp:cNvSpPr/>
      </dsp:nvSpPr>
      <dsp:spPr>
        <a:xfrm>
          <a:off x="0" y="8300703"/>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E145660-32CE-46CD-9580-B6E759F51498}">
      <dsp:nvSpPr>
        <dsp:cNvPr id="0" name=""/>
        <dsp:cNvSpPr/>
      </dsp:nvSpPr>
      <dsp:spPr>
        <a:xfrm>
          <a:off x="0" y="8300703"/>
          <a:ext cx="6029324" cy="55313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b="1" i="1" kern="1200"/>
            <a:t>	GLAVA 00408 TURIZAM</a:t>
          </a:r>
        </a:p>
      </dsp:txBody>
      <dsp:txXfrm>
        <a:off x="0" y="8300703"/>
        <a:ext cx="6029324" cy="553131"/>
      </dsp:txXfrm>
    </dsp:sp>
    <dsp:sp modelId="{C7576B11-8265-4EF6-8511-B6C089F710F0}">
      <dsp:nvSpPr>
        <dsp:cNvPr id="0" name=""/>
        <dsp:cNvSpPr/>
      </dsp:nvSpPr>
      <dsp:spPr>
        <a:xfrm>
          <a:off x="0" y="8853835"/>
          <a:ext cx="6029324" cy="0"/>
        </a:xfrm>
        <a:prstGeom prst="line">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4E929BE-A735-4D6B-95BD-48BA96B390D7}">
      <dsp:nvSpPr>
        <dsp:cNvPr id="0" name=""/>
        <dsp:cNvSpPr/>
      </dsp:nvSpPr>
      <dsp:spPr>
        <a:xfrm>
          <a:off x="0" y="8853835"/>
          <a:ext cx="6029324" cy="55313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hr-HR" sz="1400" i="1" kern="1200"/>
            <a:t>		Program 1015 Razvoj turizma</a:t>
          </a:r>
        </a:p>
      </dsp:txBody>
      <dsp:txXfrm>
        <a:off x="0" y="8853835"/>
        <a:ext cx="6029324" cy="553131"/>
      </dsp:txXfrm>
    </dsp:sp>
  </dsp:spTree>
</dsp:drawing>
</file>

<file path=word/diagrams/layout1.xml><?xml version="1.0" encoding="utf-8"?>
<dgm:layoutDef xmlns:dgm="http://schemas.openxmlformats.org/drawingml/2006/diagram" xmlns:a="http://schemas.openxmlformats.org/drawingml/2006/main" uniqueId="urn:microsoft.com/office/officeart/2008/layout/LinedList">
  <dgm:title val=""/>
  <dgm:desc val=""/>
  <dgm:catLst>
    <dgm:cat type="hierarchy" pri="8000"/>
    <dgm:cat type="list" pri="25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clrData>
  <dgm:layoutNode name="vert0">
    <dgm:varLst>
      <dgm:dir/>
      <dgm:animOne val="branch"/>
      <dgm:animLvl val="lvl"/>
    </dgm:varLst>
    <dgm:choose name="Name0">
      <dgm:if name="Name1"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onstrLst>
      <dgm:constr type="w" for="ch" forName="horz1" refType="w"/>
      <dgm:constr type="h" for="ch" forName="horz1" refType="h"/>
      <dgm:constr type="h" for="des" forName="vert1" refType="h"/>
      <dgm:constr type="h" for="des" forName="tx1" refType="h"/>
      <dgm:constr type="h" for="des" forName="horz2" refType="h"/>
      <dgm:constr type="h" for="des" forName="vert2" refType="h"/>
      <dgm:constr type="h" for="des" forName="horz3" refType="h"/>
      <dgm:constr type="h" for="des" forName="vert3" refType="h"/>
      <dgm:constr type="h" for="des" forName="horz4" refType="h"/>
      <dgm:constr type="h" for="des" ptType="node" refType="h"/>
      <dgm:constr type="primFontSz" for="des" forName="tx1" op="equ" val="65"/>
      <dgm:constr type="primFontSz" for="des" forName="tx2" op="equ" val="65"/>
      <dgm:constr type="primFontSz" for="des" forName="tx3" op="equ" val="65"/>
      <dgm:constr type="primFontSz" for="des" forName="tx4" op="equ" val="65"/>
      <dgm:constr type="w" for="des" forName="thickLine" refType="w"/>
      <dgm:constr type="h" for="des" forName="thickLine"/>
      <dgm:constr type="h" for="des" forName="thinLine1"/>
      <dgm:constr type="h" for="des" forName="thinLine2b"/>
      <dgm:constr type="h" for="des" forName="thinLine3"/>
      <dgm:constr type="h" for="des" forName="vertSpace2a" refType="h" fact="0.05"/>
      <dgm:constr type="h" for="des" forName="vertSpace2b" refType="h" refFor="des" refForName="vertSpace2a"/>
    </dgm:constrLst>
    <dgm:forEach name="Name3" axis="ch" ptType="node">
      <dgm:layoutNode name="thickLine" styleLbl="alignNode1">
        <dgm:alg type="sp"/>
        <dgm:shape xmlns:r="http://schemas.openxmlformats.org/officeDocument/2006/relationships" type="line" r:blip="">
          <dgm:adjLst/>
        </dgm:shape>
        <dgm:presOf/>
      </dgm:layoutNode>
      <dgm:layoutNode name="horz1">
        <dgm:choose name="Name4">
          <dgm:if name="Name5" func="var" arg="dir" op="equ" val="norm">
            <dgm:alg type="lin">
              <dgm:param type="linDir" val="fromL"/>
              <dgm:param type="nodeVertAlign" val="t"/>
            </dgm:alg>
          </dgm:if>
          <dgm:else name="Name6">
            <dgm:alg type="lin">
              <dgm:param type="linDir" val="fromR"/>
              <dgm:param type="nodeVertAlign" val="t"/>
            </dgm:alg>
          </dgm:else>
        </dgm:choose>
        <dgm:shape xmlns:r="http://schemas.openxmlformats.org/officeDocument/2006/relationships" r:blip="">
          <dgm:adjLst/>
        </dgm:shape>
        <dgm:presOf/>
        <dgm:choose name="Name7">
          <dgm:if name="Name8" axis="root des" func="maxDepth" op="equ" val="1">
            <dgm:constrLst>
              <dgm:constr type="w" for="ch" forName="tx1" refType="w"/>
            </dgm:constrLst>
          </dgm:if>
          <dgm:if name="Name9" axis="root des" func="maxDepth" op="equ" val="2">
            <dgm:constrLst>
              <dgm:constr type="w" for="ch" forName="tx1" refType="w" fact="0.2"/>
              <dgm:constr type="w" for="des" forName="tx2" refType="w" fact="0.785"/>
              <dgm:constr type="w" for="des" forName="horzSpace2" refType="w" fact="0.015"/>
              <dgm:constr type="w" for="des" forName="thinLine2b" refType="w" fact="0.8"/>
            </dgm:constrLst>
          </dgm:if>
          <dgm:if name="Name10" axis="root des" func="maxDepth" op="equ" val="3">
            <dgm:constrLst>
              <dgm:constr type="w" for="ch" forName="tx1" refType="w" fact="0.2"/>
              <dgm:constr type="w" for="des" forName="tx2" refType="w" fact="0.385"/>
              <dgm:constr type="w" for="des" forName="tx3" refType="w" fact="0.385"/>
              <dgm:constr type="w" for="des" forName="horzSpace2" refType="w" fact="0.015"/>
              <dgm:constr type="w" for="des" forName="horzSpace3" refType="w" fact="0.015"/>
              <dgm:constr type="w" for="des" forName="thinLine2b" refType="w" fact="0.8"/>
              <dgm:constr type="w" for="des" forName="thinLine3" refType="w" fact="0.385"/>
            </dgm:constrLst>
          </dgm:if>
          <dgm:if name="Name11" axis="root des" func="maxDepth" op="gte" val="4">
            <dgm:constrLst>
              <dgm:constr type="w" for="ch" forName="tx1" refType="w" fact="0.2"/>
              <dgm:constr type="w" for="des" forName="tx2" refType="w" fact="0.2516"/>
              <dgm:constr type="w" for="des" forName="tx3" refType="w" fact="0.2516"/>
              <dgm:constr type="w" for="des" forName="tx4" refType="w" fact="0.2516"/>
              <dgm:constr type="w" for="des" forName="horzSpace2" refType="w" fact="0.015"/>
              <dgm:constr type="w" for="des" forName="horzSpace3" refType="w" fact="0.015"/>
              <dgm:constr type="w" for="des" forName="horzSpace4" refType="w" fact="0.015"/>
              <dgm:constr type="w" for="des" forName="thinLine2b" refType="w" fact="0.8"/>
              <dgm:constr type="w" for="des" forName="thinLine3" refType="w" fact="0.5332"/>
            </dgm:constrLst>
          </dgm:if>
          <dgm:else name="Name12"/>
        </dgm:choose>
        <dgm:layoutNode name="tx1"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1">
          <dgm:choose name="Name13">
            <dgm:if name="Name14" func="var" arg="dir" op="equ" val="norm">
              <dgm:alg type="lin">
                <dgm:param type="linDir" val="fromT"/>
                <dgm:param type="nodeHorzAlign" val="l"/>
              </dgm:alg>
            </dgm:if>
            <dgm:else name="Name15">
              <dgm:alg type="lin">
                <dgm:param type="linDir" val="fromT"/>
                <dgm:param type="nodeHorzAlign" val="r"/>
              </dgm:alg>
            </dgm:else>
          </dgm:choose>
          <dgm:shape xmlns:r="http://schemas.openxmlformats.org/officeDocument/2006/relationships" r:blip="">
            <dgm:adjLst/>
          </dgm:shape>
          <dgm:presOf/>
          <dgm:forEach name="Name16" axis="ch" ptType="node">
            <dgm:choose name="Name17">
              <dgm:if name="Name18" axis="self" ptType="node" func="pos" op="equ" val="1">
                <dgm:layoutNode name="vertSpace2a">
                  <dgm:alg type="sp"/>
                  <dgm:shape xmlns:r="http://schemas.openxmlformats.org/officeDocument/2006/relationships" r:blip="">
                    <dgm:adjLst/>
                  </dgm:shape>
                  <dgm:presOf/>
                </dgm:layoutNode>
              </dgm:if>
              <dgm:else name="Name19"/>
            </dgm:choose>
            <dgm:layoutNode name="horz2">
              <dgm:choose name="Name20">
                <dgm:if name="Name21" func="var" arg="dir" op="equ" val="norm">
                  <dgm:alg type="lin">
                    <dgm:param type="linDir" val="fromL"/>
                    <dgm:param type="nodeVertAlign" val="t"/>
                  </dgm:alg>
                </dgm:if>
                <dgm:else name="Name22">
                  <dgm:alg type="lin">
                    <dgm:param type="linDir" val="fromR"/>
                    <dgm:param type="nodeVertAlign" val="t"/>
                  </dgm:alg>
                </dgm:else>
              </dgm:choose>
              <dgm:shape xmlns:r="http://schemas.openxmlformats.org/officeDocument/2006/relationships" r:blip="">
                <dgm:adjLst/>
              </dgm:shape>
              <dgm:presOf/>
              <dgm:layoutNode name="horzSpace2">
                <dgm:alg type="sp"/>
                <dgm:shape xmlns:r="http://schemas.openxmlformats.org/officeDocument/2006/relationships" r:blip="">
                  <dgm:adjLst/>
                </dgm:shape>
                <dgm:presOf/>
              </dgm:layoutNode>
              <dgm:layoutNode name="tx2"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2">
                <dgm:choose name="Name23">
                  <dgm:if name="Name24" func="var" arg="dir" op="equ" val="norm">
                    <dgm:alg type="lin">
                      <dgm:param type="linDir" val="fromT"/>
                      <dgm:param type="nodeHorzAlign" val="l"/>
                    </dgm:alg>
                  </dgm:if>
                  <dgm:else name="Name25">
                    <dgm:alg type="lin">
                      <dgm:param type="linDir" val="fromT"/>
                      <dgm:param type="nodeHorzAlign" val="r"/>
                    </dgm:alg>
                  </dgm:else>
                </dgm:choose>
                <dgm:shape xmlns:r="http://schemas.openxmlformats.org/officeDocument/2006/relationships" r:blip="">
                  <dgm:adjLst/>
                </dgm:shape>
                <dgm:presOf/>
                <dgm:forEach name="Name26" axis="ch" ptType="node">
                  <dgm:layoutNode name="horz3">
                    <dgm:choose name="Name27">
                      <dgm:if name="Name28" func="var" arg="dir" op="equ" val="norm">
                        <dgm:alg type="lin">
                          <dgm:param type="linDir" val="fromL"/>
                          <dgm:param type="nodeVertAlign" val="t"/>
                        </dgm:alg>
                      </dgm:if>
                      <dgm:else name="Name29">
                        <dgm:alg type="lin">
                          <dgm:param type="linDir" val="fromR"/>
                          <dgm:param type="nodeVertAlign" val="t"/>
                        </dgm:alg>
                      </dgm:else>
                    </dgm:choose>
                    <dgm:shape xmlns:r="http://schemas.openxmlformats.org/officeDocument/2006/relationships" r:blip="">
                      <dgm:adjLst/>
                    </dgm:shape>
                    <dgm:presOf/>
                    <dgm:layoutNode name="horzSpace3">
                      <dgm:alg type="sp"/>
                      <dgm:shape xmlns:r="http://schemas.openxmlformats.org/officeDocument/2006/relationships" r:blip="">
                        <dgm:adjLst/>
                      </dgm:shape>
                      <dgm:presOf/>
                    </dgm:layoutNode>
                    <dgm:layoutNode name="tx3"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3">
                      <dgm:choose name="Name30">
                        <dgm:if name="Name31" func="var" arg="dir" op="equ" val="norm">
                          <dgm:alg type="lin">
                            <dgm:param type="linDir" val="fromT"/>
                            <dgm:param type="nodeHorzAlign" val="l"/>
                          </dgm:alg>
                        </dgm:if>
                        <dgm:else name="Name32">
                          <dgm:alg type="lin">
                            <dgm:param type="linDir" val="fromT"/>
                            <dgm:param type="nodeHorzAlign" val="r"/>
                          </dgm:alg>
                        </dgm:else>
                      </dgm:choose>
                      <dgm:shape xmlns:r="http://schemas.openxmlformats.org/officeDocument/2006/relationships" r:blip="">
                        <dgm:adjLst/>
                      </dgm:shape>
                      <dgm:presOf/>
                      <dgm:forEach name="Name33" axis="ch" ptType="node">
                        <dgm:layoutNode name="horz4">
                          <dgm:choose name="Name34">
                            <dgm:if name="Name35" func="var" arg="dir" op="equ" val="norm">
                              <dgm:alg type="lin">
                                <dgm:param type="linDir" val="fromL"/>
                                <dgm:param type="nodeVertAlign" val="t"/>
                              </dgm:alg>
                            </dgm:if>
                            <dgm:else name="Name36">
                              <dgm:alg type="lin">
                                <dgm:param type="linDir" val="fromR"/>
                                <dgm:param type="nodeVertAlign" val="t"/>
                              </dgm:alg>
                            </dgm:else>
                          </dgm:choose>
                          <dgm:shape xmlns:r="http://schemas.openxmlformats.org/officeDocument/2006/relationships" r:blip="">
                            <dgm:adjLst/>
                          </dgm:shape>
                          <dgm:presOf/>
                          <dgm:layoutNode name="horzSpace4">
                            <dgm:alg type="sp"/>
                            <dgm:shape xmlns:r="http://schemas.openxmlformats.org/officeDocument/2006/relationships" r:blip="">
                              <dgm:adjLst/>
                            </dgm:shape>
                            <dgm:presOf/>
                          </dgm:layoutNode>
                          <dgm:layoutNode name="tx4" styleLbl="revTx">
                            <dgm:varLst>
                              <dgm:bulletEnabled val="1"/>
                            </dgm:varLst>
                            <dgm:alg type="tx">
                              <dgm:param type="parTxLTRAlign" val="l"/>
                              <dgm:param type="parTxRTLAlign" val="r"/>
                              <dgm:param type="txAnchorVert" val="t"/>
                            </dgm:alg>
                            <dgm:shape xmlns:r="http://schemas.openxmlformats.org/officeDocument/2006/relationships" type="rect" r:blip="">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dgm:layoutNode>
                  </dgm:layoutNode>
                  <dgm:forEach name="Name37" axis="followSib" ptType="sibTrans" cnt="1">
                    <dgm:layoutNode name="thinLine3" styleLbl="callout">
                      <dgm:alg type="sp"/>
                      <dgm:shape xmlns:r="http://schemas.openxmlformats.org/officeDocument/2006/relationships" type="line" r:blip="">
                        <dgm:adjLst/>
                      </dgm:shape>
                      <dgm:presOf/>
                    </dgm:layoutNode>
                  </dgm:forEach>
                </dgm:forEach>
              </dgm:layoutNode>
            </dgm:layoutNode>
            <dgm:layoutNode name="thinLine2b" styleLbl="callout">
              <dgm:alg type="sp"/>
              <dgm:shape xmlns:r="http://schemas.openxmlformats.org/officeDocument/2006/relationships" type="line" r:blip="">
                <dgm:adjLst/>
              </dgm:shape>
              <dgm:presOf/>
            </dgm:layoutNode>
            <dgm:layoutNode name="vertSpace2b">
              <dgm:alg type="sp"/>
              <dgm:shape xmlns:r="http://schemas.openxmlformats.org/officeDocument/2006/relationships" r:blip="">
                <dgm:adjLst/>
              </dgm:shape>
              <dgm:presOf/>
            </dgm:layoutNode>
          </dgm:forEach>
        </dgm:layoutNode>
      </dgm:layoutNode>
    </dgm:forEach>
  </dgm:layoutNode>
</dgm:layoutDef>
</file>

<file path=word/diagrams/layout2.xml><?xml version="1.0" encoding="utf-8"?>
<dgm:layoutDef xmlns:dgm="http://schemas.openxmlformats.org/drawingml/2006/diagram" xmlns:a="http://schemas.openxmlformats.org/drawingml/2006/main" uniqueId="urn:microsoft.com/office/officeart/2008/layout/LinedList">
  <dgm:title val=""/>
  <dgm:desc val=""/>
  <dgm:catLst>
    <dgm:cat type="hierarchy" pri="8000"/>
    <dgm:cat type="list" pri="25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clrData>
  <dgm:layoutNode name="vert0">
    <dgm:varLst>
      <dgm:dir/>
      <dgm:animOne val="branch"/>
      <dgm:animLvl val="lvl"/>
    </dgm:varLst>
    <dgm:choose name="Name0">
      <dgm:if name="Name1"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onstrLst>
      <dgm:constr type="w" for="ch" forName="horz1" refType="w"/>
      <dgm:constr type="h" for="ch" forName="horz1" refType="h"/>
      <dgm:constr type="h" for="des" forName="vert1" refType="h"/>
      <dgm:constr type="h" for="des" forName="tx1" refType="h"/>
      <dgm:constr type="h" for="des" forName="horz2" refType="h"/>
      <dgm:constr type="h" for="des" forName="vert2" refType="h"/>
      <dgm:constr type="h" for="des" forName="horz3" refType="h"/>
      <dgm:constr type="h" for="des" forName="vert3" refType="h"/>
      <dgm:constr type="h" for="des" forName="horz4" refType="h"/>
      <dgm:constr type="h" for="des" ptType="node" refType="h"/>
      <dgm:constr type="primFontSz" for="des" forName="tx1" op="equ" val="65"/>
      <dgm:constr type="primFontSz" for="des" forName="tx2" op="equ" val="65"/>
      <dgm:constr type="primFontSz" for="des" forName="tx3" op="equ" val="65"/>
      <dgm:constr type="primFontSz" for="des" forName="tx4" op="equ" val="65"/>
      <dgm:constr type="w" for="des" forName="thickLine" refType="w"/>
      <dgm:constr type="h" for="des" forName="thickLine"/>
      <dgm:constr type="h" for="des" forName="thinLine1"/>
      <dgm:constr type="h" for="des" forName="thinLine2b"/>
      <dgm:constr type="h" for="des" forName="thinLine3"/>
      <dgm:constr type="h" for="des" forName="vertSpace2a" refType="h" fact="0.05"/>
      <dgm:constr type="h" for="des" forName="vertSpace2b" refType="h" refFor="des" refForName="vertSpace2a"/>
    </dgm:constrLst>
    <dgm:forEach name="Name3" axis="ch" ptType="node">
      <dgm:layoutNode name="thickLine" styleLbl="alignNode1">
        <dgm:alg type="sp"/>
        <dgm:shape xmlns:r="http://schemas.openxmlformats.org/officeDocument/2006/relationships" type="line" r:blip="">
          <dgm:adjLst/>
        </dgm:shape>
        <dgm:presOf/>
      </dgm:layoutNode>
      <dgm:layoutNode name="horz1">
        <dgm:choose name="Name4">
          <dgm:if name="Name5" func="var" arg="dir" op="equ" val="norm">
            <dgm:alg type="lin">
              <dgm:param type="linDir" val="fromL"/>
              <dgm:param type="nodeVertAlign" val="t"/>
            </dgm:alg>
          </dgm:if>
          <dgm:else name="Name6">
            <dgm:alg type="lin">
              <dgm:param type="linDir" val="fromR"/>
              <dgm:param type="nodeVertAlign" val="t"/>
            </dgm:alg>
          </dgm:else>
        </dgm:choose>
        <dgm:shape xmlns:r="http://schemas.openxmlformats.org/officeDocument/2006/relationships" r:blip="">
          <dgm:adjLst/>
        </dgm:shape>
        <dgm:presOf/>
        <dgm:choose name="Name7">
          <dgm:if name="Name8" axis="root des" func="maxDepth" op="equ" val="1">
            <dgm:constrLst>
              <dgm:constr type="w" for="ch" forName="tx1" refType="w"/>
            </dgm:constrLst>
          </dgm:if>
          <dgm:if name="Name9" axis="root des" func="maxDepth" op="equ" val="2">
            <dgm:constrLst>
              <dgm:constr type="w" for="ch" forName="tx1" refType="w" fact="0.2"/>
              <dgm:constr type="w" for="des" forName="tx2" refType="w" fact="0.785"/>
              <dgm:constr type="w" for="des" forName="horzSpace2" refType="w" fact="0.015"/>
              <dgm:constr type="w" for="des" forName="thinLine2b" refType="w" fact="0.8"/>
            </dgm:constrLst>
          </dgm:if>
          <dgm:if name="Name10" axis="root des" func="maxDepth" op="equ" val="3">
            <dgm:constrLst>
              <dgm:constr type="w" for="ch" forName="tx1" refType="w" fact="0.2"/>
              <dgm:constr type="w" for="des" forName="tx2" refType="w" fact="0.385"/>
              <dgm:constr type="w" for="des" forName="tx3" refType="w" fact="0.385"/>
              <dgm:constr type="w" for="des" forName="horzSpace2" refType="w" fact="0.015"/>
              <dgm:constr type="w" for="des" forName="horzSpace3" refType="w" fact="0.015"/>
              <dgm:constr type="w" for="des" forName="thinLine2b" refType="w" fact="0.8"/>
              <dgm:constr type="w" for="des" forName="thinLine3" refType="w" fact="0.385"/>
            </dgm:constrLst>
          </dgm:if>
          <dgm:if name="Name11" axis="root des" func="maxDepth" op="gte" val="4">
            <dgm:constrLst>
              <dgm:constr type="w" for="ch" forName="tx1" refType="w" fact="0.2"/>
              <dgm:constr type="w" for="des" forName="tx2" refType="w" fact="0.2516"/>
              <dgm:constr type="w" for="des" forName="tx3" refType="w" fact="0.2516"/>
              <dgm:constr type="w" for="des" forName="tx4" refType="w" fact="0.2516"/>
              <dgm:constr type="w" for="des" forName="horzSpace2" refType="w" fact="0.015"/>
              <dgm:constr type="w" for="des" forName="horzSpace3" refType="w" fact="0.015"/>
              <dgm:constr type="w" for="des" forName="horzSpace4" refType="w" fact="0.015"/>
              <dgm:constr type="w" for="des" forName="thinLine2b" refType="w" fact="0.8"/>
              <dgm:constr type="w" for="des" forName="thinLine3" refType="w" fact="0.5332"/>
            </dgm:constrLst>
          </dgm:if>
          <dgm:else name="Name12"/>
        </dgm:choose>
        <dgm:layoutNode name="tx1"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1">
          <dgm:choose name="Name13">
            <dgm:if name="Name14" func="var" arg="dir" op="equ" val="norm">
              <dgm:alg type="lin">
                <dgm:param type="linDir" val="fromT"/>
                <dgm:param type="nodeHorzAlign" val="l"/>
              </dgm:alg>
            </dgm:if>
            <dgm:else name="Name15">
              <dgm:alg type="lin">
                <dgm:param type="linDir" val="fromT"/>
                <dgm:param type="nodeHorzAlign" val="r"/>
              </dgm:alg>
            </dgm:else>
          </dgm:choose>
          <dgm:shape xmlns:r="http://schemas.openxmlformats.org/officeDocument/2006/relationships" r:blip="">
            <dgm:adjLst/>
          </dgm:shape>
          <dgm:presOf/>
          <dgm:forEach name="Name16" axis="ch" ptType="node">
            <dgm:choose name="Name17">
              <dgm:if name="Name18" axis="self" ptType="node" func="pos" op="equ" val="1">
                <dgm:layoutNode name="vertSpace2a">
                  <dgm:alg type="sp"/>
                  <dgm:shape xmlns:r="http://schemas.openxmlformats.org/officeDocument/2006/relationships" r:blip="">
                    <dgm:adjLst/>
                  </dgm:shape>
                  <dgm:presOf/>
                </dgm:layoutNode>
              </dgm:if>
              <dgm:else name="Name19"/>
            </dgm:choose>
            <dgm:layoutNode name="horz2">
              <dgm:choose name="Name20">
                <dgm:if name="Name21" func="var" arg="dir" op="equ" val="norm">
                  <dgm:alg type="lin">
                    <dgm:param type="linDir" val="fromL"/>
                    <dgm:param type="nodeVertAlign" val="t"/>
                  </dgm:alg>
                </dgm:if>
                <dgm:else name="Name22">
                  <dgm:alg type="lin">
                    <dgm:param type="linDir" val="fromR"/>
                    <dgm:param type="nodeVertAlign" val="t"/>
                  </dgm:alg>
                </dgm:else>
              </dgm:choose>
              <dgm:shape xmlns:r="http://schemas.openxmlformats.org/officeDocument/2006/relationships" r:blip="">
                <dgm:adjLst/>
              </dgm:shape>
              <dgm:presOf/>
              <dgm:layoutNode name="horzSpace2">
                <dgm:alg type="sp"/>
                <dgm:shape xmlns:r="http://schemas.openxmlformats.org/officeDocument/2006/relationships" r:blip="">
                  <dgm:adjLst/>
                </dgm:shape>
                <dgm:presOf/>
              </dgm:layoutNode>
              <dgm:layoutNode name="tx2"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2">
                <dgm:choose name="Name23">
                  <dgm:if name="Name24" func="var" arg="dir" op="equ" val="norm">
                    <dgm:alg type="lin">
                      <dgm:param type="linDir" val="fromT"/>
                      <dgm:param type="nodeHorzAlign" val="l"/>
                    </dgm:alg>
                  </dgm:if>
                  <dgm:else name="Name25">
                    <dgm:alg type="lin">
                      <dgm:param type="linDir" val="fromT"/>
                      <dgm:param type="nodeHorzAlign" val="r"/>
                    </dgm:alg>
                  </dgm:else>
                </dgm:choose>
                <dgm:shape xmlns:r="http://schemas.openxmlformats.org/officeDocument/2006/relationships" r:blip="">
                  <dgm:adjLst/>
                </dgm:shape>
                <dgm:presOf/>
                <dgm:forEach name="Name26" axis="ch" ptType="node">
                  <dgm:layoutNode name="horz3">
                    <dgm:choose name="Name27">
                      <dgm:if name="Name28" func="var" arg="dir" op="equ" val="norm">
                        <dgm:alg type="lin">
                          <dgm:param type="linDir" val="fromL"/>
                          <dgm:param type="nodeVertAlign" val="t"/>
                        </dgm:alg>
                      </dgm:if>
                      <dgm:else name="Name29">
                        <dgm:alg type="lin">
                          <dgm:param type="linDir" val="fromR"/>
                          <dgm:param type="nodeVertAlign" val="t"/>
                        </dgm:alg>
                      </dgm:else>
                    </dgm:choose>
                    <dgm:shape xmlns:r="http://schemas.openxmlformats.org/officeDocument/2006/relationships" r:blip="">
                      <dgm:adjLst/>
                    </dgm:shape>
                    <dgm:presOf/>
                    <dgm:layoutNode name="horzSpace3">
                      <dgm:alg type="sp"/>
                      <dgm:shape xmlns:r="http://schemas.openxmlformats.org/officeDocument/2006/relationships" r:blip="">
                        <dgm:adjLst/>
                      </dgm:shape>
                      <dgm:presOf/>
                    </dgm:layoutNode>
                    <dgm:layoutNode name="tx3"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3">
                      <dgm:choose name="Name30">
                        <dgm:if name="Name31" func="var" arg="dir" op="equ" val="norm">
                          <dgm:alg type="lin">
                            <dgm:param type="linDir" val="fromT"/>
                            <dgm:param type="nodeHorzAlign" val="l"/>
                          </dgm:alg>
                        </dgm:if>
                        <dgm:else name="Name32">
                          <dgm:alg type="lin">
                            <dgm:param type="linDir" val="fromT"/>
                            <dgm:param type="nodeHorzAlign" val="r"/>
                          </dgm:alg>
                        </dgm:else>
                      </dgm:choose>
                      <dgm:shape xmlns:r="http://schemas.openxmlformats.org/officeDocument/2006/relationships" r:blip="">
                        <dgm:adjLst/>
                      </dgm:shape>
                      <dgm:presOf/>
                      <dgm:forEach name="Name33" axis="ch" ptType="node">
                        <dgm:layoutNode name="horz4">
                          <dgm:choose name="Name34">
                            <dgm:if name="Name35" func="var" arg="dir" op="equ" val="norm">
                              <dgm:alg type="lin">
                                <dgm:param type="linDir" val="fromL"/>
                                <dgm:param type="nodeVertAlign" val="t"/>
                              </dgm:alg>
                            </dgm:if>
                            <dgm:else name="Name36">
                              <dgm:alg type="lin">
                                <dgm:param type="linDir" val="fromR"/>
                                <dgm:param type="nodeVertAlign" val="t"/>
                              </dgm:alg>
                            </dgm:else>
                          </dgm:choose>
                          <dgm:shape xmlns:r="http://schemas.openxmlformats.org/officeDocument/2006/relationships" r:blip="">
                            <dgm:adjLst/>
                          </dgm:shape>
                          <dgm:presOf/>
                          <dgm:layoutNode name="horzSpace4">
                            <dgm:alg type="sp"/>
                            <dgm:shape xmlns:r="http://schemas.openxmlformats.org/officeDocument/2006/relationships" r:blip="">
                              <dgm:adjLst/>
                            </dgm:shape>
                            <dgm:presOf/>
                          </dgm:layoutNode>
                          <dgm:layoutNode name="tx4" styleLbl="revTx">
                            <dgm:varLst>
                              <dgm:bulletEnabled val="1"/>
                            </dgm:varLst>
                            <dgm:alg type="tx">
                              <dgm:param type="parTxLTRAlign" val="l"/>
                              <dgm:param type="parTxRTLAlign" val="r"/>
                              <dgm:param type="txAnchorVert" val="t"/>
                            </dgm:alg>
                            <dgm:shape xmlns:r="http://schemas.openxmlformats.org/officeDocument/2006/relationships" type="rect" r:blip="">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dgm:layoutNode>
                  </dgm:layoutNode>
                  <dgm:forEach name="Name37" axis="followSib" ptType="sibTrans" cnt="1">
                    <dgm:layoutNode name="thinLine3" styleLbl="callout">
                      <dgm:alg type="sp"/>
                      <dgm:shape xmlns:r="http://schemas.openxmlformats.org/officeDocument/2006/relationships" type="line" r:blip="">
                        <dgm:adjLst/>
                      </dgm:shape>
                      <dgm:presOf/>
                    </dgm:layoutNode>
                  </dgm:forEach>
                </dgm:forEach>
              </dgm:layoutNode>
            </dgm:layoutNode>
            <dgm:layoutNode name="thinLine2b" styleLbl="callout">
              <dgm:alg type="sp"/>
              <dgm:shape xmlns:r="http://schemas.openxmlformats.org/officeDocument/2006/relationships" type="line" r:blip="">
                <dgm:adjLst/>
              </dgm:shape>
              <dgm:presOf/>
            </dgm:layoutNode>
            <dgm:layoutNode name="vertSpace2b">
              <dgm:alg type="sp"/>
              <dgm:shape xmlns:r="http://schemas.openxmlformats.org/officeDocument/2006/relationships" r:blip="">
                <dgm:adjLst/>
              </dgm:shape>
              <dgm:presOf/>
            </dgm:layoutNode>
          </dgm:forEach>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0B292B-B8E7-40D4-BA5A-4A0AB649A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3062</Words>
  <Characters>17460</Characters>
  <Application>Microsoft Office Word</Application>
  <DocSecurity>4</DocSecurity>
  <Lines>145</Lines>
  <Paragraphs>40</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Vodič za građane</vt:lpstr>
      <vt:lpstr/>
    </vt:vector>
  </TitlesOfParts>
  <Company>Hewlett-Packard</Company>
  <LinksUpToDate>false</LinksUpToDate>
  <CharactersWithSpaces>20482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Vodič za građane</dc:title>
  <dc:subject/>
  <dc:creator>MOBES</dc:creator>
  <cp:keywords/>
  <dc:description/>
  <cp:lastModifiedBy>Kreativni seniori Donja Voća</cp:lastModifiedBy>
  <cp:revision>2</cp:revision>
  <cp:lastPrinted>2024-03-27T07:04:00Z</cp:lastPrinted>
  <dcterms:created xsi:type="dcterms:W3CDTF">2025-11-26T12:32:00Z</dcterms:created>
  <dcterms:modified xsi:type="dcterms:W3CDTF">2025-11-26T12:32:00Z</dcterms:modified>
</cp:coreProperties>
</file>