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E857E" w14:textId="5CCAF428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</w:t>
      </w:r>
      <w:r w:rsidR="007342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B91423">
        <w:rPr>
          <w:rFonts w:ascii="Times New Roman" w:eastAsia="Cambria" w:hAnsi="Times New Roman" w:cs="Times New Roman"/>
          <w:sz w:val="24"/>
          <w:szCs w:val="24"/>
        </w:rPr>
        <w:t>4.</w:t>
      </w:r>
      <w:r w:rsidR="00364C00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sjednici održanoj </w:t>
      </w:r>
      <w:r w:rsidR="00B91423">
        <w:rPr>
          <w:rFonts w:ascii="Times New Roman" w:eastAsia="Cambria" w:hAnsi="Times New Roman" w:cs="Times New Roman"/>
          <w:sz w:val="24"/>
          <w:szCs w:val="24"/>
        </w:rPr>
        <w:t>15.</w:t>
      </w:r>
      <w:r w:rsidR="00037BA1">
        <w:rPr>
          <w:rFonts w:ascii="Times New Roman" w:eastAsia="Cambria" w:hAnsi="Times New Roman" w:cs="Times New Roman"/>
          <w:sz w:val="24"/>
          <w:szCs w:val="24"/>
        </w:rPr>
        <w:t xml:space="preserve"> prosinca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5</w:t>
      </w:r>
      <w:r w:rsidR="00037BA1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4E38C1A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o izvršavanju Proračuna Općine Donja Voća za 202</w:t>
      </w:r>
      <w:r w:rsidR="004D1C66">
        <w:rPr>
          <w:rFonts w:ascii="Times New Roman" w:eastAsia="Cambria" w:hAnsi="Times New Roman" w:cs="Times New Roman"/>
          <w:b/>
          <w:sz w:val="24"/>
          <w:szCs w:val="24"/>
        </w:rPr>
        <w:t>6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. godinu </w:t>
      </w:r>
    </w:p>
    <w:p w14:paraId="7FAAC2AF" w14:textId="77777777" w:rsidR="00F35175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6A786D" w14:textId="77777777" w:rsidR="00BD31A9" w:rsidRPr="00821A8D" w:rsidRDefault="00BD31A9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65B986B5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</w:t>
      </w:r>
      <w:r w:rsidR="005756C4"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roračuna </w:t>
      </w:r>
      <w:r w:rsidR="005756C4">
        <w:rPr>
          <w:rFonts w:ascii="Times New Roman" w:eastAsia="Cambria" w:hAnsi="Times New Roman" w:cs="Times New Roman"/>
          <w:sz w:val="24"/>
          <w:szCs w:val="24"/>
        </w:rPr>
        <w:t>Općine Donja Voća za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6</w:t>
      </w:r>
      <w:r w:rsidR="005756C4">
        <w:rPr>
          <w:rFonts w:ascii="Times New Roman" w:eastAsia="Cambria" w:hAnsi="Times New Roman" w:cs="Times New Roman"/>
          <w:sz w:val="24"/>
          <w:szCs w:val="24"/>
        </w:rPr>
        <w:t>. godinu,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3DB204C8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5E53478" w14:textId="77777777" w:rsidR="0073428B" w:rsidRDefault="0073428B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lastRenderedPageBreak/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4D9C88B8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  <w:r w:rsidR="005E364F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6A13C053" w14:textId="77777777" w:rsidR="00BD31A9" w:rsidRPr="00821A8D" w:rsidRDefault="00BD31A9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lastRenderedPageBreak/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C9FD03" w14:textId="1C65A14C" w:rsidR="00F35175" w:rsidRPr="008178EE" w:rsidRDefault="00F35175" w:rsidP="008178EE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>199.084,21 EUR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</w:t>
      </w:r>
      <w:r w:rsidR="008178EE">
        <w:rPr>
          <w:rFonts w:ascii="Times New Roman" w:eastAsia="Cambria" w:hAnsi="Times New Roman" w:cs="Times New Roman"/>
          <w:sz w:val="24"/>
          <w:szCs w:val="24"/>
        </w:rPr>
        <w:t>. U 2026. godini planira se dugoročno zaduženje za financiranje projekta rekonstrukcije dječjeg vrtića u zgradi područne škole u Gornjoj Voći u iznosu do 230.000,00 EUR.</w:t>
      </w: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>, najduže do 12 mjeseci, bez mogućnosti daljnjeg reprograma ili zatvaranja postojećih obveza po kratkoročnim kreditima ili zajmovima uzimanjem novih kratkoročnih kredita ili zajmova.</w:t>
      </w:r>
    </w:p>
    <w:p w14:paraId="37FBDDC4" w14:textId="77777777" w:rsidR="00BD3332" w:rsidRPr="00BD3332" w:rsidRDefault="00BD3332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E656A9E" w14:textId="7F5F26EC" w:rsidR="00BD3332" w:rsidRPr="00BD3332" w:rsidRDefault="00BD3332" w:rsidP="00BD3332">
      <w:pPr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3B7F3A8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se utvrđuju sredstva za proračunsku zalihu. </w:t>
      </w:r>
    </w:p>
    <w:p w14:paraId="0671B643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proračunsku zalihu izdvaja se najviše 0,50 % planiranih proračunskih prihoda bez primitaka, a koristi se za namjene utvrđene zakonom. </w:t>
      </w:r>
    </w:p>
    <w:p w14:paraId="1E791A3B" w14:textId="2C152485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>U Proračunu za 202</w:t>
      </w:r>
      <w:r w:rsidR="004D1C6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. godinu planirana su sredstva proračunske zalihe u iznosu od </w:t>
      </w:r>
      <w:r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>0,00 €.</w:t>
      </w:r>
    </w:p>
    <w:p w14:paraId="61A652B8" w14:textId="73BB0CFE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O korištenju sredstava proračunske zalihe odlučuje </w:t>
      </w:r>
      <w:r>
        <w:rPr>
          <w:rFonts w:ascii="Times New Roman" w:eastAsia="Times New Roman" w:hAnsi="Times New Roman" w:cs="Times New Roman"/>
          <w:sz w:val="24"/>
          <w:szCs w:val="24"/>
        </w:rPr>
        <w:t>općinski načelnik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i o tome mjesečno izvješćuje </w:t>
      </w:r>
      <w:r>
        <w:rPr>
          <w:rFonts w:ascii="Times New Roman" w:eastAsia="Times New Roman" w:hAnsi="Times New Roman" w:cs="Times New Roman"/>
          <w:sz w:val="24"/>
          <w:szCs w:val="24"/>
        </w:rPr>
        <w:t>Općinsko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vijeće.</w:t>
      </w:r>
    </w:p>
    <w:p w14:paraId="18590BDD" w14:textId="3A245028" w:rsidR="00F35175" w:rsidRDefault="00F35175" w:rsidP="00BD3332">
      <w:pPr>
        <w:spacing w:line="239" w:lineRule="auto"/>
        <w:ind w:right="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426D9DD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08768731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AF8E7B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66E74710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4BC8B862" w14:textId="77777777" w:rsidR="00951C37" w:rsidRDefault="00951C37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F4B3B1" w14:textId="09EDBEB5" w:rsidR="00B91423" w:rsidRDefault="00B91423" w:rsidP="00B91423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KLASA: 400-01/25-01/</w:t>
      </w:r>
      <w:r w:rsidR="007B0837">
        <w:rPr>
          <w:rFonts w:ascii="Times New Roman" w:eastAsia="Times New Roman" w:hAnsi="Times New Roman" w:cs="Times New Roman"/>
          <w:sz w:val="24"/>
          <w:szCs w:val="24"/>
        </w:rPr>
        <w:t>02</w:t>
      </w:r>
    </w:p>
    <w:p w14:paraId="569E6BA2" w14:textId="301BC57E" w:rsidR="00B91423" w:rsidRDefault="00B91423" w:rsidP="00B91423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URBROJ: 2186-014-25-01</w:t>
      </w:r>
    </w:p>
    <w:p w14:paraId="169419FE" w14:textId="7929C729" w:rsidR="00B91423" w:rsidRDefault="00B91423" w:rsidP="00B91423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Donja Voća, 15. prosinca 2025. </w:t>
      </w:r>
    </w:p>
    <w:p w14:paraId="0E6A8BAB" w14:textId="0424A0EC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B91423">
        <w:rPr>
          <w:rFonts w:ascii="Times New Roman" w:eastAsia="Cambria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Cambria" w:hAnsi="Times New Roman" w:cs="Times New Roman"/>
          <w:sz w:val="24"/>
          <w:szCs w:val="24"/>
        </w:rPr>
        <w:t xml:space="preserve">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037BA1"/>
    <w:rsid w:val="000521DA"/>
    <w:rsid w:val="00062390"/>
    <w:rsid w:val="000C2F9B"/>
    <w:rsid w:val="000D2E22"/>
    <w:rsid w:val="00146779"/>
    <w:rsid w:val="0014701C"/>
    <w:rsid w:val="00364C00"/>
    <w:rsid w:val="00397C7E"/>
    <w:rsid w:val="004B37C4"/>
    <w:rsid w:val="004D1C66"/>
    <w:rsid w:val="005756C4"/>
    <w:rsid w:val="00596FBD"/>
    <w:rsid w:val="005B3C23"/>
    <w:rsid w:val="005E364F"/>
    <w:rsid w:val="0065795D"/>
    <w:rsid w:val="0073428B"/>
    <w:rsid w:val="00791B6E"/>
    <w:rsid w:val="007B0837"/>
    <w:rsid w:val="00803B1C"/>
    <w:rsid w:val="008178EE"/>
    <w:rsid w:val="00951C37"/>
    <w:rsid w:val="009679AD"/>
    <w:rsid w:val="009D4E52"/>
    <w:rsid w:val="00B91423"/>
    <w:rsid w:val="00BD31A9"/>
    <w:rsid w:val="00BD3332"/>
    <w:rsid w:val="00C8081A"/>
    <w:rsid w:val="00D2335D"/>
    <w:rsid w:val="00D46542"/>
    <w:rsid w:val="00D73ADD"/>
    <w:rsid w:val="00DB443C"/>
    <w:rsid w:val="00F167F4"/>
    <w:rsid w:val="00F319F5"/>
    <w:rsid w:val="00F35175"/>
    <w:rsid w:val="00F80629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1128</Words>
  <Characters>6433</Characters>
  <Application>Microsoft Office Word</Application>
  <DocSecurity>4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Kreativni seniori Donja Voća</cp:lastModifiedBy>
  <cp:revision>2</cp:revision>
  <cp:lastPrinted>2025-12-16T10:22:00Z</cp:lastPrinted>
  <dcterms:created xsi:type="dcterms:W3CDTF">2026-01-27T10:26:00Z</dcterms:created>
  <dcterms:modified xsi:type="dcterms:W3CDTF">2026-01-27T10:26:00Z</dcterms:modified>
</cp:coreProperties>
</file>