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3C1E2" w14:textId="3BF1D265" w:rsidR="009B5DCF" w:rsidRDefault="009B5DCF"/>
    <w:p w14:paraId="13466350" w14:textId="77777777" w:rsidR="009B5DCF" w:rsidRPr="009B5DCF" w:rsidRDefault="009B5DCF" w:rsidP="009B5DCF">
      <w:pPr>
        <w:suppressAutoHyphens/>
        <w:autoSpaceDN w:val="0"/>
        <w:spacing w:after="0" w:line="240" w:lineRule="auto"/>
        <w:jc w:val="center"/>
        <w:rPr>
          <w:rFonts w:ascii="Arial" w:eastAsia="Calibri" w:hAnsi="Arial" w:cs="Arial"/>
          <w:b/>
          <w:kern w:val="0"/>
          <w:sz w:val="28"/>
          <w:szCs w:val="28"/>
          <w14:ligatures w14:val="none"/>
        </w:rPr>
      </w:pPr>
      <w:r w:rsidRPr="009B5DCF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O B R A Z L O Ž E NJ E</w:t>
      </w:r>
    </w:p>
    <w:p w14:paraId="0E5CBAF3" w14:textId="51F1C249" w:rsidR="009B5DCF" w:rsidRPr="009B5DCF" w:rsidRDefault="009B5DCF" w:rsidP="009B5DCF">
      <w:pPr>
        <w:suppressAutoHyphens/>
        <w:autoSpaceDN w:val="0"/>
        <w:spacing w:after="0" w:line="240" w:lineRule="auto"/>
        <w:jc w:val="center"/>
        <w:rPr>
          <w:rFonts w:ascii="Arial" w:eastAsia="Calibri" w:hAnsi="Arial" w:cs="Arial"/>
          <w:kern w:val="0"/>
          <w:sz w:val="28"/>
          <w:szCs w:val="28"/>
          <w14:ligatures w14:val="none"/>
        </w:rPr>
      </w:pPr>
      <w:r w:rsidRPr="009B5DCF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Prijedloga </w:t>
      </w:r>
      <w:r w:rsidR="0034504B">
        <w:rPr>
          <w:rFonts w:ascii="Arial" w:eastAsia="Calibri" w:hAnsi="Arial" w:cs="Arial"/>
          <w:kern w:val="0"/>
          <w:sz w:val="28"/>
          <w:szCs w:val="28"/>
          <w14:ligatures w14:val="none"/>
        </w:rPr>
        <w:t>O</w:t>
      </w:r>
      <w:r w:rsidRPr="009B5DCF">
        <w:rPr>
          <w:rFonts w:ascii="Arial" w:eastAsia="Calibri" w:hAnsi="Arial" w:cs="Arial"/>
          <w:kern w:val="0"/>
          <w:sz w:val="28"/>
          <w:szCs w:val="28"/>
          <w14:ligatures w14:val="none"/>
        </w:rPr>
        <w:t>dluke o</w:t>
      </w:r>
      <w:r w:rsidR="0034504B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 </w:t>
      </w:r>
      <w:r w:rsidR="00BB278C">
        <w:rPr>
          <w:rFonts w:ascii="Arial" w:eastAsia="Calibri" w:hAnsi="Arial" w:cs="Arial"/>
          <w:kern w:val="0"/>
          <w:sz w:val="28"/>
          <w:szCs w:val="28"/>
          <w14:ligatures w14:val="none"/>
        </w:rPr>
        <w:t>grobljima</w:t>
      </w:r>
      <w:r w:rsidRPr="009B5DCF">
        <w:rPr>
          <w:rFonts w:ascii="Arial" w:eastAsia="Calibri" w:hAnsi="Arial" w:cs="Arial"/>
          <w:kern w:val="0"/>
          <w:sz w:val="28"/>
          <w:szCs w:val="28"/>
          <w14:ligatures w14:val="none"/>
        </w:rPr>
        <w:t xml:space="preserve"> </w:t>
      </w:r>
    </w:p>
    <w:p w14:paraId="167CB4D0" w14:textId="77777777" w:rsidR="009B5DCF" w:rsidRPr="009B5DCF" w:rsidRDefault="009B5DCF" w:rsidP="009B5DCF">
      <w:p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4931580E" w14:textId="77777777" w:rsidR="009B5DCF" w:rsidRPr="009B5DCF" w:rsidRDefault="009B5DCF" w:rsidP="009B5DCF">
      <w:pPr>
        <w:suppressAutoHyphens/>
        <w:autoSpaceDN w:val="0"/>
        <w:spacing w:after="0" w:line="240" w:lineRule="auto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369D9818" w14:textId="25315FED" w:rsidR="009B5DCF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Dana </w:t>
      </w:r>
      <w:r w:rsidR="00852F97">
        <w:rPr>
          <w:rFonts w:ascii="Arial" w:eastAsia="Calibri" w:hAnsi="Arial" w:cs="Arial"/>
          <w:kern w:val="0"/>
          <w:sz w:val="22"/>
          <w:szCs w:val="22"/>
          <w14:ligatures w14:val="none"/>
        </w:rPr>
        <w:t>17</w:t>
      </w: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>. svibnja 2025. godine na snagu je stupio novi Zakon o grobljima (</w:t>
      </w:r>
      <w:r w:rsidR="00000929">
        <w:rPr>
          <w:rFonts w:ascii="Arial" w:eastAsia="Calibri" w:hAnsi="Arial" w:cs="Arial"/>
          <w:kern w:val="0"/>
          <w:sz w:val="22"/>
          <w:szCs w:val="22"/>
          <w14:ligatures w14:val="none"/>
        </w:rPr>
        <w:t>„</w:t>
      </w: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>Narodne novine</w:t>
      </w:r>
      <w:r w:rsidR="00000929">
        <w:rPr>
          <w:rFonts w:ascii="Arial" w:eastAsia="Calibri" w:hAnsi="Arial" w:cs="Arial"/>
          <w:kern w:val="0"/>
          <w:sz w:val="22"/>
          <w:szCs w:val="22"/>
          <w14:ligatures w14:val="none"/>
        </w:rPr>
        <w:t>“ br.</w:t>
      </w: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 78/25). Člankom 46. navedenog Zakona propisano je kako je p</w:t>
      </w: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redstavničko tijelo jedinice lokalne samouprave dužno u roku od godine dana od dana stupanja na snagu Zakona donijeti </w:t>
      </w: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>O</w:t>
      </w: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dluku </w:t>
      </w: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>o grobljima.</w:t>
      </w:r>
    </w:p>
    <w:p w14:paraId="25F7F76F" w14:textId="77777777" w:rsid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18FAFBC9" w14:textId="7D339744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>Nadalje, člankom 9. stavkom 10. Zakona o grobljima propisano je kako p</w:t>
      </w: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redstavničko tijelo jedinice lokalne samouprave donosi odluku kojom se uređuju:</w:t>
      </w:r>
    </w:p>
    <w:p w14:paraId="6F99FE1F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mjerila i kriteriji za dodjelu i ustupanje grobnih mjesta na korištenje</w:t>
      </w:r>
    </w:p>
    <w:p w14:paraId="01B6DCA2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iskopavanje i premještaj posmrtnih ostataka</w:t>
      </w:r>
    </w:p>
    <w:p w14:paraId="5F3ADF95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ukopi i privremeni ukopi</w:t>
      </w:r>
    </w:p>
    <w:p w14:paraId="70A041D4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način ukopa nepoznatih osoba</w:t>
      </w:r>
    </w:p>
    <w:p w14:paraId="4F0A45AB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produbljenje groba i premještanje posmrtnih ostataka u grobnici</w:t>
      </w:r>
    </w:p>
    <w:p w14:paraId="581FA170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održavanje groblja i uklanjanje otpada</w:t>
      </w:r>
    </w:p>
    <w:p w14:paraId="50812A3E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veličina, dimenzije, materijal i izgled grobnih mjesta i spomen-obilježja</w:t>
      </w:r>
    </w:p>
    <w:p w14:paraId="063E5D3A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uvjeti upravljanja grobljem od strane pravne osobe koja upravlja grobljem</w:t>
      </w:r>
    </w:p>
    <w:p w14:paraId="218B1F3D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uvjeti, način i mjesto prosipanja kremiranih posmrtnih ostataka umrle osobe</w:t>
      </w:r>
    </w:p>
    <w:p w14:paraId="713A1E3B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uvjeti i mjerila za plaćanje naknade pri dodjeli grobnog mjesta i godišnje grobne naknade, kao i mogućnost plaćanja godišnje grobne naknade unaprijed</w:t>
      </w:r>
    </w:p>
    <w:p w14:paraId="5DA6AAAD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uvjeti za ustupanje prava korištenja grobnog mjesta trećim osobama</w:t>
      </w:r>
    </w:p>
    <w:p w14:paraId="5DEEA8C1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mogućnost da pojedini dijelovi groblja služe za ukope članova pojedinih vjerskih zajednica te mogućnost da se na tim dijelovima groblja ukop obavlja uz prethodnu suglasnost predstavnika tih vjerskih zajednica</w:t>
      </w:r>
    </w:p>
    <w:p w14:paraId="27CCE242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mogućnost da dio groblja ustupi drugoj jedinici lokalne samouprave ili da sklopi ugovor o zajedničkom korištenju groblja s drugom jedinicom lokalne samouprave</w:t>
      </w:r>
    </w:p>
    <w:p w14:paraId="7A10D843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mogućnost da se grobno mjesto dodijeli na korištenje bez obveze premještanja ostataka tijela umrlih osoba u zajedničku grobnicu</w:t>
      </w:r>
    </w:p>
    <w:p w14:paraId="73457DD2" w14:textId="77777777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pravila za određivanje naknade za stjecanje opreme i uređaja koji se nalaze na grobnom mjestu bez korisnika grobnog mjesta</w:t>
      </w:r>
    </w:p>
    <w:p w14:paraId="4BF8C851" w14:textId="77777777" w:rsid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BB278C">
        <w:rPr>
          <w:rFonts w:ascii="Arial" w:eastAsia="Calibri" w:hAnsi="Arial" w:cs="Arial"/>
          <w:kern w:val="0"/>
          <w:sz w:val="22"/>
          <w:szCs w:val="22"/>
          <w14:ligatures w14:val="none"/>
        </w:rPr>
        <w:t>– prekršajne sankcije za prekršitelje odredbi.</w:t>
      </w:r>
    </w:p>
    <w:p w14:paraId="04C768BB" w14:textId="77777777" w:rsidR="00B65CE0" w:rsidRDefault="00B65CE0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1506E733" w14:textId="4A3C3CC7" w:rsidR="00B65CE0" w:rsidRDefault="00B65CE0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>Predložena Odluka o grobljima sadrži sve zakonom propisane dijelove, te su isti Odlukom jasnije uređeni i utvrđeni.</w:t>
      </w:r>
    </w:p>
    <w:p w14:paraId="49304B8A" w14:textId="77777777" w:rsid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041B8B7A" w14:textId="68D054DE" w:rsidR="00BB278C" w:rsidRP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1D086C35" w14:textId="77777777" w:rsid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12BAFAB3" w14:textId="77777777" w:rsidR="00BB278C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1C6C96C7" w14:textId="77777777" w:rsidR="00BB278C" w:rsidRPr="009B5DCF" w:rsidRDefault="00BB278C" w:rsidP="00BB278C">
      <w:pPr>
        <w:suppressAutoHyphens/>
        <w:autoSpaceDN w:val="0"/>
        <w:spacing w:after="0" w:line="240" w:lineRule="auto"/>
        <w:ind w:firstLine="708"/>
        <w:jc w:val="both"/>
        <w:rPr>
          <w:rFonts w:ascii="Arial" w:eastAsia="Calibri" w:hAnsi="Arial" w:cs="Arial"/>
          <w:kern w:val="0"/>
          <w:sz w:val="22"/>
          <w:szCs w:val="22"/>
          <w14:ligatures w14:val="none"/>
        </w:rPr>
      </w:pPr>
    </w:p>
    <w:p w14:paraId="45648211" w14:textId="4137C317" w:rsidR="009B5DCF" w:rsidRPr="009B5DCF" w:rsidRDefault="00000929" w:rsidP="00000929">
      <w:pPr>
        <w:spacing w:after="0" w:line="240" w:lineRule="auto"/>
        <w:jc w:val="right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Jedinstveni upravni odjel Općine </w:t>
      </w:r>
    </w:p>
    <w:p w14:paraId="3BDEB273" w14:textId="77777777" w:rsidR="009B5DCF" w:rsidRPr="009B5DCF" w:rsidRDefault="009B5DCF" w:rsidP="009B5DCF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6970AB4F" w14:textId="77777777" w:rsidR="009B5DCF" w:rsidRPr="009B5DCF" w:rsidRDefault="009B5DCF" w:rsidP="009B5DCF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828E573" w14:textId="77777777" w:rsidR="009B5DCF" w:rsidRDefault="009B5DCF"/>
    <w:sectPr w:rsidR="009B5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00586"/>
    <w:multiLevelType w:val="multilevel"/>
    <w:tmpl w:val="471670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03186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CF"/>
    <w:rsid w:val="00000929"/>
    <w:rsid w:val="000F5EB9"/>
    <w:rsid w:val="002A26B3"/>
    <w:rsid w:val="00320CF6"/>
    <w:rsid w:val="0034504B"/>
    <w:rsid w:val="005C4A53"/>
    <w:rsid w:val="007010CD"/>
    <w:rsid w:val="00852F97"/>
    <w:rsid w:val="009B5DCF"/>
    <w:rsid w:val="009E2FCE"/>
    <w:rsid w:val="00B65CE0"/>
    <w:rsid w:val="00BB278C"/>
    <w:rsid w:val="00C867F0"/>
    <w:rsid w:val="00DE5D64"/>
    <w:rsid w:val="00FF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0B3B4"/>
  <w15:chartTrackingRefBased/>
  <w15:docId w15:val="{7AAA5FA7-FC5B-441A-A43D-4A4E0751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B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B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B5D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B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B5D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B5D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B5D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B5D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B5D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B5D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B5D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B5D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B5DCF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B5DCF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B5DC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B5DC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B5DC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B5DC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B5D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B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B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B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B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B5DC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B5DC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B5DCF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B5D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B5DCF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B5D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2</cp:revision>
  <dcterms:created xsi:type="dcterms:W3CDTF">2026-04-13T10:28:00Z</dcterms:created>
  <dcterms:modified xsi:type="dcterms:W3CDTF">2026-04-13T10:28:00Z</dcterms:modified>
</cp:coreProperties>
</file>