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07F40CA3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 xml:space="preserve">članka 29. Statuta Općine Donja Voća (“Službeni vjesnik Varaždinske županije”, br. 19/21) Općinsko vijeće Općine Donja Voća na </w:t>
      </w:r>
      <w:r w:rsidR="00D10F32">
        <w:rPr>
          <w:rFonts w:ascii="Times New Roman" w:hAnsi="Times New Roman" w:cs="Times New Roman"/>
          <w:sz w:val="24"/>
          <w:szCs w:val="24"/>
        </w:rPr>
        <w:t>9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D10F32">
        <w:rPr>
          <w:rFonts w:ascii="Times New Roman" w:hAnsi="Times New Roman" w:cs="Times New Roman"/>
          <w:sz w:val="24"/>
          <w:szCs w:val="24"/>
        </w:rPr>
        <w:t>28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r w:rsidR="00D10F32">
        <w:rPr>
          <w:rFonts w:ascii="Times New Roman" w:hAnsi="Times New Roman" w:cs="Times New Roman"/>
          <w:sz w:val="24"/>
          <w:szCs w:val="24"/>
        </w:rPr>
        <w:t>rujna</w:t>
      </w:r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D10F32">
        <w:rPr>
          <w:rFonts w:ascii="Times New Roman" w:hAnsi="Times New Roman" w:cs="Times New Roman"/>
          <w:sz w:val="24"/>
          <w:szCs w:val="24"/>
        </w:rPr>
        <w:t>6</w:t>
      </w:r>
      <w:r w:rsidRPr="00EF7B51">
        <w:rPr>
          <w:rFonts w:ascii="Times New Roman" w:hAnsi="Times New Roman" w:cs="Times New Roman"/>
          <w:sz w:val="24"/>
          <w:szCs w:val="24"/>
        </w:rPr>
        <w:t>. godine, donijelo je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3B74EFA9" w14:textId="5C9AC46A" w:rsidR="00C11399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prihvaćanju Izvješća o </w:t>
      </w:r>
      <w:r w:rsidR="00EF7B51" w:rsidRPr="00EF7B51">
        <w:rPr>
          <w:rFonts w:ascii="Times New Roman" w:hAnsi="Times New Roman" w:cs="Times New Roman"/>
          <w:sz w:val="24"/>
          <w:szCs w:val="24"/>
        </w:rPr>
        <w:t>poslovanju groblja za 202</w:t>
      </w:r>
      <w:r w:rsidR="00D10F32">
        <w:rPr>
          <w:rFonts w:ascii="Times New Roman" w:hAnsi="Times New Roman" w:cs="Times New Roman"/>
          <w:sz w:val="24"/>
          <w:szCs w:val="24"/>
        </w:rPr>
        <w:t>5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4D1005">
        <w:rPr>
          <w:rFonts w:ascii="Times New Roman" w:hAnsi="Times New Roman" w:cs="Times New Roman"/>
          <w:sz w:val="24"/>
          <w:szCs w:val="24"/>
        </w:rPr>
        <w:t xml:space="preserve"> </w:t>
      </w:r>
      <w:r w:rsidR="008F7058">
        <w:rPr>
          <w:rFonts w:ascii="Times New Roman" w:hAnsi="Times New Roman" w:cs="Times New Roman"/>
          <w:sz w:val="24"/>
          <w:szCs w:val="24"/>
        </w:rPr>
        <w:t xml:space="preserve">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D51DDB2" w14:textId="71226488" w:rsidR="00BB55FF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 xml:space="preserve">Ovim Zaključkom prihvaća se Izvješće </w:t>
      </w:r>
      <w:r w:rsidR="002358B8">
        <w:rPr>
          <w:rFonts w:ascii="Times New Roman" w:hAnsi="Times New Roman" w:cs="Times New Roman"/>
          <w:sz w:val="24"/>
          <w:szCs w:val="24"/>
        </w:rPr>
        <w:t xml:space="preserve">Uprave groblja – Ivkom-a d.d. Ivanec </w:t>
      </w: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EF7B51" w:rsidRPr="00EF7B51">
        <w:rPr>
          <w:rFonts w:ascii="Times New Roman" w:hAnsi="Times New Roman" w:cs="Times New Roman"/>
          <w:sz w:val="24"/>
          <w:szCs w:val="24"/>
        </w:rPr>
        <w:t>poslovanju groblja Općine Donja Voća</w:t>
      </w:r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2358B8">
        <w:rPr>
          <w:rFonts w:ascii="Times New Roman" w:hAnsi="Times New Roman" w:cs="Times New Roman"/>
          <w:sz w:val="24"/>
          <w:szCs w:val="24"/>
        </w:rPr>
        <w:t>za 202</w:t>
      </w:r>
      <w:r w:rsidR="00D10F32">
        <w:rPr>
          <w:rFonts w:ascii="Times New Roman" w:hAnsi="Times New Roman" w:cs="Times New Roman"/>
          <w:sz w:val="24"/>
          <w:szCs w:val="24"/>
        </w:rPr>
        <w:t>5</w:t>
      </w:r>
      <w:r w:rsidR="00264CC8">
        <w:rPr>
          <w:rFonts w:ascii="Times New Roman" w:hAnsi="Times New Roman" w:cs="Times New Roman"/>
          <w:sz w:val="24"/>
          <w:szCs w:val="24"/>
        </w:rPr>
        <w:t>. godinu</w:t>
      </w:r>
      <w:r w:rsidR="00271BAF">
        <w:rPr>
          <w:rFonts w:ascii="Times New Roman" w:hAnsi="Times New Roman" w:cs="Times New Roman"/>
          <w:sz w:val="24"/>
          <w:szCs w:val="24"/>
        </w:rPr>
        <w:t>.</w:t>
      </w:r>
    </w:p>
    <w:p w14:paraId="0225B849" w14:textId="67B68019" w:rsidR="002358B8" w:rsidRDefault="002358B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04B6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zvješće </w:t>
      </w:r>
      <w:r w:rsidR="00271BAF">
        <w:rPr>
          <w:rFonts w:ascii="Times New Roman" w:hAnsi="Times New Roman" w:cs="Times New Roman"/>
          <w:sz w:val="24"/>
          <w:szCs w:val="24"/>
        </w:rPr>
        <w:t>KLASA: 363-03/2</w:t>
      </w:r>
      <w:r w:rsidR="00D10F32">
        <w:rPr>
          <w:rFonts w:ascii="Times New Roman" w:hAnsi="Times New Roman" w:cs="Times New Roman"/>
          <w:sz w:val="24"/>
          <w:szCs w:val="24"/>
        </w:rPr>
        <w:t>6</w:t>
      </w:r>
      <w:r w:rsidR="00271BAF">
        <w:rPr>
          <w:rFonts w:ascii="Times New Roman" w:hAnsi="Times New Roman" w:cs="Times New Roman"/>
          <w:sz w:val="24"/>
          <w:szCs w:val="24"/>
        </w:rPr>
        <w:t>-01/</w:t>
      </w:r>
      <w:r w:rsidR="00D10F32">
        <w:rPr>
          <w:rFonts w:ascii="Times New Roman" w:hAnsi="Times New Roman" w:cs="Times New Roman"/>
          <w:sz w:val="24"/>
          <w:szCs w:val="24"/>
        </w:rPr>
        <w:t>156</w:t>
      </w:r>
      <w:r w:rsidR="00271BAF">
        <w:rPr>
          <w:rFonts w:ascii="Times New Roman" w:hAnsi="Times New Roman" w:cs="Times New Roman"/>
          <w:sz w:val="24"/>
          <w:szCs w:val="24"/>
        </w:rPr>
        <w:t>, URBROJ: 2186-12-5-2</w:t>
      </w:r>
      <w:r w:rsidR="00D10F32">
        <w:rPr>
          <w:rFonts w:ascii="Times New Roman" w:hAnsi="Times New Roman" w:cs="Times New Roman"/>
          <w:sz w:val="24"/>
          <w:szCs w:val="24"/>
        </w:rPr>
        <w:t>6</w:t>
      </w:r>
      <w:r w:rsidR="00271BAF">
        <w:rPr>
          <w:rFonts w:ascii="Times New Roman" w:hAnsi="Times New Roman" w:cs="Times New Roman"/>
          <w:sz w:val="24"/>
          <w:szCs w:val="24"/>
        </w:rPr>
        <w:t xml:space="preserve">-2 od </w:t>
      </w:r>
      <w:r w:rsidR="00D10F32">
        <w:rPr>
          <w:rFonts w:ascii="Times New Roman" w:hAnsi="Times New Roman" w:cs="Times New Roman"/>
          <w:sz w:val="24"/>
          <w:szCs w:val="24"/>
        </w:rPr>
        <w:t>11</w:t>
      </w:r>
      <w:r w:rsidR="00271BAF">
        <w:rPr>
          <w:rFonts w:ascii="Times New Roman" w:hAnsi="Times New Roman" w:cs="Times New Roman"/>
          <w:sz w:val="24"/>
          <w:szCs w:val="24"/>
        </w:rPr>
        <w:t xml:space="preserve">. </w:t>
      </w:r>
      <w:r w:rsidR="00D10F32">
        <w:rPr>
          <w:rFonts w:ascii="Times New Roman" w:hAnsi="Times New Roman" w:cs="Times New Roman"/>
          <w:sz w:val="24"/>
          <w:szCs w:val="24"/>
        </w:rPr>
        <w:t>kolovoza</w:t>
      </w:r>
      <w:r w:rsidR="00796396">
        <w:rPr>
          <w:rFonts w:ascii="Times New Roman" w:hAnsi="Times New Roman" w:cs="Times New Roman"/>
          <w:sz w:val="24"/>
          <w:szCs w:val="24"/>
        </w:rPr>
        <w:t xml:space="preserve"> </w:t>
      </w:r>
      <w:r w:rsidR="00271BAF">
        <w:rPr>
          <w:rFonts w:ascii="Times New Roman" w:hAnsi="Times New Roman" w:cs="Times New Roman"/>
          <w:sz w:val="24"/>
          <w:szCs w:val="24"/>
        </w:rPr>
        <w:t>202</w:t>
      </w:r>
      <w:r w:rsidR="00D10F32">
        <w:rPr>
          <w:rFonts w:ascii="Times New Roman" w:hAnsi="Times New Roman" w:cs="Times New Roman"/>
          <w:sz w:val="24"/>
          <w:szCs w:val="24"/>
        </w:rPr>
        <w:t>6</w:t>
      </w:r>
      <w:r w:rsidR="00271BAF">
        <w:rPr>
          <w:rFonts w:ascii="Times New Roman" w:hAnsi="Times New Roman" w:cs="Times New Roman"/>
          <w:sz w:val="24"/>
          <w:szCs w:val="24"/>
        </w:rPr>
        <w:t>. godine</w:t>
      </w:r>
      <w:r>
        <w:rPr>
          <w:rFonts w:ascii="Times New Roman" w:hAnsi="Times New Roman" w:cs="Times New Roman"/>
          <w:sz w:val="24"/>
          <w:szCs w:val="24"/>
        </w:rPr>
        <w:t xml:space="preserve"> dostavila je Uprava grobljem sukladno odredbi članka</w:t>
      </w:r>
      <w:r w:rsidR="004D1005">
        <w:rPr>
          <w:rFonts w:ascii="Times New Roman" w:hAnsi="Times New Roman" w:cs="Times New Roman"/>
          <w:sz w:val="24"/>
          <w:szCs w:val="24"/>
        </w:rPr>
        <w:t xml:space="preserve"> </w:t>
      </w:r>
      <w:r w:rsidR="000C5929">
        <w:rPr>
          <w:rFonts w:ascii="Times New Roman" w:hAnsi="Times New Roman" w:cs="Times New Roman"/>
          <w:sz w:val="24"/>
          <w:szCs w:val="24"/>
        </w:rPr>
        <w:t>3</w:t>
      </w:r>
      <w:r w:rsidR="004D100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Odluke o groblj</w:t>
      </w:r>
      <w:r w:rsidR="000C5929">
        <w:rPr>
          <w:rFonts w:ascii="Times New Roman" w:hAnsi="Times New Roman" w:cs="Times New Roman"/>
          <w:sz w:val="24"/>
          <w:szCs w:val="24"/>
        </w:rPr>
        <w:t>ima</w:t>
      </w:r>
      <w:r>
        <w:rPr>
          <w:rFonts w:ascii="Times New Roman" w:hAnsi="Times New Roman" w:cs="Times New Roman"/>
          <w:sz w:val="24"/>
          <w:szCs w:val="24"/>
        </w:rPr>
        <w:t xml:space="preserve"> („Službeni vjesnik Varaždinske županije“ br. </w:t>
      </w:r>
      <w:r w:rsidR="000C5929">
        <w:rPr>
          <w:rFonts w:ascii="Times New Roman" w:hAnsi="Times New Roman" w:cs="Times New Roman"/>
          <w:sz w:val="24"/>
          <w:szCs w:val="24"/>
        </w:rPr>
        <w:t>44/26</w:t>
      </w:r>
      <w:r w:rsidR="004D1005">
        <w:rPr>
          <w:rFonts w:ascii="Times New Roman" w:hAnsi="Times New Roman" w:cs="Times New Roman"/>
          <w:sz w:val="24"/>
          <w:szCs w:val="24"/>
        </w:rPr>
        <w:t>).</w:t>
      </w:r>
    </w:p>
    <w:p w14:paraId="2BC2B857" w14:textId="3A18261D" w:rsidR="00A4058F" w:rsidRPr="00EF7B51" w:rsidRDefault="00A4058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Izvješće o poslovanju groblja za 202</w:t>
      </w:r>
      <w:r w:rsidR="00D10F3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4D1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prilaže se ovom Zaključku i čini njegov sastavni dio. 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7F7A941F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8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D10F32">
        <w:rPr>
          <w:rFonts w:ascii="Times New Roman" w:hAnsi="Times New Roman" w:cs="Times New Roman"/>
          <w:sz w:val="24"/>
          <w:szCs w:val="24"/>
        </w:rPr>
        <w:t>6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D10F32">
        <w:rPr>
          <w:rFonts w:ascii="Times New Roman" w:hAnsi="Times New Roman" w:cs="Times New Roman"/>
          <w:sz w:val="24"/>
          <w:szCs w:val="24"/>
        </w:rPr>
        <w:t>11</w:t>
      </w:r>
    </w:p>
    <w:p w14:paraId="42741A33" w14:textId="13C3D252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D10F32">
        <w:rPr>
          <w:rFonts w:ascii="Times New Roman" w:hAnsi="Times New Roman" w:cs="Times New Roman"/>
          <w:sz w:val="24"/>
          <w:szCs w:val="24"/>
        </w:rPr>
        <w:t>6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59BDA19E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Donja Voća,</w:t>
      </w:r>
      <w:r w:rsidR="00796396">
        <w:rPr>
          <w:rFonts w:ascii="Times New Roman" w:hAnsi="Times New Roman" w:cs="Times New Roman"/>
          <w:sz w:val="24"/>
          <w:szCs w:val="24"/>
        </w:rPr>
        <w:t xml:space="preserve"> </w:t>
      </w:r>
      <w:r w:rsidR="00D10F32">
        <w:rPr>
          <w:rFonts w:ascii="Times New Roman" w:hAnsi="Times New Roman" w:cs="Times New Roman"/>
          <w:sz w:val="24"/>
          <w:szCs w:val="24"/>
        </w:rPr>
        <w:t>28. rujna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D10F32">
        <w:rPr>
          <w:rFonts w:ascii="Times New Roman" w:hAnsi="Times New Roman" w:cs="Times New Roman"/>
          <w:sz w:val="24"/>
          <w:szCs w:val="24"/>
        </w:rPr>
        <w:t>6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31E7B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D10F32">
        <w:rPr>
          <w:rFonts w:ascii="Times New Roman" w:hAnsi="Times New Roman" w:cs="Times New Roman"/>
          <w:sz w:val="24"/>
          <w:szCs w:val="24"/>
        </w:rPr>
        <w:t xml:space="preserve">Branko Jakopec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A40BD" w14:textId="7E384BD7" w:rsidR="00EF7B51" w:rsidRPr="00EF7B51" w:rsidRDefault="00EF7B51" w:rsidP="00EF7B51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 ZAKLJUČKA</w:t>
    </w:r>
  </w:p>
  <w:p w14:paraId="1470F5FA" w14:textId="6E10F8EB" w:rsidR="00EF7B51" w:rsidRPr="00EF7B51" w:rsidRDefault="00EF7B51" w:rsidP="00EF7B51">
    <w:pPr>
      <w:pStyle w:val="Zaglavlje"/>
      <w:jc w:val="center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C5929"/>
    <w:rsid w:val="000E00CB"/>
    <w:rsid w:val="00103CA8"/>
    <w:rsid w:val="00142373"/>
    <w:rsid w:val="0015165C"/>
    <w:rsid w:val="001A1AEF"/>
    <w:rsid w:val="002358B8"/>
    <w:rsid w:val="00263FBD"/>
    <w:rsid w:val="00264CC8"/>
    <w:rsid w:val="00271BAF"/>
    <w:rsid w:val="002F76DD"/>
    <w:rsid w:val="00467AE1"/>
    <w:rsid w:val="004752D1"/>
    <w:rsid w:val="004D1005"/>
    <w:rsid w:val="00704B6B"/>
    <w:rsid w:val="0071392E"/>
    <w:rsid w:val="00796396"/>
    <w:rsid w:val="007E5E50"/>
    <w:rsid w:val="008F7058"/>
    <w:rsid w:val="00930E51"/>
    <w:rsid w:val="00A4058F"/>
    <w:rsid w:val="00BB55FF"/>
    <w:rsid w:val="00C11399"/>
    <w:rsid w:val="00CB7C8F"/>
    <w:rsid w:val="00D10F32"/>
    <w:rsid w:val="00D47AE2"/>
    <w:rsid w:val="00D50E74"/>
    <w:rsid w:val="00DD777F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PH Općina Donja Voća</cp:lastModifiedBy>
  <cp:revision>10</cp:revision>
  <cp:lastPrinted>2022-05-25T08:41:00Z</cp:lastPrinted>
  <dcterms:created xsi:type="dcterms:W3CDTF">2022-05-25T08:51:00Z</dcterms:created>
  <dcterms:modified xsi:type="dcterms:W3CDTF">2026-09-23T10:29:00Z</dcterms:modified>
</cp:coreProperties>
</file>