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45D669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43495FD8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FD4FE8">
        <w:rPr>
          <w:rFonts w:ascii="Times New Roman" w:hAnsi="Times New Roman" w:cs="Times New Roman"/>
          <w:sz w:val="24"/>
          <w:szCs w:val="24"/>
        </w:rPr>
        <w:t xml:space="preserve">razvoja civilnog društva </w:t>
      </w:r>
      <w:r w:rsidR="002361E8">
        <w:rPr>
          <w:rFonts w:ascii="Times New Roman" w:hAnsi="Times New Roman" w:cs="Times New Roman"/>
          <w:sz w:val="24"/>
          <w:szCs w:val="24"/>
        </w:rPr>
        <w:t>za 2021.</w:t>
      </w:r>
      <w:r w:rsidR="00FD4FE8">
        <w:rPr>
          <w:rFonts w:ascii="Times New Roman" w:hAnsi="Times New Roman" w:cs="Times New Roman"/>
          <w:sz w:val="24"/>
          <w:szCs w:val="24"/>
        </w:rPr>
        <w:t xml:space="preserve"> godinu </w:t>
      </w:r>
    </w:p>
    <w:p w14:paraId="6EB02E28" w14:textId="77777777" w:rsidR="00BB55FF" w:rsidRPr="00EF7B51" w:rsidRDefault="00BB55FF" w:rsidP="00FD4FE8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0D16589B" w14:textId="12314240" w:rsidR="00BB55FF" w:rsidRPr="00EF7B51" w:rsidRDefault="009A08C3" w:rsidP="00FD4FE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73E4A3D5" w:rsidR="009A08C3" w:rsidRPr="00EF7B51" w:rsidRDefault="00BB55FF" w:rsidP="00686D0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</w:p>
    <w:p w14:paraId="16D86116" w14:textId="2EDBEA30" w:rsidR="00D722DE" w:rsidRPr="00FD4FE8" w:rsidRDefault="009A08C3" w:rsidP="00FD4FE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686D0C">
        <w:rPr>
          <w:rFonts w:ascii="Times New Roman" w:hAnsi="Times New Roman" w:cs="Times New Roman"/>
          <w:sz w:val="24"/>
          <w:szCs w:val="24"/>
        </w:rPr>
        <w:t xml:space="preserve">razvoja civilnog društva </w:t>
      </w:r>
      <w:r>
        <w:rPr>
          <w:rFonts w:ascii="Times New Roman" w:hAnsi="Times New Roman" w:cs="Times New Roman"/>
          <w:sz w:val="24"/>
          <w:szCs w:val="24"/>
        </w:rPr>
        <w:t>za 2021. realizirana su u sljedećim iznosima i za sljedeće namjene:</w:t>
      </w:r>
    </w:p>
    <w:p w14:paraId="10E46D43" w14:textId="77777777" w:rsidR="009A08C3" w:rsidRPr="00EF7B51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4"/>
        <w:gridCol w:w="2552"/>
        <w:gridCol w:w="2552"/>
      </w:tblGrid>
      <w:tr w:rsidR="00FD4FE8" w:rsidRPr="0011346F" w14:paraId="51783966" w14:textId="68E724A3" w:rsidTr="00FD4FE8">
        <w:trPr>
          <w:trHeight w:val="527"/>
          <w:jc w:val="center"/>
        </w:trPr>
        <w:tc>
          <w:tcPr>
            <w:tcW w:w="709" w:type="dxa"/>
          </w:tcPr>
          <w:p w14:paraId="244191D4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Red.br.</w:t>
            </w:r>
          </w:p>
        </w:tc>
        <w:tc>
          <w:tcPr>
            <w:tcW w:w="3964" w:type="dxa"/>
          </w:tcPr>
          <w:p w14:paraId="0284433E" w14:textId="77777777" w:rsidR="00FD4FE8" w:rsidRPr="00FD4FE8" w:rsidRDefault="00FD4FE8" w:rsidP="00FD4FE8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stavke</w:t>
            </w:r>
            <w:proofErr w:type="spellEnd"/>
          </w:p>
        </w:tc>
        <w:tc>
          <w:tcPr>
            <w:tcW w:w="2552" w:type="dxa"/>
          </w:tcPr>
          <w:p w14:paraId="2714511B" w14:textId="101850B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</w:t>
            </w:r>
          </w:p>
        </w:tc>
        <w:tc>
          <w:tcPr>
            <w:tcW w:w="2552" w:type="dxa"/>
          </w:tcPr>
          <w:p w14:paraId="067571B0" w14:textId="7FD352CE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Iz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vršenje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</w:t>
            </w:r>
          </w:p>
        </w:tc>
      </w:tr>
      <w:tr w:rsidR="00FD4FE8" w:rsidRPr="0011346F" w14:paraId="7F593D1E" w14:textId="629712B3" w:rsidTr="00FD4FE8">
        <w:trPr>
          <w:trHeight w:val="498"/>
          <w:jc w:val="center"/>
        </w:trPr>
        <w:tc>
          <w:tcPr>
            <w:tcW w:w="709" w:type="dxa"/>
          </w:tcPr>
          <w:p w14:paraId="0C3EDE91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964" w:type="dxa"/>
          </w:tcPr>
          <w:p w14:paraId="62ED125A" w14:textId="77777777" w:rsidR="00FD4FE8" w:rsidRPr="00FD4FE8" w:rsidRDefault="00FD4FE8" w:rsidP="00FD4FE8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Programi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udruga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za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zaštitu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prirode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životinja</w:t>
            </w:r>
            <w:proofErr w:type="spellEnd"/>
          </w:p>
        </w:tc>
        <w:tc>
          <w:tcPr>
            <w:tcW w:w="2552" w:type="dxa"/>
          </w:tcPr>
          <w:p w14:paraId="3BE5F0F2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32.000,00</w:t>
            </w:r>
          </w:p>
        </w:tc>
        <w:tc>
          <w:tcPr>
            <w:tcW w:w="2552" w:type="dxa"/>
          </w:tcPr>
          <w:p w14:paraId="58B54BD8" w14:textId="0EB1951D" w:rsidR="00FD4FE8" w:rsidRPr="00FD4FE8" w:rsidRDefault="00686D0C" w:rsidP="00686D0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15.000,00</w:t>
            </w:r>
          </w:p>
        </w:tc>
      </w:tr>
      <w:tr w:rsidR="00FD4FE8" w:rsidRPr="0011346F" w14:paraId="77AAAC58" w14:textId="3E2B901C" w:rsidTr="00FD4FE8">
        <w:trPr>
          <w:jc w:val="center"/>
        </w:trPr>
        <w:tc>
          <w:tcPr>
            <w:tcW w:w="709" w:type="dxa"/>
          </w:tcPr>
          <w:p w14:paraId="1D8A937F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964" w:type="dxa"/>
          </w:tcPr>
          <w:p w14:paraId="684942AE" w14:textId="77777777" w:rsidR="00FD4FE8" w:rsidRPr="00FD4FE8" w:rsidRDefault="00FD4FE8" w:rsidP="00FD4FE8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Potpore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programima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sportskih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udruga</w:t>
            </w:r>
            <w:proofErr w:type="spellEnd"/>
          </w:p>
        </w:tc>
        <w:tc>
          <w:tcPr>
            <w:tcW w:w="2552" w:type="dxa"/>
          </w:tcPr>
          <w:p w14:paraId="5D8FFB5B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45.000,00</w:t>
            </w:r>
          </w:p>
        </w:tc>
        <w:tc>
          <w:tcPr>
            <w:tcW w:w="2552" w:type="dxa"/>
          </w:tcPr>
          <w:p w14:paraId="28445891" w14:textId="3A8A604E" w:rsidR="00FD4FE8" w:rsidRPr="00FD4FE8" w:rsidRDefault="00686D0C" w:rsidP="00686D0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45.000,00</w:t>
            </w:r>
          </w:p>
        </w:tc>
      </w:tr>
      <w:tr w:rsidR="00FD4FE8" w:rsidRPr="0011346F" w14:paraId="25593BB0" w14:textId="610676B5" w:rsidTr="00FD4FE8">
        <w:trPr>
          <w:trHeight w:val="428"/>
          <w:jc w:val="center"/>
        </w:trPr>
        <w:tc>
          <w:tcPr>
            <w:tcW w:w="709" w:type="dxa"/>
          </w:tcPr>
          <w:p w14:paraId="69A2A773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964" w:type="dxa"/>
          </w:tcPr>
          <w:p w14:paraId="1FFECDCE" w14:textId="77777777" w:rsidR="00FD4FE8" w:rsidRPr="00FD4FE8" w:rsidRDefault="00FD4FE8" w:rsidP="00FD4FE8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Potpore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programima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udruga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području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kulture</w:t>
            </w:r>
            <w:proofErr w:type="spellEnd"/>
          </w:p>
        </w:tc>
        <w:tc>
          <w:tcPr>
            <w:tcW w:w="2552" w:type="dxa"/>
          </w:tcPr>
          <w:p w14:paraId="0D2A2850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20.000,00</w:t>
            </w:r>
          </w:p>
        </w:tc>
        <w:tc>
          <w:tcPr>
            <w:tcW w:w="2552" w:type="dxa"/>
          </w:tcPr>
          <w:p w14:paraId="5004FB42" w14:textId="3215760B" w:rsidR="00FD4FE8" w:rsidRPr="00FD4FE8" w:rsidRDefault="00686D0C" w:rsidP="00686D0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20.000,00</w:t>
            </w:r>
          </w:p>
        </w:tc>
      </w:tr>
      <w:tr w:rsidR="00FD4FE8" w14:paraId="51B5E08F" w14:textId="22E15216" w:rsidTr="00FD4FE8">
        <w:trPr>
          <w:trHeight w:val="428"/>
          <w:jc w:val="center"/>
        </w:trPr>
        <w:tc>
          <w:tcPr>
            <w:tcW w:w="709" w:type="dxa"/>
          </w:tcPr>
          <w:p w14:paraId="3D54171C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964" w:type="dxa"/>
          </w:tcPr>
          <w:p w14:paraId="5E076B94" w14:textId="77777777" w:rsidR="00FD4FE8" w:rsidRPr="00FD4FE8" w:rsidRDefault="00FD4FE8" w:rsidP="00FD4FE8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udrugama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za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treću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životnu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dob</w:t>
            </w:r>
          </w:p>
        </w:tc>
        <w:tc>
          <w:tcPr>
            <w:tcW w:w="2552" w:type="dxa"/>
          </w:tcPr>
          <w:p w14:paraId="5DB707DF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8.500,00</w:t>
            </w:r>
          </w:p>
        </w:tc>
        <w:tc>
          <w:tcPr>
            <w:tcW w:w="2552" w:type="dxa"/>
          </w:tcPr>
          <w:p w14:paraId="3916ED6F" w14:textId="5C18E8BE" w:rsidR="00FD4FE8" w:rsidRPr="00FD4FE8" w:rsidRDefault="00686D0C" w:rsidP="00686D0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FD4FE8" w14:paraId="1ABF50F7" w14:textId="3F9F9431" w:rsidTr="00FD4FE8">
        <w:trPr>
          <w:trHeight w:val="428"/>
          <w:jc w:val="center"/>
        </w:trPr>
        <w:tc>
          <w:tcPr>
            <w:tcW w:w="709" w:type="dxa"/>
          </w:tcPr>
          <w:p w14:paraId="4974B307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964" w:type="dxa"/>
          </w:tcPr>
          <w:p w14:paraId="1D04EEA9" w14:textId="77777777" w:rsidR="00FD4FE8" w:rsidRPr="00FD4FE8" w:rsidRDefault="00FD4FE8" w:rsidP="00FD4FE8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programima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udruga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socijalnoj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skrbi</w:t>
            </w:r>
            <w:proofErr w:type="spellEnd"/>
          </w:p>
        </w:tc>
        <w:tc>
          <w:tcPr>
            <w:tcW w:w="2552" w:type="dxa"/>
          </w:tcPr>
          <w:p w14:paraId="61447813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28.500,00</w:t>
            </w:r>
          </w:p>
        </w:tc>
        <w:tc>
          <w:tcPr>
            <w:tcW w:w="2552" w:type="dxa"/>
          </w:tcPr>
          <w:p w14:paraId="6804DF9C" w14:textId="151E8E63" w:rsidR="00FD4FE8" w:rsidRPr="00FD4FE8" w:rsidRDefault="00686D0C" w:rsidP="00686D0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1.221,50</w:t>
            </w:r>
          </w:p>
        </w:tc>
      </w:tr>
      <w:tr w:rsidR="00FD4FE8" w14:paraId="1A789972" w14:textId="1E034C46" w:rsidTr="00FD4FE8">
        <w:trPr>
          <w:trHeight w:val="428"/>
          <w:jc w:val="center"/>
        </w:trPr>
        <w:tc>
          <w:tcPr>
            <w:tcW w:w="709" w:type="dxa"/>
          </w:tcPr>
          <w:p w14:paraId="3891C1F6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964" w:type="dxa"/>
          </w:tcPr>
          <w:p w14:paraId="4ACAD6FA" w14:textId="77777777" w:rsidR="00FD4FE8" w:rsidRPr="00FD4FE8" w:rsidRDefault="00FD4FE8" w:rsidP="00FD4FE8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udrugama</w:t>
            </w:r>
            <w:proofErr w:type="spellEnd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branitelja</w:t>
            </w:r>
            <w:proofErr w:type="spellEnd"/>
          </w:p>
        </w:tc>
        <w:tc>
          <w:tcPr>
            <w:tcW w:w="2552" w:type="dxa"/>
          </w:tcPr>
          <w:p w14:paraId="62A62224" w14:textId="77777777" w:rsidR="00FD4FE8" w:rsidRPr="00FD4FE8" w:rsidRDefault="00FD4FE8" w:rsidP="00FD4FE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D4FE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3.000,00</w:t>
            </w:r>
          </w:p>
        </w:tc>
        <w:tc>
          <w:tcPr>
            <w:tcW w:w="2552" w:type="dxa"/>
          </w:tcPr>
          <w:p w14:paraId="7F91E2C8" w14:textId="78190BBF" w:rsidR="00FD4FE8" w:rsidRPr="00FD4FE8" w:rsidRDefault="00686D0C" w:rsidP="00686D0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3.000,00</w:t>
            </w:r>
          </w:p>
        </w:tc>
      </w:tr>
    </w:tbl>
    <w:p w14:paraId="16408DCE" w14:textId="77777777" w:rsidR="00FD4FE8" w:rsidRDefault="00FD4FE8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0C4EAA1" w14:textId="36FACA73" w:rsidR="00BB55FF" w:rsidRPr="00EF7B51" w:rsidRDefault="00FD4FE8" w:rsidP="00FD4FE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3D69EAF2" w14:textId="1DDA920F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FD4FE8">
        <w:rPr>
          <w:rFonts w:ascii="Times New Roman" w:hAnsi="Times New Roman" w:cs="Times New Roman"/>
          <w:sz w:val="24"/>
          <w:szCs w:val="24"/>
        </w:rPr>
        <w:t xml:space="preserve">razvoja civilnog društva </w:t>
      </w:r>
      <w:r w:rsidR="009A08C3">
        <w:rPr>
          <w:rFonts w:ascii="Times New Roman" w:hAnsi="Times New Roman" w:cs="Times New Roman"/>
          <w:sz w:val="24"/>
          <w:szCs w:val="24"/>
        </w:rPr>
        <w:t>za 2021. godinu stupa na snagu danom donošenja, a obaviti će se u „Službenom vjesniku Varaždinske županije“.</w:t>
      </w:r>
    </w:p>
    <w:p w14:paraId="74B03E0C" w14:textId="77777777" w:rsidR="00686D0C" w:rsidRPr="00EF7B51" w:rsidRDefault="00686D0C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6AACCD9B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FD4FE8">
        <w:rPr>
          <w:rFonts w:ascii="Times New Roman" w:hAnsi="Times New Roman" w:cs="Times New Roman"/>
          <w:sz w:val="24"/>
          <w:szCs w:val="24"/>
        </w:rPr>
        <w:t>40</w:t>
      </w:r>
      <w:r w:rsidR="00686D0C">
        <w:rPr>
          <w:rFonts w:ascii="Times New Roman" w:hAnsi="Times New Roman" w:cs="Times New Roman"/>
          <w:sz w:val="24"/>
          <w:szCs w:val="24"/>
        </w:rPr>
        <w:t>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686D0C">
        <w:rPr>
          <w:rFonts w:ascii="Times New Roman" w:hAnsi="Times New Roman" w:cs="Times New Roman"/>
          <w:sz w:val="24"/>
          <w:szCs w:val="24"/>
        </w:rPr>
        <w:t>7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2361E8">
        <w:rPr>
          <w:rFonts w:ascii="Times New Roman" w:hAnsi="Times New Roman" w:cs="Times New Roman"/>
          <w:sz w:val="24"/>
          <w:szCs w:val="24"/>
        </w:rPr>
        <w:t>0</w:t>
      </w:r>
      <w:r w:rsidR="00686D0C">
        <w:rPr>
          <w:rFonts w:ascii="Times New Roman" w:hAnsi="Times New Roman" w:cs="Times New Roman"/>
          <w:sz w:val="24"/>
          <w:szCs w:val="24"/>
        </w:rPr>
        <w:t>1</w:t>
      </w:r>
    </w:p>
    <w:p w14:paraId="42741A33" w14:textId="1914994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4506C8C4" w14:textId="469F9F61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B39EE">
        <w:rPr>
          <w:rFonts w:ascii="Times New Roman" w:hAnsi="Times New Roman" w:cs="Times New Roman"/>
          <w:sz w:val="24"/>
          <w:szCs w:val="24"/>
        </w:rPr>
        <w:t>16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2829E7F0" w14:textId="324A3A1B" w:rsidR="00BB55FF" w:rsidRDefault="00FD4FE8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60D13E5B" w14:textId="0258A5BA" w:rsidR="00BB55FF" w:rsidRPr="00FD4FE8" w:rsidRDefault="00EB39EE" w:rsidP="00FD4FE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686D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Sanja Kočet, v.r. </w:t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BB55FF" w:rsidRPr="00EF7B5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2358B8"/>
    <w:rsid w:val="002361E8"/>
    <w:rsid w:val="00264CC8"/>
    <w:rsid w:val="002F76DD"/>
    <w:rsid w:val="00467AE1"/>
    <w:rsid w:val="004D1005"/>
    <w:rsid w:val="00686D0C"/>
    <w:rsid w:val="00704B6B"/>
    <w:rsid w:val="008C2AEA"/>
    <w:rsid w:val="009A08C3"/>
    <w:rsid w:val="00A4058F"/>
    <w:rsid w:val="00AA0020"/>
    <w:rsid w:val="00B32504"/>
    <w:rsid w:val="00BA2A1C"/>
    <w:rsid w:val="00BB55FF"/>
    <w:rsid w:val="00C11399"/>
    <w:rsid w:val="00C233C2"/>
    <w:rsid w:val="00D722DE"/>
    <w:rsid w:val="00E86440"/>
    <w:rsid w:val="00EB39EE"/>
    <w:rsid w:val="00EF7B51"/>
    <w:rsid w:val="00F5307B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2022-05-25T11:57:00Z</cp:lastPrinted>
  <dcterms:created xsi:type="dcterms:W3CDTF">2022-05-25T08:51:00Z</dcterms:created>
  <dcterms:modified xsi:type="dcterms:W3CDTF">2022-05-25T11:57:00Z</dcterms:modified>
</cp:coreProperties>
</file>