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45C7" w14:textId="77777777" w:rsidR="00943E59" w:rsidRDefault="00943E59" w:rsidP="00854E7D">
      <w:pPr>
        <w:pStyle w:val="Naslov"/>
        <w:spacing w:line="288" w:lineRule="auto"/>
        <w:rPr>
          <w:rFonts w:asciiTheme="majorHAnsi" w:hAnsiTheme="majorHAnsi"/>
          <w:b/>
          <w:sz w:val="36"/>
          <w:bdr w:val="none" w:sz="0" w:space="0" w:color="auto" w:frame="1"/>
          <w:shd w:val="clear" w:color="auto" w:fill="FFFFFF"/>
        </w:rPr>
      </w:pPr>
    </w:p>
    <w:p w14:paraId="37C7CD13" w14:textId="19520ECB"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0D86674" w14:textId="511D8020" w:rsidR="00F356E9" w:rsidRPr="00943E59" w:rsidRDefault="0040023E" w:rsidP="00943E59">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302109">
        <w:rPr>
          <w:rFonts w:asciiTheme="majorHAnsi" w:hAnsiTheme="majorHAnsi"/>
          <w:sz w:val="36"/>
          <w:szCs w:val="36"/>
        </w:rPr>
        <w:t>4</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089D81A9"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735701">
        <w:rPr>
          <w:rFonts w:asciiTheme="majorHAnsi" w:eastAsia="Times New Roman" w:hAnsiTheme="majorHAnsi"/>
        </w:rPr>
        <w:t>studeni</w:t>
      </w:r>
      <w:r w:rsidR="00CC6F11">
        <w:rPr>
          <w:rFonts w:asciiTheme="majorHAnsi" w:eastAsia="Times New Roman" w:hAnsiTheme="majorHAnsi"/>
        </w:rPr>
        <w:t xml:space="preserve"> 202</w:t>
      </w:r>
      <w:r w:rsidR="00302109">
        <w:rPr>
          <w:rFonts w:asciiTheme="majorHAnsi" w:eastAsia="Times New Roman" w:hAnsiTheme="majorHAnsi"/>
        </w:rPr>
        <w:t>3</w:t>
      </w:r>
      <w:r w:rsidR="00735701">
        <w:rPr>
          <w:rFonts w:asciiTheme="majorHAnsi" w:eastAsia="Times New Roman" w:hAnsiTheme="majorHAnsi"/>
        </w:rPr>
        <w:t>.</w:t>
      </w:r>
    </w:p>
    <w:p w14:paraId="08D8A0F4" w14:textId="77777777" w:rsidR="00144D52" w:rsidRPr="00FA2DCE" w:rsidRDefault="00785BC8" w:rsidP="00854E7D">
      <w:pPr>
        <w:pStyle w:val="Sadraj1"/>
        <w:spacing w:line="288" w:lineRule="auto"/>
        <w:jc w:val="center"/>
      </w:pPr>
      <w:r w:rsidRPr="00FA2DCE">
        <w:br w:type="page"/>
      </w:r>
      <w:bookmarkStart w:id="135" w:name="page2"/>
      <w:bookmarkEnd w:id="135"/>
      <w:r w:rsidR="00F356E9" w:rsidRPr="00FA2DCE">
        <w:lastRenderedPageBreak/>
        <w:t>Sadržaj</w:t>
      </w:r>
    </w:p>
    <w:p w14:paraId="619149CD" w14:textId="77777777" w:rsidR="00763CCC" w:rsidRPr="008549C5" w:rsidRDefault="00763CCC" w:rsidP="00763CCC">
      <w:pPr>
        <w:jc w:val="both"/>
      </w:pPr>
      <w:bookmarkStart w:id="136" w:name="_Hlk84413484"/>
      <w:bookmarkStart w:id="137" w:name="_Toc400632830"/>
      <w:r w:rsidRPr="008549C5">
        <w:t>1.</w:t>
      </w:r>
      <w:r w:rsidRPr="008549C5">
        <w:tab/>
        <w:t>UVOD</w:t>
      </w:r>
      <w:r>
        <w:t xml:space="preserve"> …………………………………………………………………………………………………………………………………… </w:t>
      </w:r>
      <w:r w:rsidRPr="008549C5">
        <w:t>5</w:t>
      </w:r>
    </w:p>
    <w:p w14:paraId="1DC9288C" w14:textId="77777777" w:rsidR="00763CCC" w:rsidRPr="008549C5" w:rsidRDefault="00763CCC" w:rsidP="00763CCC">
      <w:pPr>
        <w:jc w:val="both"/>
      </w:pPr>
      <w:r w:rsidRPr="008549C5">
        <w:t>1.1.</w:t>
      </w:r>
      <w:r w:rsidRPr="008549C5">
        <w:tab/>
        <w:t xml:space="preserve">GODIŠNJI PLAN UPRAVLJANJA TRGOVAČKIM DRUŠTVIMA U (SU) VLASNIŠTVU OPĆINE DONJA VOĆA  </w:t>
      </w:r>
      <w:r>
        <w:t xml:space="preserve">……………………………………………………………………………………………………………………………………………... </w:t>
      </w:r>
      <w:r w:rsidRPr="008549C5">
        <w:t>6</w:t>
      </w:r>
    </w:p>
    <w:p w14:paraId="49254BFD" w14:textId="77777777" w:rsidR="00763CCC" w:rsidRPr="008549C5" w:rsidRDefault="00763CCC" w:rsidP="00763CCC">
      <w:pPr>
        <w:jc w:val="both"/>
      </w:pPr>
      <w:r w:rsidRPr="008549C5">
        <w:t>1.2.</w:t>
      </w:r>
      <w:r w:rsidRPr="008549C5">
        <w:tab/>
        <w:t>GODIŠNJI PLAN UPRAVLJANJA I RASPOLAGANJA POSLOVNIM PROSTORIMA U VLASNIŠTVU OPĆINE DONJA VOĆA</w:t>
      </w:r>
      <w:r>
        <w:t>……………………………………………………………………………………………………………………….</w:t>
      </w:r>
      <w:r w:rsidRPr="008549C5">
        <w:t xml:space="preserve"> 9</w:t>
      </w:r>
    </w:p>
    <w:p w14:paraId="36E10D8A" w14:textId="77777777" w:rsidR="00763CCC" w:rsidRPr="008549C5" w:rsidRDefault="00763CCC" w:rsidP="00763CCC">
      <w:pPr>
        <w:spacing w:after="120"/>
        <w:jc w:val="both"/>
      </w:pPr>
      <w:r w:rsidRPr="008549C5">
        <w:t>1.3.</w:t>
      </w:r>
      <w:r w:rsidRPr="008549C5">
        <w:tab/>
        <w:t>GODIŠNJI PLAN UPRAVLJANJA I RASPOLAGANJA GRAĐEVINSKIM ZEMLJIŠTEM U VLASNIŠTVU OPĆINE DONJA VOĆA</w:t>
      </w:r>
      <w:r>
        <w:t xml:space="preserve"> ………………………………………………………………………………………………………………………</w:t>
      </w:r>
      <w:r w:rsidRPr="008549C5">
        <w:t>10</w:t>
      </w:r>
    </w:p>
    <w:p w14:paraId="72D13ECC" w14:textId="6CA6403C" w:rsidR="00763CCC" w:rsidRPr="008549C5" w:rsidRDefault="00763CCC" w:rsidP="00763CCC">
      <w:pPr>
        <w:jc w:val="both"/>
      </w:pPr>
      <w:r w:rsidRPr="008549C5">
        <w:t>1.3.1.</w:t>
      </w:r>
      <w:r w:rsidRPr="008549C5">
        <w:tab/>
        <w:t>NERAZVRSTANE CESTE</w:t>
      </w:r>
      <w:r>
        <w:t xml:space="preserve"> ………………………………………………………………………………………………………..1</w:t>
      </w:r>
      <w:r w:rsidR="00F21132">
        <w:t>1</w:t>
      </w:r>
    </w:p>
    <w:p w14:paraId="606305E1" w14:textId="77777777" w:rsidR="00763CCC" w:rsidRPr="008549C5" w:rsidRDefault="00763CCC" w:rsidP="00763CCC">
      <w:pPr>
        <w:jc w:val="both"/>
      </w:pPr>
      <w:r w:rsidRPr="008549C5">
        <w:t>1.4.</w:t>
      </w:r>
      <w:r w:rsidRPr="008549C5">
        <w:tab/>
        <w:t>PLAN PRODAJE I KUPNJE NEKRETNINA U VLASNIŠTVU OPĆINE DONJA VOĆA</w:t>
      </w:r>
      <w:r>
        <w:t xml:space="preserve"> ………………………</w:t>
      </w:r>
      <w:r w:rsidRPr="008549C5">
        <w:t>11</w:t>
      </w:r>
    </w:p>
    <w:p w14:paraId="51E5669F" w14:textId="77777777" w:rsidR="00763CCC" w:rsidRPr="008549C5" w:rsidRDefault="00763CCC" w:rsidP="00763CCC">
      <w:pPr>
        <w:jc w:val="both"/>
      </w:pPr>
      <w:r w:rsidRPr="008549C5">
        <w:t>1.5.</w:t>
      </w:r>
      <w:r w:rsidRPr="008549C5">
        <w:tab/>
        <w:t>GODIŠNJI PLAN RJEŠAVANJA IMOVINSKO-PRAVNIH I DRUGIH ODNOSA VEZANIH UZ PROJEKTE OBNOVLJIVIH IZVORA ENERGIJE TE OSTALIH INFRASTRUKTURNIH PROJEKATA, KAO I EKSPLOATACIJU MINERALNIH SIROVINA SUKLADNO PROPISIMA KOJI UREĐUJU TA PODRUČJ</w:t>
      </w:r>
      <w:r>
        <w:t>A ………………………………..</w:t>
      </w:r>
      <w:r w:rsidRPr="008549C5">
        <w:t>12</w:t>
      </w:r>
    </w:p>
    <w:p w14:paraId="689ED274" w14:textId="77777777" w:rsidR="00763CCC" w:rsidRPr="008549C5" w:rsidRDefault="00763CCC" w:rsidP="00763CCC">
      <w:pPr>
        <w:jc w:val="both"/>
      </w:pPr>
      <w:r w:rsidRPr="008549C5">
        <w:t>1.6.</w:t>
      </w:r>
      <w:r w:rsidRPr="008549C5">
        <w:tab/>
        <w:t>GODIŠNJI PLAN PROVOĐENJA POSTUPAKA PROCJENE IMOVINE U VLASNIŠTVU OPĆINE DONJA VOĆA</w:t>
      </w:r>
      <w:r>
        <w:t xml:space="preserve"> ……………………………………………………………………………………………………………………………………………….</w:t>
      </w:r>
      <w:r w:rsidRPr="008549C5">
        <w:t>13</w:t>
      </w:r>
    </w:p>
    <w:p w14:paraId="2FFC8D2D" w14:textId="01D11463" w:rsidR="00763CCC" w:rsidRPr="008549C5" w:rsidRDefault="00763CCC" w:rsidP="00763CCC">
      <w:pPr>
        <w:jc w:val="both"/>
      </w:pPr>
      <w:r w:rsidRPr="008549C5">
        <w:t>1.7.</w:t>
      </w:r>
      <w:r w:rsidRPr="008549C5">
        <w:tab/>
        <w:t>GODIŠNJI PLAN RJEŠAVANJA IMOVINSKO-PRAVNIH ODNOSA</w:t>
      </w:r>
      <w:r>
        <w:t xml:space="preserve"> ……………………………………………..</w:t>
      </w:r>
      <w:r w:rsidRPr="008549C5">
        <w:t>1</w:t>
      </w:r>
      <w:r w:rsidR="00F21132">
        <w:t>3</w:t>
      </w:r>
    </w:p>
    <w:p w14:paraId="06C0B372" w14:textId="77D803FA" w:rsidR="00763CCC" w:rsidRPr="008549C5" w:rsidRDefault="00763CCC" w:rsidP="00763CCC">
      <w:pPr>
        <w:jc w:val="both"/>
      </w:pPr>
      <w:r w:rsidRPr="008549C5">
        <w:t>1.8.</w:t>
      </w:r>
      <w:r w:rsidRPr="008549C5">
        <w:tab/>
        <w:t>GODIŠNJI PLAN VOĐENJA EVIDENCIJE IMOVIN</w:t>
      </w:r>
      <w:r w:rsidR="00E20824">
        <w:t xml:space="preserve">E </w:t>
      </w:r>
      <w:r>
        <w:t>………………………………………………………………….</w:t>
      </w:r>
      <w:r w:rsidRPr="008549C5">
        <w:t>14</w:t>
      </w:r>
    </w:p>
    <w:p w14:paraId="29B0C374" w14:textId="77777777" w:rsidR="00763CCC" w:rsidRPr="008549C5" w:rsidRDefault="00763CCC" w:rsidP="00763CCC">
      <w:pPr>
        <w:jc w:val="both"/>
      </w:pPr>
      <w:r w:rsidRPr="008549C5">
        <w:t xml:space="preserve">1.9 </w:t>
      </w:r>
      <w:r w:rsidRPr="008549C5">
        <w:tab/>
        <w:t>GODIŠNJI PLAN POSTUPAKA VEZANIH UZ SAVJETOVANJE SA ZAINTERESIRANOM JAVNOŠĆU I PRAVO NA PRISTUP INFORMACIJAMA KOJE SE TIČU UPRAVLJANJA I RASPOLAGANJA IMOVINOM U VLASNIŠTVU OPĆINE DONJA VOĆA</w:t>
      </w:r>
      <w:r>
        <w:t xml:space="preserve"> …………………………………………………………………………………………………..</w:t>
      </w:r>
      <w:r w:rsidRPr="008549C5">
        <w:t>15</w:t>
      </w:r>
    </w:p>
    <w:p w14:paraId="7D4704F7" w14:textId="418C00C4" w:rsidR="00763CCC" w:rsidRPr="008549C5" w:rsidRDefault="00763CCC" w:rsidP="00763CCC">
      <w:pPr>
        <w:jc w:val="both"/>
      </w:pPr>
      <w:r w:rsidRPr="008549C5">
        <w:t>1.10.</w:t>
      </w:r>
      <w:r w:rsidRPr="008549C5">
        <w:tab/>
        <w:t>GODIŠNJI PLAN ZAHTJEVA ZA DAROVANJE NEKRETNINA UPUĆEN MINISTARSTVU DRŽAVNE IMOVINE</w:t>
      </w:r>
      <w:r>
        <w:t xml:space="preserve"> ………………………………………………………………………………………………………………………………………….1</w:t>
      </w:r>
      <w:r w:rsidR="00F21132">
        <w:t>6</w:t>
      </w:r>
    </w:p>
    <w:p w14:paraId="2896710B" w14:textId="622185C9" w:rsidR="00763CCC" w:rsidRPr="008549C5" w:rsidRDefault="00763CCC" w:rsidP="00763CCC">
      <w:pPr>
        <w:jc w:val="both"/>
      </w:pPr>
      <w:r>
        <w:t>2</w:t>
      </w:r>
      <w:r w:rsidRPr="008549C5">
        <w:t>.</w:t>
      </w:r>
      <w:r w:rsidRPr="008549C5">
        <w:tab/>
        <w:t>POSEBNI CILJEVI I MJERE – SISTEMATIZIRANI PRIKAZ</w:t>
      </w:r>
      <w:r>
        <w:t xml:space="preserve"> …………………………………………………………..1</w:t>
      </w:r>
      <w:r w:rsidR="00604B7A">
        <w:t>8</w:t>
      </w:r>
    </w:p>
    <w:p w14:paraId="2E7B6978" w14:textId="3C35C5B6" w:rsidR="00763CCC" w:rsidRPr="008549C5" w:rsidRDefault="00763CCC" w:rsidP="00763CCC">
      <w:pPr>
        <w:jc w:val="both"/>
      </w:pPr>
      <w:r>
        <w:t>3</w:t>
      </w:r>
      <w:r w:rsidRPr="008549C5">
        <w:t>.</w:t>
      </w:r>
      <w:r w:rsidRPr="008549C5">
        <w:tab/>
        <w:t>POSEBAN CILJ 1.1. - „UČINKOVITO UPRAVLJANJE NEKRETNINAMA U VLASNIŠTVU OPĆINE DONJA VOĆA“</w:t>
      </w:r>
      <w:r>
        <w:t xml:space="preserve"> ………………………………………………………………………………………………………………………………….</w:t>
      </w:r>
      <w:r w:rsidR="00604B7A">
        <w:t>19</w:t>
      </w:r>
    </w:p>
    <w:p w14:paraId="4F89FC75" w14:textId="5DBA5EB2" w:rsidR="00763CCC" w:rsidRPr="008549C5" w:rsidRDefault="00763CCC" w:rsidP="00763CCC">
      <w:pPr>
        <w:jc w:val="both"/>
      </w:pPr>
      <w:r>
        <w:t>4</w:t>
      </w:r>
      <w:r w:rsidRPr="008549C5">
        <w:t>.</w:t>
      </w:r>
      <w:r w:rsidRPr="008549C5">
        <w:tab/>
        <w:t>POSEBAN CILJ 1.2. - „UNAPRJEĐENJE KORPORATIVNOG UPRAVLJANJA I VRŠENJE KONTROLA OPĆINE DONJA VOĆA KAO (SU)VLASNIKA TRGOVAČKIH DRUŠTAVA“</w:t>
      </w:r>
      <w:r>
        <w:t xml:space="preserve"> ……………………………………………….2</w:t>
      </w:r>
      <w:r w:rsidR="00604B7A">
        <w:t>1</w:t>
      </w:r>
    </w:p>
    <w:p w14:paraId="7BA6E280" w14:textId="2B5EDD54" w:rsidR="00763CCC" w:rsidRPr="008549C5" w:rsidRDefault="00763CCC" w:rsidP="00763CCC">
      <w:pPr>
        <w:jc w:val="both"/>
      </w:pPr>
      <w:r>
        <w:t>5</w:t>
      </w:r>
      <w:r w:rsidRPr="008549C5">
        <w:t>.</w:t>
      </w:r>
      <w:r w:rsidRPr="008549C5">
        <w:tab/>
        <w:t>POSEBAN CILJ 1.3. - „USPOSTAVITI JEDINSTVEN SUSTAV I KRITERIJE U PROCJENI VRIJEDNOSTI POJEDINOG OBLIKA IMOVINE, KAKO BI SE POŠTIVALO VAŽEĆE ZAKONODAVSTVO I ŠTO TRANSPARENTNIJE ODREDILA NJEZINA VRIJEDNOST“</w:t>
      </w:r>
      <w:r>
        <w:t xml:space="preserve"> ……………………………………………………………………..2</w:t>
      </w:r>
      <w:r w:rsidR="00604B7A">
        <w:t>4</w:t>
      </w:r>
    </w:p>
    <w:p w14:paraId="4C4C4C13" w14:textId="329FB51D" w:rsidR="00763CCC" w:rsidRPr="008549C5" w:rsidRDefault="00763CCC" w:rsidP="00763CCC">
      <w:pPr>
        <w:jc w:val="both"/>
      </w:pPr>
      <w:r>
        <w:t>6</w:t>
      </w:r>
      <w:r w:rsidRPr="008549C5">
        <w:t>.</w:t>
      </w:r>
      <w:r w:rsidRPr="008549C5">
        <w:tab/>
        <w:t>POSEBAN CILJ 1.4. - „USKLAĐENJE I KONTINUIRANO PREDLAGANJE TE DONOŠENJE NOVIH AKATA“</w:t>
      </w:r>
      <w:r w:rsidRPr="008549C5">
        <w:tab/>
      </w:r>
      <w:r>
        <w:t xml:space="preserve"> ……………………………………………………………………………………………………………………………………………2</w:t>
      </w:r>
      <w:r w:rsidR="00604B7A">
        <w:t>8</w:t>
      </w:r>
    </w:p>
    <w:p w14:paraId="260F4D3F" w14:textId="2D9C2047" w:rsidR="00763CCC" w:rsidRPr="008549C5" w:rsidRDefault="00763CCC" w:rsidP="00763CCC">
      <w:pPr>
        <w:jc w:val="both"/>
      </w:pPr>
      <w:r>
        <w:t>7</w:t>
      </w:r>
      <w:r w:rsidRPr="008549C5">
        <w:t>.</w:t>
      </w:r>
      <w:r w:rsidRPr="008549C5">
        <w:tab/>
        <w:t>POSEBAN CILJ 1.5. - „USTROJ, VOĐENJE I REDOVNO AŽURIRANJE INTERNE EVIDENCIJE OPĆINSKE IMOVINE KOJOM UPRAVLJA OPĆINA DONJA VOĆA“</w:t>
      </w:r>
      <w:r>
        <w:t xml:space="preserve"> ……………………………………………………….3</w:t>
      </w:r>
      <w:r w:rsidR="00604B7A">
        <w:t>0</w:t>
      </w:r>
    </w:p>
    <w:p w14:paraId="34132348" w14:textId="009EF3F2" w:rsidR="00763CCC" w:rsidRPr="008549C5" w:rsidRDefault="00763CCC" w:rsidP="00763CCC">
      <w:pPr>
        <w:jc w:val="both"/>
      </w:pPr>
      <w:r>
        <w:lastRenderedPageBreak/>
        <w:t>8</w:t>
      </w:r>
      <w:r w:rsidRPr="008549C5">
        <w:t>.</w:t>
      </w:r>
      <w:r w:rsidRPr="008549C5">
        <w:tab/>
        <w:t>POSEBAN CILJ 1.6. - „PRIPREMA, REALIZACIJA I IZVJEŠTAVANJE O PRIMJENI AKATA STRATEŠKOG PLANIRANJA“</w:t>
      </w:r>
      <w:r>
        <w:t xml:space="preserve"> ……………………………………………………………………………………………………………..3</w:t>
      </w:r>
      <w:r w:rsidR="003D2FAF">
        <w:t>3</w:t>
      </w:r>
    </w:p>
    <w:p w14:paraId="5D3D603D" w14:textId="615686EE" w:rsidR="00763CCC" w:rsidRPr="008549C5" w:rsidRDefault="00763CCC" w:rsidP="00763CCC">
      <w:pPr>
        <w:jc w:val="both"/>
      </w:pPr>
      <w:r>
        <w:t>9</w:t>
      </w:r>
      <w:r w:rsidRPr="008549C5">
        <w:t>.</w:t>
      </w:r>
      <w:r w:rsidRPr="008549C5">
        <w:tab/>
        <w:t>POSEBAN CILJ 1.7. - „RAZVOJ LJUDSKIH RESURSA, INFORMACIJSKO-KOMUNIKACIJSKE TEHNOLOGIJE I FINANCIJSKOG ASPEKTA OPĆINE DONJA VOĆA“</w:t>
      </w:r>
      <w:r w:rsidRPr="008549C5">
        <w:tab/>
      </w:r>
      <w:r>
        <w:t>……………………………………………………..</w:t>
      </w:r>
      <w:r w:rsidRPr="008549C5">
        <w:t>3</w:t>
      </w:r>
      <w:r w:rsidR="003D2FAF">
        <w:t>5</w:t>
      </w:r>
    </w:p>
    <w:p w14:paraId="2C8A9ADA" w14:textId="0B2690E5" w:rsidR="005F6321" w:rsidRPr="001002F3" w:rsidRDefault="005F6321" w:rsidP="00854E7D">
      <w:pPr>
        <w:pStyle w:val="Sadraj1"/>
        <w:spacing w:line="288" w:lineRule="auto"/>
        <w:rPr>
          <w:b w:val="0"/>
          <w:i w:val="0"/>
        </w:rPr>
      </w:pPr>
    </w:p>
    <w:bookmarkEnd w:id="136"/>
    <w:p w14:paraId="12687FD4" w14:textId="77777777" w:rsidR="00166D5C" w:rsidRDefault="005F6321" w:rsidP="00854E7D">
      <w:pPr>
        <w:tabs>
          <w:tab w:val="left" w:pos="3540"/>
        </w:tabs>
        <w:spacing w:after="0" w:line="288" w:lineRule="auto"/>
        <w:rPr>
          <w:rFonts w:asciiTheme="majorHAnsi" w:hAnsiTheme="majorHAnsi"/>
          <w:sz w:val="32"/>
          <w:szCs w:val="32"/>
        </w:rPr>
      </w:pPr>
      <w:r w:rsidRPr="00FA2DCE">
        <w:rPr>
          <w:rFonts w:asciiTheme="majorHAnsi" w:hAnsiTheme="majorHAnsi"/>
          <w:sz w:val="32"/>
          <w:szCs w:val="32"/>
        </w:rPr>
        <w:tab/>
      </w:r>
      <w:bookmarkEnd w:id="137"/>
    </w:p>
    <w:p w14:paraId="7067311D" w14:textId="728228C6" w:rsidR="00166D5C" w:rsidRDefault="00166D5C" w:rsidP="00854E7D">
      <w:pPr>
        <w:tabs>
          <w:tab w:val="left" w:pos="3540"/>
        </w:tabs>
        <w:spacing w:after="0" w:line="288" w:lineRule="auto"/>
        <w:rPr>
          <w:rFonts w:asciiTheme="majorHAnsi" w:hAnsiTheme="majorHAnsi"/>
          <w:sz w:val="32"/>
          <w:szCs w:val="32"/>
        </w:rPr>
      </w:pPr>
    </w:p>
    <w:p w14:paraId="066315B7" w14:textId="2244C29B" w:rsidR="00763CCC" w:rsidRDefault="00763CCC" w:rsidP="00854E7D">
      <w:pPr>
        <w:tabs>
          <w:tab w:val="left" w:pos="3540"/>
        </w:tabs>
        <w:spacing w:after="0" w:line="288" w:lineRule="auto"/>
        <w:rPr>
          <w:rFonts w:asciiTheme="majorHAnsi" w:hAnsiTheme="majorHAnsi"/>
          <w:sz w:val="32"/>
          <w:szCs w:val="32"/>
        </w:rPr>
      </w:pPr>
    </w:p>
    <w:p w14:paraId="42EA85D5" w14:textId="3A1D07D5" w:rsidR="00763CCC" w:rsidRDefault="00763CCC" w:rsidP="00854E7D">
      <w:pPr>
        <w:tabs>
          <w:tab w:val="left" w:pos="3540"/>
        </w:tabs>
        <w:spacing w:after="0" w:line="288" w:lineRule="auto"/>
        <w:rPr>
          <w:rFonts w:asciiTheme="majorHAnsi" w:hAnsiTheme="majorHAnsi"/>
          <w:sz w:val="32"/>
          <w:szCs w:val="32"/>
        </w:rPr>
      </w:pPr>
    </w:p>
    <w:p w14:paraId="06C24CDA" w14:textId="670AEBD5" w:rsidR="00763CCC" w:rsidRDefault="00763CCC" w:rsidP="00854E7D">
      <w:pPr>
        <w:tabs>
          <w:tab w:val="left" w:pos="3540"/>
        </w:tabs>
        <w:spacing w:after="0" w:line="288" w:lineRule="auto"/>
        <w:rPr>
          <w:rFonts w:asciiTheme="majorHAnsi" w:hAnsiTheme="majorHAnsi"/>
          <w:sz w:val="32"/>
          <w:szCs w:val="32"/>
        </w:rPr>
      </w:pPr>
    </w:p>
    <w:p w14:paraId="290643C4" w14:textId="70627391" w:rsidR="00763CCC" w:rsidRDefault="00763CCC" w:rsidP="00854E7D">
      <w:pPr>
        <w:tabs>
          <w:tab w:val="left" w:pos="3540"/>
        </w:tabs>
        <w:spacing w:after="0" w:line="288" w:lineRule="auto"/>
        <w:rPr>
          <w:rFonts w:asciiTheme="majorHAnsi" w:hAnsiTheme="majorHAnsi"/>
          <w:sz w:val="32"/>
          <w:szCs w:val="32"/>
        </w:rPr>
      </w:pPr>
    </w:p>
    <w:p w14:paraId="0BF878D1" w14:textId="563F9635" w:rsidR="00763CCC" w:rsidRDefault="00763CCC" w:rsidP="00854E7D">
      <w:pPr>
        <w:tabs>
          <w:tab w:val="left" w:pos="3540"/>
        </w:tabs>
        <w:spacing w:after="0" w:line="288" w:lineRule="auto"/>
        <w:rPr>
          <w:rFonts w:asciiTheme="majorHAnsi" w:hAnsiTheme="majorHAnsi"/>
          <w:sz w:val="32"/>
          <w:szCs w:val="32"/>
        </w:rPr>
      </w:pPr>
    </w:p>
    <w:p w14:paraId="60725681" w14:textId="1D6D783E" w:rsidR="00763CCC" w:rsidRDefault="00763CCC" w:rsidP="00854E7D">
      <w:pPr>
        <w:tabs>
          <w:tab w:val="left" w:pos="3540"/>
        </w:tabs>
        <w:spacing w:after="0" w:line="288" w:lineRule="auto"/>
        <w:rPr>
          <w:rFonts w:asciiTheme="majorHAnsi" w:hAnsiTheme="majorHAnsi"/>
          <w:sz w:val="32"/>
          <w:szCs w:val="32"/>
        </w:rPr>
      </w:pPr>
    </w:p>
    <w:p w14:paraId="0BAAB326" w14:textId="2EA77D5E" w:rsidR="00763CCC" w:rsidRDefault="00763CCC" w:rsidP="00854E7D">
      <w:pPr>
        <w:tabs>
          <w:tab w:val="left" w:pos="3540"/>
        </w:tabs>
        <w:spacing w:after="0" w:line="288" w:lineRule="auto"/>
        <w:rPr>
          <w:rFonts w:asciiTheme="majorHAnsi" w:hAnsiTheme="majorHAnsi"/>
          <w:sz w:val="32"/>
          <w:szCs w:val="32"/>
        </w:rPr>
      </w:pPr>
    </w:p>
    <w:p w14:paraId="6A813A57" w14:textId="7AA80879" w:rsidR="00763CCC" w:rsidRDefault="00763CCC" w:rsidP="00854E7D">
      <w:pPr>
        <w:tabs>
          <w:tab w:val="left" w:pos="3540"/>
        </w:tabs>
        <w:spacing w:after="0" w:line="288" w:lineRule="auto"/>
        <w:rPr>
          <w:rFonts w:asciiTheme="majorHAnsi" w:hAnsiTheme="majorHAnsi"/>
          <w:sz w:val="32"/>
          <w:szCs w:val="32"/>
        </w:rPr>
      </w:pPr>
    </w:p>
    <w:p w14:paraId="1B5A073D" w14:textId="67D47D9C" w:rsidR="00763CCC" w:rsidRDefault="00763CCC" w:rsidP="00854E7D">
      <w:pPr>
        <w:tabs>
          <w:tab w:val="left" w:pos="3540"/>
        </w:tabs>
        <w:spacing w:after="0" w:line="288" w:lineRule="auto"/>
        <w:rPr>
          <w:rFonts w:asciiTheme="majorHAnsi" w:hAnsiTheme="majorHAnsi"/>
          <w:sz w:val="32"/>
          <w:szCs w:val="32"/>
        </w:rPr>
      </w:pPr>
    </w:p>
    <w:p w14:paraId="5DE3AA54" w14:textId="020A3E7F" w:rsidR="00763CCC" w:rsidRDefault="00763CCC" w:rsidP="00854E7D">
      <w:pPr>
        <w:tabs>
          <w:tab w:val="left" w:pos="3540"/>
        </w:tabs>
        <w:spacing w:after="0" w:line="288" w:lineRule="auto"/>
        <w:rPr>
          <w:rFonts w:asciiTheme="majorHAnsi" w:hAnsiTheme="majorHAnsi"/>
          <w:sz w:val="32"/>
          <w:szCs w:val="32"/>
        </w:rPr>
      </w:pPr>
    </w:p>
    <w:p w14:paraId="5E0C49C7" w14:textId="1877479E" w:rsidR="00763CCC" w:rsidRDefault="00763CCC" w:rsidP="00854E7D">
      <w:pPr>
        <w:tabs>
          <w:tab w:val="left" w:pos="3540"/>
        </w:tabs>
        <w:spacing w:after="0" w:line="288" w:lineRule="auto"/>
        <w:rPr>
          <w:rFonts w:asciiTheme="majorHAnsi" w:hAnsiTheme="majorHAnsi"/>
          <w:sz w:val="32"/>
          <w:szCs w:val="32"/>
        </w:rPr>
      </w:pPr>
    </w:p>
    <w:p w14:paraId="3303273B" w14:textId="1B04CA11" w:rsidR="00763CCC" w:rsidRDefault="00763CCC" w:rsidP="00854E7D">
      <w:pPr>
        <w:tabs>
          <w:tab w:val="left" w:pos="3540"/>
        </w:tabs>
        <w:spacing w:after="0" w:line="288" w:lineRule="auto"/>
        <w:rPr>
          <w:rFonts w:asciiTheme="majorHAnsi" w:hAnsiTheme="majorHAnsi"/>
          <w:sz w:val="32"/>
          <w:szCs w:val="32"/>
        </w:rPr>
      </w:pPr>
    </w:p>
    <w:p w14:paraId="21C8BA88" w14:textId="2CA8AA68" w:rsidR="00763CCC" w:rsidRDefault="00763CCC" w:rsidP="00854E7D">
      <w:pPr>
        <w:tabs>
          <w:tab w:val="left" w:pos="3540"/>
        </w:tabs>
        <w:spacing w:after="0" w:line="288" w:lineRule="auto"/>
        <w:rPr>
          <w:rFonts w:asciiTheme="majorHAnsi" w:hAnsiTheme="majorHAnsi"/>
          <w:sz w:val="32"/>
          <w:szCs w:val="32"/>
        </w:rPr>
      </w:pPr>
    </w:p>
    <w:p w14:paraId="5D9E17B2" w14:textId="14FFDF2F" w:rsidR="00763CCC" w:rsidRDefault="00763CCC" w:rsidP="00854E7D">
      <w:pPr>
        <w:tabs>
          <w:tab w:val="left" w:pos="3540"/>
        </w:tabs>
        <w:spacing w:after="0" w:line="288" w:lineRule="auto"/>
        <w:rPr>
          <w:rFonts w:asciiTheme="majorHAnsi" w:hAnsiTheme="majorHAnsi"/>
          <w:sz w:val="32"/>
          <w:szCs w:val="32"/>
        </w:rPr>
      </w:pPr>
    </w:p>
    <w:p w14:paraId="3721C78C" w14:textId="25F1058D" w:rsidR="00763CCC" w:rsidRDefault="00763CCC" w:rsidP="00854E7D">
      <w:pPr>
        <w:tabs>
          <w:tab w:val="left" w:pos="3540"/>
        </w:tabs>
        <w:spacing w:after="0" w:line="288" w:lineRule="auto"/>
        <w:rPr>
          <w:rFonts w:asciiTheme="majorHAnsi" w:hAnsiTheme="majorHAnsi"/>
          <w:sz w:val="32"/>
          <w:szCs w:val="32"/>
        </w:rPr>
      </w:pPr>
    </w:p>
    <w:p w14:paraId="2A6EB4D6" w14:textId="741C3B93" w:rsidR="00763CCC" w:rsidRDefault="00763CCC" w:rsidP="00854E7D">
      <w:pPr>
        <w:tabs>
          <w:tab w:val="left" w:pos="3540"/>
        </w:tabs>
        <w:spacing w:after="0" w:line="288" w:lineRule="auto"/>
        <w:rPr>
          <w:rFonts w:asciiTheme="majorHAnsi" w:hAnsiTheme="majorHAnsi"/>
          <w:sz w:val="32"/>
          <w:szCs w:val="32"/>
        </w:rPr>
      </w:pPr>
    </w:p>
    <w:p w14:paraId="7A265B54" w14:textId="2C8A9922" w:rsidR="00763CCC" w:rsidRDefault="00763CCC" w:rsidP="00854E7D">
      <w:pPr>
        <w:tabs>
          <w:tab w:val="left" w:pos="3540"/>
        </w:tabs>
        <w:spacing w:after="0" w:line="288" w:lineRule="auto"/>
        <w:rPr>
          <w:rFonts w:asciiTheme="majorHAnsi" w:hAnsiTheme="majorHAnsi"/>
          <w:sz w:val="32"/>
          <w:szCs w:val="32"/>
        </w:rPr>
      </w:pPr>
    </w:p>
    <w:p w14:paraId="5C216B51" w14:textId="091EE496" w:rsidR="00763CCC" w:rsidRDefault="00763CCC" w:rsidP="00854E7D">
      <w:pPr>
        <w:tabs>
          <w:tab w:val="left" w:pos="3540"/>
        </w:tabs>
        <w:spacing w:after="0" w:line="288" w:lineRule="auto"/>
        <w:rPr>
          <w:rFonts w:asciiTheme="majorHAnsi" w:hAnsiTheme="majorHAnsi"/>
          <w:sz w:val="32"/>
          <w:szCs w:val="32"/>
        </w:rPr>
      </w:pPr>
    </w:p>
    <w:p w14:paraId="01340006" w14:textId="42F19C21" w:rsidR="00763CCC" w:rsidRDefault="00763CCC" w:rsidP="00854E7D">
      <w:pPr>
        <w:tabs>
          <w:tab w:val="left" w:pos="3540"/>
        </w:tabs>
        <w:spacing w:after="0" w:line="288" w:lineRule="auto"/>
        <w:rPr>
          <w:rFonts w:asciiTheme="majorHAnsi" w:hAnsiTheme="majorHAnsi"/>
          <w:sz w:val="32"/>
          <w:szCs w:val="32"/>
        </w:rPr>
      </w:pPr>
    </w:p>
    <w:p w14:paraId="49FF6F70" w14:textId="6762EBA2" w:rsidR="00763CCC" w:rsidRDefault="00763CCC" w:rsidP="00854E7D">
      <w:pPr>
        <w:tabs>
          <w:tab w:val="left" w:pos="3540"/>
        </w:tabs>
        <w:spacing w:after="0" w:line="288" w:lineRule="auto"/>
        <w:rPr>
          <w:rFonts w:asciiTheme="majorHAnsi" w:hAnsiTheme="majorHAnsi"/>
          <w:sz w:val="32"/>
          <w:szCs w:val="32"/>
        </w:rPr>
      </w:pPr>
    </w:p>
    <w:p w14:paraId="58F69EC9" w14:textId="0836654E" w:rsidR="00763CCC" w:rsidRDefault="00763CCC" w:rsidP="00854E7D">
      <w:pPr>
        <w:tabs>
          <w:tab w:val="left" w:pos="3540"/>
        </w:tabs>
        <w:spacing w:after="0" w:line="288" w:lineRule="auto"/>
        <w:rPr>
          <w:rFonts w:asciiTheme="majorHAnsi" w:hAnsiTheme="majorHAnsi"/>
          <w:sz w:val="32"/>
          <w:szCs w:val="32"/>
        </w:rPr>
      </w:pPr>
    </w:p>
    <w:p w14:paraId="29D92479" w14:textId="0A590635" w:rsidR="00763CCC" w:rsidRDefault="00763CCC" w:rsidP="00854E7D">
      <w:pPr>
        <w:tabs>
          <w:tab w:val="left" w:pos="3540"/>
        </w:tabs>
        <w:spacing w:after="0" w:line="288" w:lineRule="auto"/>
        <w:rPr>
          <w:rFonts w:asciiTheme="majorHAnsi" w:hAnsiTheme="majorHAnsi"/>
          <w:sz w:val="32"/>
          <w:szCs w:val="32"/>
        </w:rPr>
      </w:pPr>
    </w:p>
    <w:p w14:paraId="144FE757" w14:textId="586A9E0A" w:rsidR="00763CCC" w:rsidRDefault="00763CCC" w:rsidP="00854E7D">
      <w:pPr>
        <w:tabs>
          <w:tab w:val="left" w:pos="3540"/>
        </w:tabs>
        <w:spacing w:after="0" w:line="288" w:lineRule="auto"/>
        <w:rPr>
          <w:rFonts w:asciiTheme="majorHAnsi" w:hAnsiTheme="majorHAnsi"/>
          <w:sz w:val="32"/>
          <w:szCs w:val="32"/>
        </w:rPr>
      </w:pPr>
    </w:p>
    <w:p w14:paraId="0D3DD0A2" w14:textId="17799904" w:rsidR="00763CCC" w:rsidRDefault="00763CCC" w:rsidP="00854E7D">
      <w:pPr>
        <w:tabs>
          <w:tab w:val="left" w:pos="3540"/>
        </w:tabs>
        <w:spacing w:after="0" w:line="288" w:lineRule="auto"/>
        <w:rPr>
          <w:rFonts w:asciiTheme="majorHAnsi" w:hAnsiTheme="majorHAnsi"/>
          <w:sz w:val="32"/>
          <w:szCs w:val="32"/>
        </w:rPr>
      </w:pPr>
    </w:p>
    <w:p w14:paraId="2EEFF0D7" w14:textId="45F73F66" w:rsidR="00763CCC" w:rsidRDefault="00763CCC" w:rsidP="00854E7D">
      <w:pPr>
        <w:tabs>
          <w:tab w:val="left" w:pos="3540"/>
        </w:tabs>
        <w:spacing w:after="0" w:line="288" w:lineRule="auto"/>
        <w:rPr>
          <w:rFonts w:asciiTheme="majorHAnsi" w:hAnsiTheme="majorHAnsi"/>
          <w:sz w:val="32"/>
          <w:szCs w:val="32"/>
        </w:rPr>
      </w:pPr>
    </w:p>
    <w:p w14:paraId="3947F6FC" w14:textId="77777777" w:rsidR="00763CCC" w:rsidRDefault="00763CCC" w:rsidP="00854E7D">
      <w:pPr>
        <w:tabs>
          <w:tab w:val="left" w:pos="3540"/>
        </w:tabs>
        <w:spacing w:after="0" w:line="288" w:lineRule="auto"/>
        <w:rPr>
          <w:rFonts w:asciiTheme="majorHAnsi" w:hAnsiTheme="majorHAnsi"/>
          <w:sz w:val="32"/>
          <w:szCs w:val="32"/>
        </w:rPr>
      </w:pPr>
    </w:p>
    <w:p w14:paraId="5C636A25" w14:textId="4DFCA588" w:rsidR="003A037C" w:rsidRPr="00AA521F" w:rsidRDefault="00AC4FEB" w:rsidP="00854E7D">
      <w:pPr>
        <w:tabs>
          <w:tab w:val="left" w:pos="3540"/>
        </w:tabs>
        <w:spacing w:after="0" w:line="288" w:lineRule="auto"/>
        <w:jc w:val="center"/>
        <w:rPr>
          <w:rFonts w:asciiTheme="majorHAnsi" w:hAnsiTheme="majorHAnsi"/>
          <w:b/>
          <w:i/>
          <w:sz w:val="24"/>
          <w:szCs w:val="24"/>
        </w:rPr>
      </w:pPr>
      <w:r w:rsidRPr="00AA521F">
        <w:rPr>
          <w:rFonts w:asciiTheme="majorHAnsi" w:hAnsiTheme="majorHAnsi"/>
          <w:b/>
          <w:i/>
          <w:sz w:val="24"/>
          <w:szCs w:val="24"/>
        </w:rPr>
        <w:t>POPIS TABLICA</w:t>
      </w:r>
    </w:p>
    <w:p w14:paraId="42ED28CD" w14:textId="2549D3A7" w:rsidR="00205B62" w:rsidRPr="00AA521F" w:rsidRDefault="00205B62" w:rsidP="00854E7D">
      <w:pPr>
        <w:tabs>
          <w:tab w:val="left" w:pos="3540"/>
        </w:tabs>
        <w:spacing w:after="0" w:line="288" w:lineRule="auto"/>
        <w:jc w:val="center"/>
        <w:rPr>
          <w:rFonts w:asciiTheme="majorHAnsi" w:hAnsiTheme="majorHAnsi"/>
          <w:b/>
          <w:i/>
          <w:sz w:val="24"/>
          <w:szCs w:val="24"/>
        </w:rPr>
      </w:pPr>
    </w:p>
    <w:p w14:paraId="7E0E2704" w14:textId="77777777" w:rsidR="00A80CA5" w:rsidRDefault="00A80CA5" w:rsidP="00A80CA5">
      <w:pPr>
        <w:spacing w:after="120" w:line="288" w:lineRule="auto"/>
        <w:jc w:val="both"/>
      </w:pPr>
      <w:r>
        <w:t>TABLICA 1. TRGOVAČKA DRUŠTVA U (SU)VLASNIŠTVU OPĆINE DONJA VOĆA ……………………………………6</w:t>
      </w:r>
    </w:p>
    <w:p w14:paraId="7FFBB657" w14:textId="77777777" w:rsidR="00A80CA5" w:rsidRDefault="00A80CA5" w:rsidP="00A80CA5">
      <w:pPr>
        <w:spacing w:after="120" w:line="288" w:lineRule="auto"/>
        <w:jc w:val="both"/>
      </w:pPr>
      <w:r>
        <w:t>TABLICA 2. PODACI O POSLOVNIM PROSTORIMA U VLASNIŠTVU OPĆINE DONJA VOĆA ……………………9</w:t>
      </w:r>
    </w:p>
    <w:p w14:paraId="768F2B67" w14:textId="77777777" w:rsidR="00A80CA5" w:rsidRDefault="00A80CA5" w:rsidP="00A80CA5">
      <w:pPr>
        <w:spacing w:after="120" w:line="288" w:lineRule="auto"/>
        <w:jc w:val="both"/>
      </w:pPr>
      <w:r>
        <w:t xml:space="preserve">TABLICA 3. RAZVOJNI PROJEKTI OPĆINE DONJA VOĆA ………………………………………………………………..……10       </w:t>
      </w:r>
    </w:p>
    <w:p w14:paraId="0E480E37" w14:textId="45DEC1CF" w:rsidR="00A80CA5" w:rsidRDefault="00A80CA5" w:rsidP="00E20824">
      <w:pPr>
        <w:spacing w:after="120" w:line="288" w:lineRule="auto"/>
      </w:pPr>
      <w:r>
        <w:t xml:space="preserve">TABLICA </w:t>
      </w:r>
      <w:r w:rsidR="00F21132">
        <w:t>4</w:t>
      </w:r>
      <w:r>
        <w:t xml:space="preserve">. NEKRETNINE KOJE JE OPĆINA DONJA VOĆA </w:t>
      </w:r>
      <w:r w:rsidR="00E20824">
        <w:t xml:space="preserve">- </w:t>
      </w:r>
      <w:r>
        <w:t xml:space="preserve">ZATRAŽILA OD MINISTARSTVA </w:t>
      </w:r>
      <w:r w:rsidR="00E20824">
        <w:t xml:space="preserve">PROSTORNOG UREĐENJA,GRADITELJSTVA I </w:t>
      </w:r>
      <w:r>
        <w:t xml:space="preserve">DRŽAVNE IMOVINE </w:t>
      </w:r>
      <w:r w:rsidR="00E20824">
        <w:t>………………</w:t>
      </w:r>
      <w:r>
        <w:t>…………………………………………………………….1</w:t>
      </w:r>
      <w:r w:rsidR="00F21132">
        <w:t>6</w:t>
      </w:r>
    </w:p>
    <w:p w14:paraId="7D56135E" w14:textId="0B054401" w:rsidR="00A80CA5" w:rsidRDefault="00A80CA5" w:rsidP="00A80CA5">
      <w:pPr>
        <w:spacing w:after="120" w:line="288" w:lineRule="auto"/>
        <w:jc w:val="both"/>
      </w:pPr>
      <w:r>
        <w:t xml:space="preserve">TABLICA </w:t>
      </w:r>
      <w:r w:rsidR="00F21132">
        <w:t>5</w:t>
      </w:r>
      <w:r>
        <w:t>. PREGLED POSEBNIH CILJEVA I MJERA ……………………………………………………………………………..1</w:t>
      </w:r>
      <w:r w:rsidR="00F21132">
        <w:t>7</w:t>
      </w:r>
    </w:p>
    <w:p w14:paraId="6C5D9C5C" w14:textId="18DAED9A" w:rsidR="001002F3" w:rsidRDefault="001002F3" w:rsidP="00854E7D">
      <w:pPr>
        <w:tabs>
          <w:tab w:val="left" w:pos="3540"/>
        </w:tabs>
        <w:spacing w:after="0" w:line="288" w:lineRule="auto"/>
        <w:jc w:val="both"/>
        <w:rPr>
          <w:rFonts w:asciiTheme="majorHAnsi" w:hAnsiTheme="majorHAnsi"/>
          <w:i/>
          <w:sz w:val="21"/>
          <w:szCs w:val="21"/>
          <w:vertAlign w:val="superscript"/>
        </w:rPr>
      </w:pPr>
      <w:r>
        <w:rPr>
          <w:rFonts w:asciiTheme="majorHAnsi" w:hAnsiTheme="majorHAnsi"/>
          <w:i/>
          <w:sz w:val="21"/>
          <w:szCs w:val="21"/>
          <w:vertAlign w:val="superscript"/>
        </w:rPr>
        <w:br w:type="page"/>
      </w:r>
    </w:p>
    <w:p w14:paraId="60B9D5FF" w14:textId="50A70370" w:rsidR="00F13D9E" w:rsidRPr="00854E7D" w:rsidRDefault="003E35A5" w:rsidP="00854E7D">
      <w:pPr>
        <w:pStyle w:val="Naslov1"/>
        <w:numPr>
          <w:ilvl w:val="0"/>
          <w:numId w:val="1"/>
        </w:numPr>
        <w:spacing w:before="0" w:beforeAutospacing="0" w:after="0" w:afterAutospacing="0" w:line="288" w:lineRule="auto"/>
        <w:ind w:left="714" w:hanging="357"/>
        <w:jc w:val="both"/>
        <w:rPr>
          <w:rFonts w:asciiTheme="majorHAnsi" w:hAnsiTheme="majorHAnsi"/>
          <w:kern w:val="0"/>
          <w:sz w:val="24"/>
          <w:szCs w:val="24"/>
        </w:rPr>
      </w:pPr>
      <w:bookmarkStart w:id="138" w:name="_Toc462657743"/>
      <w:bookmarkStart w:id="139" w:name="_Toc61959654"/>
      <w:r w:rsidRPr="00854E7D">
        <w:rPr>
          <w:rFonts w:asciiTheme="majorHAnsi" w:hAnsiTheme="majorHAnsi"/>
          <w:kern w:val="0"/>
          <w:sz w:val="24"/>
          <w:szCs w:val="24"/>
        </w:rPr>
        <w:lastRenderedPageBreak/>
        <w:t>UVOD</w:t>
      </w:r>
      <w:bookmarkEnd w:id="138"/>
      <w:bookmarkEnd w:id="139"/>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67547071" w14:textId="4CF8B5AE" w:rsidR="00581629" w:rsidRDefault="00581629" w:rsidP="00854E7D">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40"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302109">
        <w:rPr>
          <w:rFonts w:asciiTheme="majorHAnsi" w:hAnsiTheme="majorHAnsi"/>
        </w:rPr>
        <w:t>4</w:t>
      </w:r>
      <w:r>
        <w:rPr>
          <w:rFonts w:asciiTheme="majorHAnsi" w:hAnsiTheme="majorHAnsi"/>
        </w:rPr>
        <w:t>.</w:t>
      </w:r>
      <w:r w:rsidR="00DC3024">
        <w:rPr>
          <w:rFonts w:asciiTheme="majorHAnsi" w:hAnsiTheme="majorHAnsi"/>
        </w:rPr>
        <w:t xml:space="preserve"> </w:t>
      </w:r>
      <w:r>
        <w:rPr>
          <w:rFonts w:asciiTheme="majorHAnsi" w:hAnsiTheme="majorHAnsi"/>
        </w:rPr>
        <w:t>godinu</w:t>
      </w:r>
      <w:bookmarkEnd w:id="140"/>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a temelju članka 35. stavka 2. i 8. Zakona o vlasništvu i drugim stvarnim pravima („Narodne novine“ broj 91/96, 68/98, 137/99, 22/00, 73/00, 129/00, 144/01, 79/06, 141/06, 146/08, 38/09, 153/09, 143/12</w:t>
      </w:r>
      <w:r w:rsidR="007D6473">
        <w:rPr>
          <w:rFonts w:asciiTheme="majorHAnsi" w:hAnsiTheme="majorHAnsi"/>
        </w:rPr>
        <w:t>,</w:t>
      </w:r>
      <w:r w:rsidRPr="00581629">
        <w:rPr>
          <w:rFonts w:asciiTheme="majorHAnsi" w:hAnsiTheme="majorHAnsi"/>
        </w:rPr>
        <w:t xml:space="preserve"> 152/14</w:t>
      </w:r>
      <w:r w:rsidR="007D6473">
        <w:rPr>
          <w:rFonts w:asciiTheme="majorHAnsi" w:hAnsiTheme="majorHAnsi"/>
        </w:rPr>
        <w:t>, 81/15 i 94/17</w:t>
      </w:r>
      <w:r w:rsidRPr="00581629">
        <w:rPr>
          <w:rFonts w:asciiTheme="majorHAnsi" w:hAnsiTheme="majorHAnsi"/>
        </w:rPr>
        <w:t>)</w:t>
      </w:r>
      <w:r w:rsidR="00147FCB">
        <w:rPr>
          <w:rFonts w:asciiTheme="majorHAnsi" w:hAnsiTheme="majorHAnsi"/>
        </w:rPr>
        <w:t xml:space="preserve"> i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w:t>
      </w:r>
      <w:r w:rsidR="007D6473">
        <w:rPr>
          <w:rFonts w:asciiTheme="majorHAnsi" w:hAnsiTheme="majorHAnsi"/>
        </w:rPr>
        <w:t xml:space="preserve"> </w:t>
      </w:r>
      <w:r w:rsidR="00A60151">
        <w:rPr>
          <w:rFonts w:asciiTheme="majorHAnsi" w:hAnsiTheme="majorHAnsi"/>
        </w:rPr>
        <w:t>godine i Uredbom o obveznom sadržaju Plana upravljanja imovinom u vlasništvu Republike Hrvatske („Narodne novine“ broj 24/14).</w:t>
      </w:r>
    </w:p>
    <w:p w14:paraId="105CADA3" w14:textId="77777777" w:rsidR="00854E7D" w:rsidRPr="00581629" w:rsidRDefault="00854E7D" w:rsidP="00854E7D">
      <w:pPr>
        <w:pStyle w:val="t-9-8"/>
        <w:spacing w:before="0" w:beforeAutospacing="0" w:after="0" w:afterAutospacing="0" w:line="288" w:lineRule="auto"/>
        <w:ind w:firstLine="567"/>
        <w:jc w:val="both"/>
        <w:rPr>
          <w:rFonts w:asciiTheme="majorHAnsi" w:hAnsiTheme="majorHAnsi"/>
        </w:rPr>
      </w:pPr>
    </w:p>
    <w:p w14:paraId="143E05BC" w14:textId="5C208649" w:rsidR="000F53B3" w:rsidRPr="000F53B3" w:rsidRDefault="000F53B3" w:rsidP="00854E7D">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302109">
        <w:rPr>
          <w:rFonts w:asciiTheme="majorHAnsi" w:hAnsiTheme="majorHAnsi"/>
        </w:rPr>
        <w:t>4</w:t>
      </w:r>
      <w:r>
        <w:rPr>
          <w:rFonts w:asciiTheme="majorHAnsi" w:hAnsiTheme="majorHAnsi"/>
        </w:rPr>
        <w:t>.</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53733ADE" w14:textId="77777777" w:rsidR="00854E7D" w:rsidRDefault="00854E7D" w:rsidP="00854E7D">
      <w:pPr>
        <w:pStyle w:val="t-9-8"/>
        <w:shd w:val="clear" w:color="auto" w:fill="FFFFFF"/>
        <w:spacing w:before="0" w:beforeAutospacing="0" w:after="0" w:afterAutospacing="0" w:line="288" w:lineRule="auto"/>
        <w:jc w:val="both"/>
        <w:textAlignment w:val="baseline"/>
        <w:rPr>
          <w:rFonts w:asciiTheme="majorHAnsi" w:hAnsiTheme="majorHAnsi"/>
        </w:rPr>
      </w:pPr>
    </w:p>
    <w:p w14:paraId="2A6EBF9C" w14:textId="4E7E042E" w:rsidR="000F53B3" w:rsidRPr="000F53B3" w:rsidRDefault="000F53B3" w:rsidP="00854E7D">
      <w:pPr>
        <w:pStyle w:val="t-9-8"/>
        <w:shd w:val="clear" w:color="auto" w:fill="FFFFFF"/>
        <w:spacing w:before="0" w:beforeAutospacing="0" w:after="0" w:afterAutospacing="0" w:line="288" w:lineRule="auto"/>
        <w:ind w:firstLine="360"/>
        <w:jc w:val="both"/>
        <w:textAlignment w:val="baseline"/>
        <w:rPr>
          <w:rFonts w:asciiTheme="majorHAnsi" w:hAnsiTheme="majorHAnsi"/>
        </w:rPr>
      </w:pPr>
      <w:r w:rsidRPr="000F53B3">
        <w:rPr>
          <w:rFonts w:asciiTheme="majorHAnsi" w:hAnsiTheme="majorHAnsi"/>
        </w:rPr>
        <w:t>Sadrži analizu stanja upravljanja pojedinim oblicima imovine u vlasništvu Općine Donja Voća i godišnje planove upravljanja pojedinim oblicima imovine u vlasništvu Općine Donja Voća, i to:</w:t>
      </w:r>
    </w:p>
    <w:p w14:paraId="75B993FE"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trgovačkim društvima u (su) vlasništvu Općine Donja Voća,</w:t>
      </w:r>
    </w:p>
    <w:p w14:paraId="6B6F6CAF"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stanovima i poslovnim prostorima u vlasništvu Općine Donja Voća,</w:t>
      </w:r>
    </w:p>
    <w:p w14:paraId="2CA967B1"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građevinskim zemljištem u vlasništvu Općine Donja Voća,</w:t>
      </w:r>
    </w:p>
    <w:p w14:paraId="79FBBD5A"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i drugih odnosa vezanih uz projekte obnovljivih izvora energije te ostalih infrastrukturnih projekata, kao i eksploataciju mineralnih sirovina sukladno propisima koji uređuju ta područja,</w:t>
      </w:r>
    </w:p>
    <w:p w14:paraId="499C0D8C"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provođenja postupaka procjene imovine u vlasništvu Općine Donja Voća,</w:t>
      </w:r>
    </w:p>
    <w:p w14:paraId="02C0846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odnosa s jedinicama lokalne i područne (regionalne) samouprave,</w:t>
      </w:r>
    </w:p>
    <w:p w14:paraId="2EA46DBD"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vođenja registra imovine</w:t>
      </w:r>
    </w:p>
    <w:p w14:paraId="7512AAF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postupaka vezanih uz savjetovanje sa zainteresiranom javnošću i pravo na pristup informacijama koje se tiču upravljanja i raspolaganja imovinom u vlasništvu Općine Donja Voća,</w:t>
      </w:r>
    </w:p>
    <w:p w14:paraId="683615F4"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zahtjeva za darovanje nekretnina upućen Ministarstvu državne imovine.</w:t>
      </w:r>
    </w:p>
    <w:p w14:paraId="30544072" w14:textId="77777777" w:rsidR="00854E7D" w:rsidRDefault="00854E7D" w:rsidP="00854E7D">
      <w:pPr>
        <w:spacing w:after="0" w:line="288" w:lineRule="auto"/>
        <w:ind w:firstLine="567"/>
        <w:jc w:val="both"/>
        <w:rPr>
          <w:rFonts w:asciiTheme="majorHAnsi" w:eastAsia="Times New Roman" w:hAnsiTheme="majorHAnsi"/>
          <w:sz w:val="24"/>
          <w:szCs w:val="24"/>
        </w:rPr>
      </w:pPr>
    </w:p>
    <w:p w14:paraId="48CCD3FC" w14:textId="06A62E8B" w:rsidR="000F53B3" w:rsidRPr="009003B1" w:rsidRDefault="000F53B3" w:rsidP="00854E7D">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Strategije, a time i odrednica godišnjih planova jest pronalaženje optimalnih rješenja koja </w:t>
      </w:r>
      <w:r w:rsidRPr="009003B1">
        <w:rPr>
          <w:rFonts w:asciiTheme="majorHAnsi" w:eastAsia="Times New Roman" w:hAnsiTheme="majorHAnsi"/>
          <w:sz w:val="24"/>
          <w:szCs w:val="24"/>
        </w:rPr>
        <w:lastRenderedPageBreak/>
        <w:t xml:space="preserve">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4A94B0C5" w14:textId="77777777" w:rsidR="00854E7D" w:rsidRDefault="00854E7D" w:rsidP="00854E7D">
      <w:pPr>
        <w:pStyle w:val="t-9-8"/>
        <w:spacing w:before="0" w:beforeAutospacing="0" w:after="0" w:afterAutospacing="0" w:line="288" w:lineRule="auto"/>
        <w:ind w:firstLine="567"/>
        <w:jc w:val="both"/>
        <w:rPr>
          <w:rFonts w:asciiTheme="majorHAnsi" w:hAnsiTheme="majorHAnsi"/>
        </w:rPr>
      </w:pPr>
    </w:p>
    <w:p w14:paraId="74ED4D39" w14:textId="6FE6EB75" w:rsidR="000F53B3" w:rsidRPr="009003B1" w:rsidRDefault="000F53B3" w:rsidP="00854E7D">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6865D928" w14:textId="77777777" w:rsidR="00854E7D" w:rsidRDefault="00854E7D" w:rsidP="00854E7D">
      <w:pPr>
        <w:pStyle w:val="t-9-8"/>
        <w:spacing w:before="0" w:beforeAutospacing="0" w:after="0" w:afterAutospacing="0" w:line="288" w:lineRule="auto"/>
        <w:ind w:firstLine="567"/>
        <w:jc w:val="both"/>
        <w:rPr>
          <w:rFonts w:asciiTheme="majorHAnsi" w:eastAsia="Arial" w:hAnsiTheme="majorHAnsi"/>
        </w:rPr>
      </w:pPr>
    </w:p>
    <w:p w14:paraId="4EB88C60" w14:textId="454E5028" w:rsidR="000F53B3" w:rsidRPr="009003B1" w:rsidRDefault="000F53B3" w:rsidP="00854E7D">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2712AA9"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Pr="000F53B3" w:rsidRDefault="00854E7D"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Pr="00FA2DCE"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1" w:name="_Toc61959655"/>
      <w:r w:rsidRPr="00FA2DCE">
        <w:rPr>
          <w:rFonts w:asciiTheme="majorHAnsi" w:hAnsiTheme="majorHAnsi"/>
          <w:b/>
        </w:rPr>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41"/>
    </w:p>
    <w:p w14:paraId="2374DE86" w14:textId="7FBC3E0A"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osnivač i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pružaju usluge od javnog interesa s osobinama javnog dobra. </w:t>
      </w:r>
    </w:p>
    <w:p w14:paraId="1BAFE225" w14:textId="552D9A7C" w:rsidR="00D85801" w:rsidRPr="00652D39" w:rsidRDefault="00D85801" w:rsidP="00854E7D">
      <w:pPr>
        <w:pStyle w:val="Opisslike"/>
        <w:spacing w:after="0" w:line="288" w:lineRule="auto"/>
        <w:rPr>
          <w:bCs w:val="0"/>
          <w:iCs/>
          <w:szCs w:val="22"/>
        </w:rPr>
      </w:pPr>
      <w:bookmarkStart w:id="142"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482A80">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2"/>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u kn</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77777777" w:rsidR="00D85801" w:rsidRPr="00546686" w:rsidRDefault="00D85801" w:rsidP="00854E7D">
            <w:pPr>
              <w:pStyle w:val="Odlomakpopisa"/>
              <w:spacing w:after="0" w:line="288" w:lineRule="auto"/>
              <w:ind w:left="0"/>
              <w:jc w:val="center"/>
              <w:rPr>
                <w:rFonts w:asciiTheme="majorHAnsi" w:eastAsia="Times New Roman" w:hAnsiTheme="majorHAnsi"/>
                <w:sz w:val="20"/>
                <w:szCs w:val="20"/>
              </w:rPr>
            </w:pPr>
            <w:r>
              <w:rPr>
                <w:rFonts w:asciiTheme="majorHAnsi" w:eastAsia="Times New Roman" w:hAnsiTheme="majorHAnsi"/>
                <w:sz w:val="20"/>
                <w:szCs w:val="20"/>
              </w:rPr>
              <w:t>IVKOM-VODE d.o.o.</w:t>
            </w:r>
          </w:p>
        </w:tc>
        <w:tc>
          <w:tcPr>
            <w:tcW w:w="1123" w:type="pct"/>
            <w:vAlign w:val="center"/>
          </w:tcPr>
          <w:p w14:paraId="2CF1CEB7"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Vladimira Nazora 96/b</w:t>
            </w:r>
            <w:r>
              <w:rPr>
                <w:rFonts w:asciiTheme="majorHAnsi" w:hAnsiTheme="majorHAnsi"/>
                <w:sz w:val="20"/>
                <w:szCs w:val="20"/>
              </w:rPr>
              <w:t xml:space="preserve"> Ivanec</w:t>
            </w:r>
          </w:p>
        </w:tc>
        <w:tc>
          <w:tcPr>
            <w:tcW w:w="815" w:type="pct"/>
            <w:vAlign w:val="center"/>
          </w:tcPr>
          <w:p w14:paraId="53941174" w14:textId="77777777" w:rsidR="00D85801" w:rsidRPr="00546686" w:rsidRDefault="00D85801" w:rsidP="00854E7D">
            <w:pPr>
              <w:pStyle w:val="Standard"/>
              <w:spacing w:line="288" w:lineRule="auto"/>
              <w:jc w:val="center"/>
              <w:rPr>
                <w:rFonts w:ascii="Cambria" w:hAnsi="Cambria"/>
                <w:sz w:val="20"/>
                <w:szCs w:val="20"/>
              </w:rPr>
            </w:pPr>
            <w:r w:rsidRPr="000B1395">
              <w:rPr>
                <w:rFonts w:ascii="Cambria" w:hAnsi="Cambria"/>
                <w:sz w:val="20"/>
                <w:szCs w:val="20"/>
              </w:rPr>
              <w:t>91920869215</w:t>
            </w:r>
          </w:p>
        </w:tc>
        <w:tc>
          <w:tcPr>
            <w:tcW w:w="885" w:type="pct"/>
            <w:vAlign w:val="center"/>
          </w:tcPr>
          <w:p w14:paraId="726E7A3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19.632.600,00</w:t>
            </w:r>
          </w:p>
        </w:tc>
        <w:tc>
          <w:tcPr>
            <w:tcW w:w="650" w:type="pct"/>
            <w:vAlign w:val="center"/>
          </w:tcPr>
          <w:p w14:paraId="1353591D"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0D7FB011" w14:textId="77777777" w:rsidR="00D85801" w:rsidRPr="000B1395" w:rsidRDefault="00D85801" w:rsidP="00854E7D">
            <w:pPr>
              <w:spacing w:after="0" w:line="288" w:lineRule="auto"/>
              <w:jc w:val="center"/>
              <w:rPr>
                <w:rFonts w:asciiTheme="majorHAnsi" w:hAnsiTheme="majorHAnsi"/>
                <w:sz w:val="20"/>
                <w:szCs w:val="20"/>
              </w:rPr>
            </w:pPr>
          </w:p>
          <w:p w14:paraId="76923BB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13.158.200,00</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21AEE119"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w:t>
            </w:r>
            <w:r w:rsidR="00CE60DF">
              <w:rPr>
                <w:rFonts w:asciiTheme="majorHAnsi" w:hAnsiTheme="majorHAnsi"/>
                <w:sz w:val="20"/>
                <w:szCs w:val="20"/>
              </w:rPr>
              <w:t>o</w:t>
            </w:r>
            <w:r>
              <w:rPr>
                <w:rFonts w:asciiTheme="majorHAnsi" w:hAnsiTheme="majorHAnsi"/>
                <w:sz w:val="20"/>
                <w:szCs w:val="20"/>
              </w:rPr>
              <w:t>.</w:t>
            </w:r>
            <w:r w:rsidR="00CE60DF">
              <w:rPr>
                <w:rFonts w:asciiTheme="majorHAnsi" w:hAnsiTheme="majorHAnsi"/>
                <w:sz w:val="20"/>
                <w:szCs w:val="20"/>
              </w:rPr>
              <w:t>o.</w:t>
            </w:r>
            <w:r>
              <w:rPr>
                <w:rFonts w:asciiTheme="majorHAnsi" w:hAnsiTheme="majorHAnsi"/>
                <w:sz w:val="20"/>
                <w:szCs w:val="20"/>
              </w:rPr>
              <w:t xml:space="preserve">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233.914.500,00</w:t>
            </w:r>
          </w:p>
        </w:tc>
        <w:tc>
          <w:tcPr>
            <w:tcW w:w="650" w:type="pct"/>
            <w:vAlign w:val="center"/>
          </w:tcPr>
          <w:p w14:paraId="4064A2A2"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1,1144</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10.512.810,00</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54AF6E43"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w:t>
      </w:r>
      <w:r w:rsidRPr="00FA2DCE">
        <w:rPr>
          <w:rFonts w:asciiTheme="majorHAnsi" w:hAnsiTheme="majorHAnsi"/>
          <w:sz w:val="24"/>
          <w:szCs w:val="24"/>
        </w:rPr>
        <w:lastRenderedPageBreak/>
        <w:t xml:space="preserve">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421FEA3A"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4925A70B" w14:textId="4E2ADD1E"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Čistoća d.o.o.</w:t>
      </w:r>
    </w:p>
    <w:p w14:paraId="7D0D0E61" w14:textId="77777777" w:rsidR="00854E7D" w:rsidRDefault="00854E7D" w:rsidP="00854E7D">
      <w:pPr>
        <w:spacing w:after="0" w:line="288" w:lineRule="auto"/>
        <w:ind w:firstLine="708"/>
        <w:jc w:val="both"/>
        <w:rPr>
          <w:rFonts w:asciiTheme="majorHAnsi" w:hAnsiTheme="majorHAnsi"/>
          <w:color w:val="000000"/>
          <w:sz w:val="24"/>
          <w:szCs w:val="24"/>
        </w:rPr>
      </w:pPr>
    </w:p>
    <w:p w14:paraId="6DE603D8" w14:textId="02662DCA" w:rsidR="00BE6E30" w:rsidRDefault="000F53B3"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 xml:space="preserve">ČISTOĆA </w:t>
      </w:r>
      <w:r w:rsidR="00854E7D">
        <w:rPr>
          <w:rFonts w:asciiTheme="majorHAnsi" w:hAnsiTheme="majorHAnsi"/>
          <w:color w:val="000000"/>
          <w:sz w:val="24"/>
          <w:szCs w:val="24"/>
        </w:rPr>
        <w:t>d.o.o.</w:t>
      </w:r>
      <w:r w:rsidRPr="00B121A1">
        <w:rPr>
          <w:rFonts w:asciiTheme="majorHAnsi" w:hAnsiTheme="majorHAnsi"/>
          <w:color w:val="000000"/>
          <w:sz w:val="24"/>
          <w:szCs w:val="24"/>
        </w:rPr>
        <w:t xml:space="preserve"> je osnovan</w:t>
      </w:r>
      <w:r w:rsidR="00854E7D">
        <w:rPr>
          <w:rFonts w:asciiTheme="majorHAnsi" w:hAnsiTheme="majorHAnsi"/>
          <w:color w:val="000000"/>
          <w:sz w:val="24"/>
          <w:szCs w:val="24"/>
        </w:rPr>
        <w:t>a</w:t>
      </w:r>
      <w:r w:rsidRPr="00B121A1">
        <w:rPr>
          <w:rFonts w:asciiTheme="majorHAnsi" w:hAnsiTheme="majorHAnsi"/>
          <w:color w:val="000000"/>
          <w:sz w:val="24"/>
          <w:szCs w:val="24"/>
        </w:rPr>
        <w:t xml:space="preserve"> u postupku provođenja podjele trgovačkog društva VARKOM d.d. Varaždin s osnivanjem novog društva ČISTOĆA d.o.o. Varaždin. Upis osnivanja Društva proveden je u Trgovačkom sudu u Varaždinu dana 31. prosinca 2013. godine. Društvo je započelo s poslovanjem 01. siječnja 2014. godine.</w:t>
      </w:r>
      <w:r w:rsidR="00854E7D">
        <w:rPr>
          <w:rFonts w:asciiTheme="majorHAnsi" w:hAnsiTheme="majorHAnsi"/>
          <w:color w:val="000000"/>
          <w:sz w:val="24"/>
          <w:szCs w:val="24"/>
        </w:rPr>
        <w:t xml:space="preserve"> Bavi se djelatnostima gospodarenja otpada, održavanjem čistoće, </w:t>
      </w:r>
      <w:r w:rsidR="00854E7D" w:rsidRPr="00854E7D">
        <w:rPr>
          <w:rFonts w:asciiTheme="majorHAnsi" w:hAnsiTheme="majorHAnsi"/>
          <w:color w:val="000000"/>
          <w:sz w:val="24"/>
          <w:szCs w:val="24"/>
        </w:rPr>
        <w:t>održavanjem javnih i drugih otvorenih površina</w:t>
      </w:r>
      <w:r w:rsidR="00336FA7">
        <w:rPr>
          <w:rFonts w:asciiTheme="majorHAnsi" w:hAnsiTheme="majorHAnsi"/>
          <w:color w:val="000000"/>
          <w:sz w:val="24"/>
          <w:szCs w:val="24"/>
        </w:rPr>
        <w:t>,</w:t>
      </w:r>
      <w:r w:rsidR="00854E7D" w:rsidRPr="00854E7D">
        <w:rPr>
          <w:rFonts w:asciiTheme="majorHAnsi" w:hAnsiTheme="majorHAnsi"/>
          <w:color w:val="000000"/>
          <w:sz w:val="24"/>
          <w:szCs w:val="24"/>
        </w:rPr>
        <w:t xml:space="preserve"> a o</w:t>
      </w:r>
      <w:r w:rsidR="00336FA7">
        <w:rPr>
          <w:rFonts w:asciiTheme="majorHAnsi" w:hAnsiTheme="majorHAnsi"/>
          <w:color w:val="000000"/>
          <w:sz w:val="24"/>
          <w:szCs w:val="24"/>
        </w:rPr>
        <w:t>d</w:t>
      </w:r>
      <w:r w:rsidR="00854E7D" w:rsidRPr="00854E7D">
        <w:rPr>
          <w:rFonts w:asciiTheme="majorHAnsi" w:hAnsiTheme="majorHAnsi"/>
          <w:color w:val="000000"/>
          <w:sz w:val="24"/>
          <w:szCs w:val="24"/>
        </w:rPr>
        <w:t xml:space="preserve"> listopada 2021.</w:t>
      </w:r>
      <w:r w:rsidR="004770A2">
        <w:rPr>
          <w:rFonts w:asciiTheme="majorHAnsi" w:hAnsiTheme="majorHAnsi"/>
          <w:color w:val="000000"/>
          <w:sz w:val="24"/>
          <w:szCs w:val="24"/>
        </w:rPr>
        <w:t xml:space="preserve"> </w:t>
      </w:r>
      <w:r w:rsidR="00854E7D" w:rsidRPr="00854E7D">
        <w:rPr>
          <w:rFonts w:asciiTheme="majorHAnsi" w:hAnsiTheme="majorHAnsi"/>
          <w:color w:val="000000"/>
          <w:sz w:val="24"/>
          <w:szCs w:val="24"/>
        </w:rPr>
        <w:t>godine i obavljanjem komunalne usluge prijevoza putnika</w:t>
      </w:r>
      <w:r w:rsidR="00854E7D">
        <w:rPr>
          <w:rFonts w:asciiTheme="majorHAnsi" w:hAnsiTheme="majorHAnsi"/>
          <w:color w:val="000000"/>
          <w:sz w:val="24"/>
          <w:szCs w:val="24"/>
        </w:rPr>
        <w:t xml:space="preserve">. </w:t>
      </w:r>
    </w:p>
    <w:p w14:paraId="41B52174" w14:textId="77777777" w:rsidR="00854E7D" w:rsidRDefault="00854E7D" w:rsidP="00854E7D">
      <w:pPr>
        <w:spacing w:after="0" w:line="288" w:lineRule="auto"/>
        <w:jc w:val="both"/>
        <w:rPr>
          <w:rFonts w:asciiTheme="majorHAnsi" w:hAnsiTheme="majorHAnsi"/>
          <w:b/>
          <w:bCs/>
          <w:color w:val="000000"/>
          <w:sz w:val="24"/>
          <w:szCs w:val="24"/>
        </w:rPr>
      </w:pPr>
    </w:p>
    <w:p w14:paraId="0A7F7A9A" w14:textId="3395B80C"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Varkom d.</w:t>
      </w:r>
      <w:r w:rsidR="00302109">
        <w:rPr>
          <w:rFonts w:asciiTheme="majorHAnsi" w:hAnsiTheme="majorHAnsi"/>
          <w:b/>
          <w:bCs/>
          <w:color w:val="000000"/>
          <w:sz w:val="24"/>
          <w:szCs w:val="24"/>
        </w:rPr>
        <w:t>o.o</w:t>
      </w:r>
      <w:r w:rsidRPr="00BE6E30">
        <w:rPr>
          <w:rFonts w:asciiTheme="majorHAnsi" w:hAnsiTheme="majorHAnsi"/>
          <w:b/>
          <w:bCs/>
          <w:color w:val="000000"/>
          <w:sz w:val="24"/>
          <w:szCs w:val="24"/>
        </w:rPr>
        <w:t>.</w:t>
      </w:r>
    </w:p>
    <w:p w14:paraId="51806A03" w14:textId="75A2BB26" w:rsidR="00685475" w:rsidRDefault="00685475"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VARKOM d.</w:t>
      </w:r>
      <w:r w:rsidR="00302109">
        <w:rPr>
          <w:rFonts w:asciiTheme="majorHAnsi" w:hAnsiTheme="majorHAnsi"/>
          <w:color w:val="000000"/>
          <w:sz w:val="24"/>
          <w:szCs w:val="24"/>
        </w:rPr>
        <w:t>o.o</w:t>
      </w:r>
      <w:r w:rsidRPr="00B121A1">
        <w:rPr>
          <w:rFonts w:asciiTheme="majorHAnsi" w:hAnsiTheme="majorHAnsi"/>
          <w:color w:val="000000"/>
          <w:sz w:val="24"/>
          <w:szCs w:val="24"/>
        </w:rPr>
        <w:t>. je dioničko društvo za opskrbu vodom i odvodnju otpadnih voda sa sjedištem u Varaždinu. Osnovna djelatnost društva je skupljanje, pročišćavanje i opskrba vodom. Društvo je organizirano u pet radnih jedinica koje se sastoje od dvije ili više povezanih organizacijskih jedinica. Radne jedinice VARKOM d.</w:t>
      </w:r>
      <w:r w:rsidR="00302109">
        <w:rPr>
          <w:rFonts w:asciiTheme="majorHAnsi" w:hAnsiTheme="majorHAnsi"/>
          <w:color w:val="000000"/>
          <w:sz w:val="24"/>
          <w:szCs w:val="24"/>
        </w:rPr>
        <w:t>o.o</w:t>
      </w:r>
      <w:r w:rsidRPr="00B121A1">
        <w:rPr>
          <w:rFonts w:asciiTheme="majorHAnsi" w:hAnsiTheme="majorHAnsi"/>
          <w:color w:val="000000"/>
          <w:sz w:val="24"/>
          <w:szCs w:val="24"/>
        </w:rPr>
        <w:t>. su: Vodovod, Kanalizacija, Zajedničke službe, Tehničke službe i Komercijalne službe. Dioničari društva su jedinice lokalne samouprave Varaždinske županije, dok malih dioničara (fizičkih osoba) nema.</w:t>
      </w:r>
    </w:p>
    <w:p w14:paraId="2905E1C9" w14:textId="77777777" w:rsidR="00D73840" w:rsidRDefault="00D73840" w:rsidP="00854E7D">
      <w:pPr>
        <w:spacing w:after="0" w:line="288" w:lineRule="auto"/>
        <w:jc w:val="both"/>
        <w:rPr>
          <w:rFonts w:asciiTheme="majorHAnsi" w:hAnsiTheme="majorHAnsi"/>
          <w:color w:val="000000"/>
          <w:sz w:val="24"/>
          <w:szCs w:val="24"/>
        </w:rPr>
      </w:pPr>
    </w:p>
    <w:p w14:paraId="7DEEDD38" w14:textId="4FA9A8AD" w:rsidR="00A57CC7" w:rsidRPr="00A57CC7" w:rsidRDefault="00D73840" w:rsidP="00A57CC7">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d.d.</w:t>
      </w:r>
    </w:p>
    <w:p w14:paraId="778295FC" w14:textId="322DBF5E" w:rsidR="00D85801" w:rsidRDefault="00685475" w:rsidP="00336FA7">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 xml:space="preserve">IVKOM </w:t>
      </w:r>
      <w:r w:rsidR="00CE60DF">
        <w:rPr>
          <w:rFonts w:asciiTheme="majorHAnsi" w:hAnsiTheme="majorHAnsi"/>
          <w:color w:val="000000"/>
          <w:sz w:val="24"/>
          <w:szCs w:val="24"/>
        </w:rPr>
        <w:t>d</w:t>
      </w:r>
      <w:r w:rsidRPr="00D73840">
        <w:rPr>
          <w:rFonts w:asciiTheme="majorHAnsi" w:hAnsiTheme="majorHAnsi"/>
          <w:color w:val="000000"/>
          <w:sz w:val="24"/>
          <w:szCs w:val="24"/>
        </w:rPr>
        <w:t>.</w:t>
      </w:r>
      <w:r w:rsidR="00CE60DF">
        <w:rPr>
          <w:rFonts w:asciiTheme="majorHAnsi" w:hAnsiTheme="majorHAnsi"/>
          <w:color w:val="000000"/>
          <w:sz w:val="24"/>
          <w:szCs w:val="24"/>
        </w:rPr>
        <w:t>d</w:t>
      </w:r>
      <w:r w:rsidRPr="00D73840">
        <w:rPr>
          <w:rFonts w:asciiTheme="majorHAnsi" w:hAnsiTheme="majorHAnsi"/>
          <w:color w:val="000000"/>
          <w:sz w:val="24"/>
          <w:szCs w:val="24"/>
        </w:rPr>
        <w:t>. je osnovan 1968. kao komunalna ustanova "CESTE-VODOVOD" a kao</w:t>
      </w:r>
      <w:r w:rsidRPr="00B121A1">
        <w:rPr>
          <w:rFonts w:asciiTheme="majorHAnsi" w:hAnsiTheme="majorHAnsi"/>
          <w:color w:val="000000"/>
          <w:sz w:val="24"/>
          <w:szCs w:val="24"/>
        </w:rPr>
        <w:t xml:space="preserve"> Ivkom d.d. djeluje od 1995.godine. Nalazi se u vlasništvu grada Ivanca 58,57%, grada Lepoglave 16%, općine Maruševec 9,23%, općine Bednja 8,28%, općine Klenovnik 4,2% i općine Donja Voća 3,72%</w:t>
      </w:r>
      <w:r w:rsidR="00B121A1" w:rsidRPr="00B121A1">
        <w:rPr>
          <w:rFonts w:asciiTheme="majorHAnsi" w:hAnsiTheme="majorHAnsi"/>
          <w:color w:val="000000"/>
          <w:sz w:val="24"/>
          <w:szCs w:val="24"/>
        </w:rPr>
        <w:t>. Pretežita djelatnost je skupljanje neopasnog otpada, a ostale djelatnosti su  održavanje javnih površina,  tržnice na malo, sajmišta, cvjećarsko-aranžerska djelatnost, upravljanje grobljima, parkirališta i zimska služba.</w:t>
      </w:r>
    </w:p>
    <w:p w14:paraId="39B6627A" w14:textId="77777777" w:rsidR="00302109" w:rsidRDefault="00302109" w:rsidP="00336FA7">
      <w:pPr>
        <w:spacing w:after="0" w:line="288" w:lineRule="auto"/>
        <w:ind w:firstLine="708"/>
        <w:jc w:val="both"/>
        <w:rPr>
          <w:rFonts w:asciiTheme="majorHAnsi" w:hAnsiTheme="majorHAnsi"/>
          <w:color w:val="000000"/>
          <w:sz w:val="24"/>
          <w:szCs w:val="24"/>
        </w:rPr>
      </w:pPr>
    </w:p>
    <w:p w14:paraId="272F5743" w14:textId="77777777" w:rsidR="00302109" w:rsidRDefault="00302109" w:rsidP="00336FA7">
      <w:pPr>
        <w:spacing w:after="0" w:line="288" w:lineRule="auto"/>
        <w:ind w:firstLine="708"/>
        <w:jc w:val="both"/>
        <w:rPr>
          <w:rFonts w:asciiTheme="majorHAnsi" w:hAnsiTheme="majorHAnsi"/>
          <w:color w:val="000000"/>
          <w:sz w:val="24"/>
          <w:szCs w:val="24"/>
        </w:rPr>
      </w:pPr>
    </w:p>
    <w:p w14:paraId="40093C80" w14:textId="7C587E6E" w:rsidR="00D73840" w:rsidRPr="00D73840" w:rsidRDefault="00D73840" w:rsidP="00854E7D">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lastRenderedPageBreak/>
        <w:t>Ivkom – vode d.o.o.</w:t>
      </w:r>
    </w:p>
    <w:p w14:paraId="64018A3D" w14:textId="1FDD5D71" w:rsidR="00BE6E30" w:rsidRDefault="00D85801"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 xml:space="preserve">Odlukom Glavne skupštine društva IVKOM d.d. </w:t>
      </w:r>
      <w:r w:rsidRPr="00D85801">
        <w:rPr>
          <w:rFonts w:asciiTheme="majorHAnsi" w:hAnsiTheme="majorHAnsi"/>
          <w:color w:val="000000"/>
          <w:sz w:val="24"/>
          <w:szCs w:val="24"/>
        </w:rPr>
        <w:t>od 30. prosinca 2013. odobren je plan podjele kojim je izvršena podjela društva IVKOM d.d. s osnivanjem novog društva, a koje je provedeno prijenoso</w:t>
      </w:r>
      <w:r w:rsidR="00336FA7">
        <w:rPr>
          <w:rFonts w:asciiTheme="majorHAnsi" w:hAnsiTheme="majorHAnsi"/>
          <w:color w:val="000000"/>
          <w:sz w:val="24"/>
          <w:szCs w:val="24"/>
        </w:rPr>
        <w:t>m</w:t>
      </w:r>
      <w:r w:rsidRPr="00D85801">
        <w:rPr>
          <w:rFonts w:asciiTheme="majorHAnsi" w:hAnsiTheme="majorHAnsi"/>
          <w:color w:val="000000"/>
          <w:sz w:val="24"/>
          <w:szCs w:val="24"/>
        </w:rPr>
        <w:t xml:space="preserve"> dijela imov</w:t>
      </w:r>
      <w:r w:rsidR="00336FA7">
        <w:rPr>
          <w:rFonts w:asciiTheme="majorHAnsi" w:hAnsiTheme="majorHAnsi"/>
          <w:color w:val="000000"/>
          <w:sz w:val="24"/>
          <w:szCs w:val="24"/>
        </w:rPr>
        <w:t>in</w:t>
      </w:r>
      <w:r w:rsidRPr="00D85801">
        <w:rPr>
          <w:rFonts w:asciiTheme="majorHAnsi" w:hAnsiTheme="majorHAnsi"/>
          <w:color w:val="000000"/>
          <w:sz w:val="24"/>
          <w:szCs w:val="24"/>
        </w:rPr>
        <w:t>e, prava i ob</w:t>
      </w:r>
      <w:r w:rsidR="00336FA7">
        <w:rPr>
          <w:rFonts w:asciiTheme="majorHAnsi" w:hAnsiTheme="majorHAnsi"/>
          <w:color w:val="000000"/>
          <w:sz w:val="24"/>
          <w:szCs w:val="24"/>
        </w:rPr>
        <w:t>v</w:t>
      </w:r>
      <w:r w:rsidRPr="00D85801">
        <w:rPr>
          <w:rFonts w:asciiTheme="majorHAnsi" w:hAnsiTheme="majorHAnsi"/>
          <w:color w:val="000000"/>
          <w:sz w:val="24"/>
          <w:szCs w:val="24"/>
        </w:rPr>
        <w:t xml:space="preserve">eza i pravnih odnosa društva koje se dijeli, tako da to društvo ne prestaje postojati, na novo društvo IVKOM-VODE d.o.o. koje se osniva radi provođenja odvajanja. </w:t>
      </w:r>
      <w:r>
        <w:rPr>
          <w:rFonts w:asciiTheme="majorHAnsi" w:hAnsiTheme="majorHAnsi"/>
          <w:color w:val="000000"/>
          <w:sz w:val="24"/>
          <w:szCs w:val="24"/>
        </w:rPr>
        <w:t xml:space="preserve">Djelatnosti IVKOM VODE d.o.o. su vodoopskrba odvodnja i odvodnja oborinskih voda.  Pretežita djelatnost je </w:t>
      </w:r>
      <w:r w:rsidRPr="00D85801">
        <w:rPr>
          <w:rFonts w:asciiTheme="majorHAnsi" w:hAnsiTheme="majorHAnsi"/>
          <w:color w:val="000000"/>
          <w:sz w:val="24"/>
          <w:szCs w:val="24"/>
        </w:rPr>
        <w:t>skupljanje, pročišćavanje i opskrba vodom.</w:t>
      </w:r>
    </w:p>
    <w:p w14:paraId="5DF0436A" w14:textId="77777777" w:rsidR="00A57CC7" w:rsidRDefault="00A57CC7" w:rsidP="00854E7D">
      <w:pPr>
        <w:spacing w:after="0" w:line="288" w:lineRule="auto"/>
        <w:jc w:val="both"/>
        <w:rPr>
          <w:rFonts w:asciiTheme="majorHAnsi" w:hAnsiTheme="majorHAnsi"/>
          <w:color w:val="000000"/>
          <w:sz w:val="24"/>
          <w:szCs w:val="24"/>
        </w:rPr>
      </w:pP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footerReference w:type="even" r:id="rId10"/>
          <w:footerReference w:type="default" r:id="rId11"/>
          <w:footerReference w:type="first" r:id="rId12"/>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3"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3"/>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2D0D9C99" w:rsidR="00C2022D" w:rsidRPr="00652D39" w:rsidRDefault="00E1481D" w:rsidP="00854E7D">
      <w:pPr>
        <w:pStyle w:val="Opisslike"/>
        <w:spacing w:after="0" w:line="288" w:lineRule="auto"/>
        <w:rPr>
          <w:bCs w:val="0"/>
          <w:iCs/>
          <w:szCs w:val="22"/>
        </w:rPr>
      </w:pPr>
      <w:bookmarkStart w:id="144" w:name="_Toc26738521"/>
      <w:bookmarkStart w:id="145"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482A80">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4"/>
      <w:r w:rsidR="00490980" w:rsidRPr="00652D39">
        <w:rPr>
          <w:bCs w:val="0"/>
          <w:iCs/>
          <w:szCs w:val="22"/>
        </w:rPr>
        <w:t xml:space="preserve">Općine </w:t>
      </w:r>
      <w:r w:rsidR="0040023E">
        <w:rPr>
          <w:rFonts w:eastAsia="Times New Roman"/>
          <w:sz w:val="24"/>
          <w:szCs w:val="24"/>
        </w:rPr>
        <w:t>Donja Voća</w:t>
      </w:r>
      <w:bookmarkEnd w:id="145"/>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shd w:val="clear" w:color="auto" w:fill="auto"/>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shd w:val="clear" w:color="auto" w:fill="auto"/>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shd w:val="clear" w:color="auto" w:fill="auto"/>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shd w:val="clear" w:color="auto" w:fill="auto"/>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shd w:val="clear" w:color="auto" w:fill="auto"/>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shd w:val="clear" w:color="auto" w:fill="auto"/>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shd w:val="clear" w:color="auto" w:fill="auto"/>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shd w:val="clear" w:color="auto" w:fill="auto"/>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shd w:val="clear" w:color="auto" w:fill="auto"/>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shd w:val="clear" w:color="auto" w:fill="auto"/>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shd w:val="clear" w:color="auto" w:fill="auto"/>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shd w:val="clear" w:color="auto" w:fill="auto"/>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shd w:val="clear" w:color="auto" w:fill="auto"/>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shd w:val="clear" w:color="auto" w:fill="auto"/>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shd w:val="clear" w:color="auto" w:fill="auto"/>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65CA7320" w14:textId="77777777" w:rsidR="0039695D" w:rsidRDefault="0039695D" w:rsidP="00854E7D">
      <w:pPr>
        <w:spacing w:after="0" w:line="288" w:lineRule="auto"/>
        <w:rPr>
          <w:rFonts w:asciiTheme="majorHAnsi" w:hAnsiTheme="majorHAnsi"/>
          <w:b/>
        </w:rPr>
      </w:pPr>
    </w:p>
    <w:p w14:paraId="56360D19" w14:textId="77777777" w:rsidR="0039695D" w:rsidRDefault="0039695D" w:rsidP="0039695D">
      <w:pPr>
        <w:tabs>
          <w:tab w:val="left" w:pos="567"/>
        </w:tabs>
        <w:spacing w:after="0" w:line="240" w:lineRule="auto"/>
        <w:jc w:val="both"/>
        <w:rPr>
          <w:rFonts w:cstheme="minorHAnsi"/>
          <w:color w:val="FF0000"/>
        </w:rPr>
      </w:pPr>
    </w:p>
    <w:p w14:paraId="09BC2F87" w14:textId="7BC5B1A9" w:rsidR="00F50270" w:rsidRPr="0039695D" w:rsidRDefault="0039695D" w:rsidP="0039695D">
      <w:pPr>
        <w:tabs>
          <w:tab w:val="left" w:pos="567"/>
        </w:tabs>
        <w:spacing w:after="0" w:line="240" w:lineRule="auto"/>
        <w:jc w:val="both"/>
        <w:rPr>
          <w:rFonts w:asciiTheme="majorHAnsi" w:hAnsiTheme="majorHAnsi" w:cstheme="minorHAnsi"/>
          <w:sz w:val="24"/>
          <w:szCs w:val="24"/>
        </w:rPr>
      </w:pPr>
      <w:r>
        <w:rPr>
          <w:rFonts w:cstheme="minorHAnsi"/>
        </w:rPr>
        <w:tab/>
      </w:r>
      <w:r w:rsidRPr="0039695D">
        <w:rPr>
          <w:rFonts w:asciiTheme="majorHAnsi" w:hAnsiTheme="majorHAnsi" w:cstheme="minorHAnsi"/>
          <w:sz w:val="24"/>
          <w:szCs w:val="24"/>
        </w:rPr>
        <w:t xml:space="preserve">Odlukom </w:t>
      </w:r>
      <w:bookmarkStart w:id="146" w:name="_Hlk67468475"/>
      <w:r w:rsidRPr="0039695D">
        <w:rPr>
          <w:rFonts w:asciiTheme="majorHAnsi" w:hAnsiTheme="majorHAnsi" w:cstheme="minorHAnsi"/>
          <w:sz w:val="24"/>
          <w:szCs w:val="24"/>
        </w:rPr>
        <w:t xml:space="preserve">o </w:t>
      </w:r>
      <w:r w:rsidR="002E15C0">
        <w:rPr>
          <w:rFonts w:asciiTheme="majorHAnsi" w:hAnsiTheme="majorHAnsi" w:cstheme="minorHAnsi"/>
          <w:sz w:val="24"/>
          <w:szCs w:val="24"/>
        </w:rPr>
        <w:t xml:space="preserve">uvjetima i načinu privremenog </w:t>
      </w:r>
      <w:r w:rsidRPr="0039695D">
        <w:rPr>
          <w:rFonts w:asciiTheme="majorHAnsi" w:hAnsiTheme="majorHAnsi" w:cstheme="minorHAnsi"/>
          <w:sz w:val="24"/>
          <w:szCs w:val="24"/>
        </w:rPr>
        <w:t>korištenj</w:t>
      </w:r>
      <w:r w:rsidR="002E15C0">
        <w:rPr>
          <w:rFonts w:asciiTheme="majorHAnsi" w:hAnsiTheme="majorHAnsi" w:cstheme="minorHAnsi"/>
          <w:sz w:val="24"/>
          <w:szCs w:val="24"/>
        </w:rPr>
        <w:t>a prostora Etno kuće („Službeni vjesnik Varaždinske županije“, br. 45/22</w:t>
      </w:r>
      <w:r w:rsidR="00302109">
        <w:rPr>
          <w:rFonts w:asciiTheme="majorHAnsi" w:hAnsiTheme="majorHAnsi" w:cstheme="minorHAnsi"/>
          <w:sz w:val="24"/>
          <w:szCs w:val="24"/>
        </w:rPr>
        <w:t xml:space="preserve"> i 71/23</w:t>
      </w:r>
      <w:r w:rsidR="002E15C0">
        <w:rPr>
          <w:rFonts w:asciiTheme="majorHAnsi" w:hAnsiTheme="majorHAnsi" w:cstheme="minorHAnsi"/>
          <w:sz w:val="24"/>
          <w:szCs w:val="24"/>
        </w:rPr>
        <w:t>)</w:t>
      </w:r>
      <w:r w:rsidRPr="0039695D">
        <w:rPr>
          <w:rFonts w:asciiTheme="majorHAnsi" w:hAnsiTheme="majorHAnsi" w:cstheme="minorHAnsi"/>
          <w:sz w:val="24"/>
          <w:szCs w:val="24"/>
        </w:rPr>
        <w:t xml:space="preserve"> </w:t>
      </w:r>
      <w:bookmarkEnd w:id="146"/>
      <w:r w:rsidR="002E15C0">
        <w:rPr>
          <w:rFonts w:asciiTheme="majorHAnsi" w:hAnsiTheme="majorHAnsi" w:cstheme="minorHAnsi"/>
          <w:sz w:val="24"/>
          <w:szCs w:val="24"/>
        </w:rPr>
        <w:t xml:space="preserve">utvrđuju </w:t>
      </w:r>
      <w:r w:rsidRPr="0039695D">
        <w:rPr>
          <w:rFonts w:asciiTheme="majorHAnsi" w:hAnsiTheme="majorHAnsi" w:cstheme="minorHAnsi"/>
          <w:sz w:val="24"/>
          <w:szCs w:val="24"/>
        </w:rPr>
        <w:t xml:space="preserve">se uvjeti i način </w:t>
      </w:r>
      <w:r w:rsidR="002E15C0">
        <w:rPr>
          <w:rFonts w:asciiTheme="majorHAnsi" w:hAnsiTheme="majorHAnsi" w:cstheme="minorHAnsi"/>
          <w:sz w:val="24"/>
          <w:szCs w:val="24"/>
        </w:rPr>
        <w:t xml:space="preserve">privremenog </w:t>
      </w:r>
      <w:r w:rsidRPr="0039695D">
        <w:rPr>
          <w:rFonts w:asciiTheme="majorHAnsi" w:hAnsiTheme="majorHAnsi" w:cstheme="minorHAnsi"/>
          <w:sz w:val="24"/>
          <w:szCs w:val="24"/>
        </w:rPr>
        <w:t>korištenja prostor</w:t>
      </w:r>
      <w:r w:rsidR="002E15C0">
        <w:rPr>
          <w:rFonts w:asciiTheme="majorHAnsi" w:hAnsiTheme="majorHAnsi" w:cstheme="minorHAnsi"/>
          <w:sz w:val="24"/>
          <w:szCs w:val="24"/>
        </w:rPr>
        <w:t>a u vlasništvu Općine Donja Voća u sklopu Etno kuće na adresi Gornja Voća 262 za javne i druge namjene, odnosno održavanje raznih svečanosti, priredbi, sajmova, skupova i sl.</w:t>
      </w:r>
      <w:r w:rsidRPr="0039695D">
        <w:rPr>
          <w:rFonts w:asciiTheme="majorHAnsi" w:hAnsiTheme="majorHAnsi" w:cstheme="minorHAnsi"/>
          <w:sz w:val="24"/>
          <w:szCs w:val="24"/>
        </w:rPr>
        <w:t xml:space="preserve"> Navedenom Odlukom utvrđuje se visina naknade za </w:t>
      </w:r>
      <w:r w:rsidR="002E15C0">
        <w:rPr>
          <w:rFonts w:asciiTheme="majorHAnsi" w:hAnsiTheme="majorHAnsi" w:cstheme="minorHAnsi"/>
          <w:sz w:val="24"/>
          <w:szCs w:val="24"/>
        </w:rPr>
        <w:t xml:space="preserve">privremeno korištenje </w:t>
      </w:r>
      <w:r w:rsidRPr="0039695D">
        <w:rPr>
          <w:rFonts w:asciiTheme="majorHAnsi" w:hAnsiTheme="majorHAnsi" w:cstheme="minorHAnsi"/>
          <w:sz w:val="24"/>
          <w:szCs w:val="24"/>
        </w:rPr>
        <w:t xml:space="preserve">ako </w:t>
      </w:r>
      <w:r w:rsidR="002E15C0">
        <w:rPr>
          <w:rFonts w:asciiTheme="majorHAnsi" w:hAnsiTheme="majorHAnsi" w:cstheme="minorHAnsi"/>
          <w:sz w:val="24"/>
          <w:szCs w:val="24"/>
        </w:rPr>
        <w:t xml:space="preserve">su </w:t>
      </w:r>
      <w:r w:rsidRPr="0039695D">
        <w:rPr>
          <w:rFonts w:asciiTheme="majorHAnsi" w:hAnsiTheme="majorHAnsi" w:cstheme="minorHAnsi"/>
          <w:sz w:val="24"/>
          <w:szCs w:val="24"/>
        </w:rPr>
        <w:t xml:space="preserve">korisnici sa područja Općine </w:t>
      </w:r>
      <w:r w:rsidR="002E15C0">
        <w:rPr>
          <w:rFonts w:asciiTheme="majorHAnsi" w:hAnsiTheme="majorHAnsi" w:cstheme="minorHAnsi"/>
          <w:sz w:val="24"/>
          <w:szCs w:val="24"/>
        </w:rPr>
        <w:t>Donja Voća</w:t>
      </w:r>
      <w:r w:rsidRPr="0039695D">
        <w:rPr>
          <w:rFonts w:asciiTheme="majorHAnsi" w:hAnsiTheme="majorHAnsi" w:cstheme="minorHAnsi"/>
          <w:sz w:val="24"/>
          <w:szCs w:val="24"/>
        </w:rPr>
        <w:t xml:space="preserve"> i to </w:t>
      </w:r>
      <w:r w:rsidR="00302109">
        <w:rPr>
          <w:rFonts w:asciiTheme="majorHAnsi" w:hAnsiTheme="majorHAnsi" w:cstheme="minorHAnsi"/>
          <w:sz w:val="24"/>
          <w:szCs w:val="24"/>
        </w:rPr>
        <w:t>250,00 EUR</w:t>
      </w:r>
      <w:r w:rsidRPr="0039695D">
        <w:rPr>
          <w:rFonts w:asciiTheme="majorHAnsi" w:hAnsiTheme="majorHAnsi" w:cstheme="minorHAnsi"/>
          <w:sz w:val="24"/>
          <w:szCs w:val="24"/>
        </w:rPr>
        <w:t xml:space="preserve"> po danu </w:t>
      </w:r>
      <w:r w:rsidR="002E15C0">
        <w:rPr>
          <w:rFonts w:asciiTheme="majorHAnsi" w:hAnsiTheme="majorHAnsi" w:cstheme="minorHAnsi"/>
          <w:sz w:val="24"/>
          <w:szCs w:val="24"/>
        </w:rPr>
        <w:t xml:space="preserve">korištenja za gornji dio objekta te </w:t>
      </w:r>
      <w:r w:rsidR="00302109">
        <w:rPr>
          <w:rFonts w:asciiTheme="majorHAnsi" w:hAnsiTheme="majorHAnsi" w:cstheme="minorHAnsi"/>
          <w:sz w:val="24"/>
          <w:szCs w:val="24"/>
        </w:rPr>
        <w:t>80,00 EUR</w:t>
      </w:r>
      <w:r w:rsidR="002E15C0">
        <w:rPr>
          <w:rFonts w:asciiTheme="majorHAnsi" w:hAnsiTheme="majorHAnsi" w:cstheme="minorHAnsi"/>
          <w:sz w:val="24"/>
          <w:szCs w:val="24"/>
        </w:rPr>
        <w:t xml:space="preserve"> po danu za donji dio objekt</w:t>
      </w:r>
      <w:r w:rsidR="00F50270">
        <w:rPr>
          <w:rFonts w:asciiTheme="majorHAnsi" w:hAnsiTheme="majorHAnsi" w:cstheme="minorHAnsi"/>
          <w:sz w:val="24"/>
          <w:szCs w:val="24"/>
        </w:rPr>
        <w:t xml:space="preserve">a - podrum. </w:t>
      </w:r>
      <w:r w:rsidRPr="0039695D">
        <w:rPr>
          <w:rFonts w:asciiTheme="majorHAnsi" w:hAnsiTheme="majorHAnsi" w:cstheme="minorHAnsi"/>
          <w:sz w:val="24"/>
          <w:szCs w:val="24"/>
        </w:rPr>
        <w:t>Ako prostorije koriste korisnici koji nisu sa područja Općine</w:t>
      </w:r>
      <w:r w:rsidR="00F50270">
        <w:rPr>
          <w:rFonts w:asciiTheme="majorHAnsi" w:hAnsiTheme="majorHAnsi" w:cstheme="minorHAnsi"/>
          <w:sz w:val="24"/>
          <w:szCs w:val="24"/>
        </w:rPr>
        <w:t xml:space="preserve"> Donja Voća</w:t>
      </w:r>
      <w:r w:rsidRPr="0039695D">
        <w:rPr>
          <w:rFonts w:asciiTheme="majorHAnsi" w:hAnsiTheme="majorHAnsi" w:cstheme="minorHAnsi"/>
          <w:sz w:val="24"/>
          <w:szCs w:val="24"/>
        </w:rPr>
        <w:t xml:space="preserve">, naknada za korištenje iznosi </w:t>
      </w:r>
      <w:r w:rsidR="00302109">
        <w:rPr>
          <w:rFonts w:asciiTheme="majorHAnsi" w:hAnsiTheme="majorHAnsi" w:cstheme="minorHAnsi"/>
          <w:sz w:val="24"/>
          <w:szCs w:val="24"/>
        </w:rPr>
        <w:t>350,00 EUR</w:t>
      </w:r>
      <w:r w:rsidRPr="0039695D">
        <w:rPr>
          <w:rFonts w:asciiTheme="majorHAnsi" w:hAnsiTheme="majorHAnsi" w:cstheme="minorHAnsi"/>
          <w:sz w:val="24"/>
          <w:szCs w:val="24"/>
        </w:rPr>
        <w:t xml:space="preserve"> po danu</w:t>
      </w:r>
      <w:r w:rsidR="00F50270">
        <w:rPr>
          <w:rFonts w:asciiTheme="majorHAnsi" w:hAnsiTheme="majorHAnsi" w:cstheme="minorHAnsi"/>
          <w:sz w:val="24"/>
          <w:szCs w:val="24"/>
        </w:rPr>
        <w:t xml:space="preserve"> za gornji dio objekta te </w:t>
      </w:r>
      <w:r w:rsidR="00302109">
        <w:rPr>
          <w:rFonts w:asciiTheme="majorHAnsi" w:hAnsiTheme="majorHAnsi" w:cstheme="minorHAnsi"/>
          <w:sz w:val="24"/>
          <w:szCs w:val="24"/>
        </w:rPr>
        <w:t>100,00 EUR</w:t>
      </w:r>
      <w:r w:rsidR="00F50270">
        <w:rPr>
          <w:rFonts w:asciiTheme="majorHAnsi" w:hAnsiTheme="majorHAnsi" w:cstheme="minorHAnsi"/>
          <w:sz w:val="24"/>
          <w:szCs w:val="24"/>
        </w:rPr>
        <w:t xml:space="preserve"> po danu za donji dio objekta – podrum.</w:t>
      </w:r>
      <w:r w:rsidRPr="0039695D">
        <w:rPr>
          <w:rFonts w:asciiTheme="majorHAnsi" w:hAnsiTheme="majorHAnsi" w:cstheme="minorHAnsi"/>
          <w:sz w:val="24"/>
          <w:szCs w:val="24"/>
        </w:rPr>
        <w:t xml:space="preserve"> </w:t>
      </w:r>
    </w:p>
    <w:p w14:paraId="1D5F877B" w14:textId="33017A9E" w:rsidR="0039695D" w:rsidRDefault="0039695D" w:rsidP="0039695D">
      <w:pPr>
        <w:spacing w:after="0" w:line="240" w:lineRule="auto"/>
        <w:jc w:val="both"/>
        <w:rPr>
          <w:rFonts w:asciiTheme="majorHAnsi" w:eastAsia="Times New Roman" w:hAnsiTheme="majorHAnsi" w:cstheme="minorHAnsi"/>
          <w:sz w:val="24"/>
          <w:szCs w:val="24"/>
        </w:rPr>
      </w:pPr>
      <w:r w:rsidRPr="0039695D">
        <w:rPr>
          <w:rFonts w:asciiTheme="majorHAnsi" w:eastAsia="Times New Roman" w:hAnsiTheme="majorHAnsi" w:cstheme="minorHAnsi"/>
          <w:sz w:val="24"/>
          <w:szCs w:val="24"/>
        </w:rPr>
        <w:t xml:space="preserve">           Bez</w:t>
      </w:r>
      <w:r w:rsidR="00F50270">
        <w:rPr>
          <w:rFonts w:asciiTheme="majorHAnsi" w:eastAsia="Times New Roman" w:hAnsiTheme="majorHAnsi" w:cstheme="minorHAnsi"/>
          <w:sz w:val="24"/>
          <w:szCs w:val="24"/>
        </w:rPr>
        <w:t xml:space="preserve"> plaćanja</w:t>
      </w:r>
      <w:r w:rsidRPr="0039695D">
        <w:rPr>
          <w:rFonts w:asciiTheme="majorHAnsi" w:eastAsia="Times New Roman" w:hAnsiTheme="majorHAnsi" w:cstheme="minorHAnsi"/>
          <w:sz w:val="24"/>
          <w:szCs w:val="24"/>
        </w:rPr>
        <w:t xml:space="preserve"> naknade prostor</w:t>
      </w:r>
      <w:r w:rsidR="00F50270">
        <w:rPr>
          <w:rFonts w:asciiTheme="majorHAnsi" w:eastAsia="Times New Roman" w:hAnsiTheme="majorHAnsi" w:cstheme="minorHAnsi"/>
          <w:sz w:val="24"/>
          <w:szCs w:val="24"/>
        </w:rPr>
        <w:t xml:space="preserve"> se može privremeno koristiti za sljedeće namjene:</w:t>
      </w:r>
    </w:p>
    <w:p w14:paraId="10AD8187" w14:textId="6223AF19"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lastRenderedPageBreak/>
        <w:t>za organizaciju javnih priredbi i drugih događanja humanitarnog karaktera, održavanje javnih priredbi, mjesnih kulturnih manifestacija i drugih javnih događanja u organizaciji Općine Donja Voća ili udruga koje djeluju  na području Općine, a koje se organiziraju i provode u cilju očuvanja narodnih običaja i kulturne baštine, poticanja i revitalizacije društvenog života i zajedništva u naselju te opće dobrobiti i prosperiteta za mještane Općine,</w:t>
      </w:r>
    </w:p>
    <w:p w14:paraId="6E6B9A9A"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održavanje edukativnih aktivnosti (predavanja, tribina, prezentacija, seminara, radionica i slično) u organizaciji Općine Donja Voća, županijskih ili državnih tijela, ustanova i trgovačkih društava koje se provode u cilju opće dobrobiti i prosperiteta mještana Općine,</w:t>
      </w:r>
    </w:p>
    <w:p w14:paraId="3116F2AB"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aktivnosti  regionalne i lokalne turističke zajednice,</w:t>
      </w:r>
    </w:p>
    <w:p w14:paraId="5868532D"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redovan rad udruga koje se bave djelatnostima od javnog interesa,</w:t>
      </w:r>
    </w:p>
    <w:p w14:paraId="354BC302"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potrebe političkih stranaka i njihovih ogranaka sa područja Općine Donja Voća.</w:t>
      </w:r>
    </w:p>
    <w:p w14:paraId="10F57181" w14:textId="3684FF84" w:rsidR="00F50270" w:rsidRPr="0039695D" w:rsidRDefault="00F50270" w:rsidP="0039695D">
      <w:pPr>
        <w:spacing w:after="0" w:line="240" w:lineRule="auto"/>
        <w:jc w:val="both"/>
        <w:rPr>
          <w:rFonts w:asciiTheme="majorHAnsi" w:eastAsia="Times New Roman" w:hAnsiTheme="majorHAnsi" w:cstheme="minorHAnsi"/>
          <w:sz w:val="24"/>
          <w:szCs w:val="24"/>
        </w:rPr>
      </w:pP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7" w:name="_Toc61959657"/>
      <w:r w:rsidRPr="00652D39">
        <w:rPr>
          <w:rFonts w:asciiTheme="majorHAnsi" w:hAnsiTheme="majorHAnsi"/>
          <w:b/>
        </w:rPr>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7"/>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691ABAB" w:rsidR="00B45CE4" w:rsidRPr="00E13942" w:rsidRDefault="00F50270" w:rsidP="00E20824">
      <w:pPr>
        <w:spacing w:after="0" w:line="288" w:lineRule="auto"/>
        <w:ind w:firstLine="567"/>
        <w:jc w:val="both"/>
        <w:rPr>
          <w:rFonts w:asciiTheme="majorHAnsi" w:eastAsia="Arial" w:hAnsiTheme="majorHAnsi"/>
          <w:sz w:val="24"/>
          <w:szCs w:val="24"/>
        </w:rPr>
      </w:pPr>
      <w:r>
        <w:rPr>
          <w:rFonts w:asciiTheme="majorHAnsi" w:eastAsia="Arial" w:hAnsiTheme="majorHAnsi"/>
          <w:sz w:val="24"/>
          <w:szCs w:val="24"/>
        </w:rPr>
        <w:t>P</w:t>
      </w:r>
      <w:r w:rsidR="00A45B43" w:rsidRPr="00E13942">
        <w:rPr>
          <w:rFonts w:asciiTheme="majorHAnsi" w:eastAsia="Arial" w:hAnsiTheme="majorHAnsi"/>
          <w:sz w:val="24"/>
          <w:szCs w:val="24"/>
        </w:rPr>
        <w:t xml:space="preserve">rema odredbama </w:t>
      </w:r>
      <w:hyperlink r:id="rId13" w:history="1">
        <w:r w:rsidR="00A45B43" w:rsidRPr="00E13942">
          <w:rPr>
            <w:rStyle w:val="Hiperveza"/>
            <w:rFonts w:asciiTheme="majorHAnsi" w:eastAsia="Arial" w:hAnsiTheme="majorHAnsi"/>
            <w:color w:val="auto"/>
            <w:sz w:val="24"/>
            <w:szCs w:val="24"/>
            <w:u w:val="none"/>
          </w:rPr>
          <w:t xml:space="preserve">Zakona o prostornom uređenju </w:t>
        </w:r>
        <w:r w:rsidR="00A45B43" w:rsidRPr="00E13942">
          <w:rPr>
            <w:rStyle w:val="Hiperveza"/>
            <w:rFonts w:asciiTheme="majorHAnsi" w:hAnsiTheme="majorHAnsi"/>
            <w:color w:val="auto"/>
            <w:sz w:val="24"/>
            <w:szCs w:val="24"/>
            <w:u w:val="none"/>
          </w:rPr>
          <w:t xml:space="preserve">(»Narodne novine«, broj </w:t>
        </w:r>
        <w:r w:rsidR="00A45B43" w:rsidRPr="00E13942">
          <w:rPr>
            <w:rStyle w:val="Hiperveza"/>
            <w:rFonts w:asciiTheme="majorHAnsi" w:eastAsia="Arial" w:hAnsiTheme="majorHAnsi"/>
            <w:color w:val="auto"/>
            <w:sz w:val="24"/>
            <w:szCs w:val="24"/>
            <w:u w:val="none"/>
          </w:rPr>
          <w:t>153/13, 65/17, 114/18, 39/19, 98/19)</w:t>
        </w:r>
      </w:hyperlink>
      <w:r w:rsidR="00A45B43" w:rsidRPr="00E13942">
        <w:rPr>
          <w:rFonts w:asciiTheme="majorHAnsi" w:eastAsia="Arial" w:hAnsiTheme="majorHAnsi"/>
          <w:sz w:val="24"/>
          <w:szCs w:val="24"/>
        </w:rPr>
        <w:t xml:space="preserve">, </w:t>
      </w:r>
      <w:r>
        <w:rPr>
          <w:rFonts w:asciiTheme="majorHAnsi" w:eastAsia="Arial" w:hAnsiTheme="majorHAnsi"/>
          <w:sz w:val="24"/>
          <w:szCs w:val="24"/>
        </w:rPr>
        <w:t xml:space="preserve">građevinsko zemljište je </w:t>
      </w:r>
      <w:r w:rsidR="00A45B43" w:rsidRPr="00E13942">
        <w:rPr>
          <w:rFonts w:asciiTheme="majorHAnsi" w:eastAsia="Arial" w:hAnsiTheme="majorHAnsi"/>
          <w:sz w:val="24"/>
          <w:szCs w:val="24"/>
        </w:rPr>
        <w:t>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40025085" w14:textId="1317C01F" w:rsidR="00336FA7" w:rsidRPr="00DA44C7" w:rsidRDefault="00B45CE4" w:rsidP="00C66628">
      <w:pPr>
        <w:spacing w:after="0" w:line="288" w:lineRule="auto"/>
        <w:ind w:firstLine="567"/>
        <w:jc w:val="both"/>
        <w:rPr>
          <w:rFonts w:asciiTheme="majorHAnsi" w:eastAsia="Times New Roman" w:hAnsiTheme="majorHAnsi"/>
          <w:sz w:val="24"/>
          <w:szCs w:val="24"/>
          <w:lang w:eastAsia="sl-SI"/>
        </w:rPr>
      </w:pPr>
      <w:r w:rsidRPr="009003B1">
        <w:rPr>
          <w:rFonts w:asciiTheme="majorHAnsi" w:eastAsia="Times New Roman" w:hAnsiTheme="majorHAnsi"/>
          <w:sz w:val="24"/>
          <w:szCs w:val="24"/>
          <w:lang w:eastAsia="sl-SI"/>
        </w:rPr>
        <w:t xml:space="preserve">Kao dobar gospodar </w:t>
      </w:r>
      <w:r>
        <w:rPr>
          <w:rFonts w:asciiTheme="majorHAnsi" w:eastAsia="Times New Roman" w:hAnsiTheme="majorHAnsi"/>
          <w:sz w:val="24"/>
          <w:szCs w:val="24"/>
          <w:lang w:eastAsia="sl-SI"/>
        </w:rPr>
        <w:t>Općina Donja Voća</w:t>
      </w:r>
      <w:r w:rsidRPr="009003B1">
        <w:rPr>
          <w:rFonts w:asciiTheme="majorHAnsi" w:eastAsia="Times New Roman" w:hAnsiTheme="majorHAnsi"/>
          <w:sz w:val="24"/>
          <w:szCs w:val="24"/>
          <w:lang w:eastAsia="sl-SI"/>
        </w:rPr>
        <w:t xml:space="preserve"> </w:t>
      </w:r>
      <w:r>
        <w:rPr>
          <w:rFonts w:asciiTheme="majorHAnsi" w:eastAsia="Times New Roman" w:hAnsiTheme="majorHAnsi"/>
          <w:sz w:val="24"/>
          <w:szCs w:val="24"/>
          <w:lang w:eastAsia="sl-SI"/>
        </w:rPr>
        <w:t>planira ulaganja</w:t>
      </w:r>
      <w:r w:rsidRPr="009003B1">
        <w:rPr>
          <w:rFonts w:asciiTheme="majorHAnsi" w:eastAsia="Times New Roman" w:hAnsiTheme="majorHAnsi"/>
          <w:sz w:val="24"/>
          <w:szCs w:val="24"/>
          <w:lang w:eastAsia="sl-SI"/>
        </w:rPr>
        <w:t xml:space="preserve"> u nekretnine u svom vlasništvu</w:t>
      </w:r>
      <w:r>
        <w:rPr>
          <w:rFonts w:asciiTheme="majorHAnsi" w:eastAsia="Times New Roman" w:hAnsiTheme="majorHAnsi"/>
          <w:sz w:val="24"/>
          <w:szCs w:val="24"/>
          <w:lang w:eastAsia="sl-SI"/>
        </w:rPr>
        <w:t xml:space="preserve"> i to kako slijedi u tablici </w:t>
      </w:r>
      <w:r w:rsidR="00336FA7">
        <w:rPr>
          <w:rFonts w:asciiTheme="majorHAnsi" w:eastAsia="Times New Roman" w:hAnsiTheme="majorHAnsi"/>
          <w:sz w:val="24"/>
          <w:szCs w:val="24"/>
          <w:lang w:eastAsia="sl-SI"/>
        </w:rPr>
        <w:t>3</w:t>
      </w:r>
      <w:r>
        <w:rPr>
          <w:rFonts w:asciiTheme="majorHAnsi" w:eastAsia="Times New Roman" w:hAnsiTheme="majorHAnsi"/>
          <w:sz w:val="24"/>
          <w:szCs w:val="24"/>
          <w:lang w:eastAsia="sl-SI"/>
        </w:rPr>
        <w:t>.</w:t>
      </w:r>
    </w:p>
    <w:p w14:paraId="0E31CA65" w14:textId="214A05B2" w:rsidR="00B45CE4" w:rsidRDefault="00B45CE4" w:rsidP="00B45CE4">
      <w:pPr>
        <w:pStyle w:val="Opisslike"/>
        <w:spacing w:after="0" w:line="288" w:lineRule="auto"/>
        <w:rPr>
          <w:bCs w:val="0"/>
          <w:iCs/>
          <w:szCs w:val="22"/>
        </w:rPr>
      </w:pPr>
      <w:bookmarkStart w:id="148" w:name="_Toc50111190"/>
      <w:bookmarkStart w:id="149" w:name="_Toc61959678"/>
      <w:r w:rsidRPr="00845F30">
        <w:rPr>
          <w:bCs w:val="0"/>
          <w:iCs/>
          <w:szCs w:val="22"/>
        </w:rPr>
        <w:t xml:space="preserve">Tablica 3. </w:t>
      </w:r>
      <w:r w:rsidR="00C7379E">
        <w:rPr>
          <w:bCs w:val="0"/>
          <w:iCs/>
          <w:szCs w:val="22"/>
        </w:rPr>
        <w:t>P</w:t>
      </w:r>
      <w:r w:rsidRPr="00845F30">
        <w:rPr>
          <w:bCs w:val="0"/>
          <w:iCs/>
          <w:szCs w:val="22"/>
        </w:rPr>
        <w:t>rojekti Općine Donja Voća</w:t>
      </w:r>
      <w:bookmarkEnd w:id="148"/>
      <w:bookmarkEnd w:id="149"/>
    </w:p>
    <w:p w14:paraId="272E505F" w14:textId="77777777" w:rsidR="00B45CE4" w:rsidRPr="0083319D" w:rsidRDefault="00B45CE4" w:rsidP="00B45CE4">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6288"/>
        <w:gridCol w:w="2916"/>
      </w:tblGrid>
      <w:tr w:rsidR="00B45CE4" w:rsidRPr="0053307E" w14:paraId="2EB01DEF" w14:textId="77777777" w:rsidTr="002E592E">
        <w:tc>
          <w:tcPr>
            <w:tcW w:w="3416" w:type="pct"/>
            <w:shd w:val="clear" w:color="auto" w:fill="B8CCE4" w:themeFill="accent1" w:themeFillTint="66"/>
            <w:vAlign w:val="center"/>
          </w:tcPr>
          <w:p w14:paraId="36CE1186"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Projekti</w:t>
            </w:r>
          </w:p>
        </w:tc>
        <w:tc>
          <w:tcPr>
            <w:tcW w:w="1584" w:type="pct"/>
            <w:shd w:val="clear" w:color="auto" w:fill="B8CCE4" w:themeFill="accent1" w:themeFillTint="66"/>
            <w:vAlign w:val="center"/>
          </w:tcPr>
          <w:p w14:paraId="1A830053"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Razdoblje provedbe</w:t>
            </w:r>
          </w:p>
        </w:tc>
      </w:tr>
      <w:tr w:rsidR="00B45CE4" w:rsidRPr="0053307E" w14:paraId="1C75473C" w14:textId="77777777" w:rsidTr="002E592E">
        <w:tc>
          <w:tcPr>
            <w:tcW w:w="3416" w:type="pct"/>
            <w:vAlign w:val="center"/>
          </w:tcPr>
          <w:p w14:paraId="01573C1A" w14:textId="2059581A"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Modernizacija i rekonstrukcija nerazvrstanih lokalnih cesta</w:t>
            </w:r>
          </w:p>
        </w:tc>
        <w:tc>
          <w:tcPr>
            <w:tcW w:w="1584" w:type="pct"/>
          </w:tcPr>
          <w:p w14:paraId="0AA9502B" w14:textId="4D18B1ED"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302109">
              <w:rPr>
                <w:rFonts w:asciiTheme="majorHAnsi" w:hAnsiTheme="majorHAnsi"/>
                <w:sz w:val="20"/>
                <w:szCs w:val="20"/>
              </w:rPr>
              <w:t>3</w:t>
            </w:r>
            <w:r>
              <w:rPr>
                <w:rFonts w:asciiTheme="majorHAnsi" w:hAnsiTheme="majorHAnsi"/>
                <w:sz w:val="20"/>
                <w:szCs w:val="20"/>
              </w:rPr>
              <w:t>.</w:t>
            </w:r>
            <w:r w:rsidR="00C448F4">
              <w:rPr>
                <w:rFonts w:asciiTheme="majorHAnsi" w:hAnsiTheme="majorHAnsi"/>
                <w:sz w:val="20"/>
                <w:szCs w:val="20"/>
              </w:rPr>
              <w:t>-202</w:t>
            </w:r>
            <w:r w:rsidR="00302109">
              <w:rPr>
                <w:rFonts w:asciiTheme="majorHAnsi" w:hAnsiTheme="majorHAnsi"/>
                <w:sz w:val="20"/>
                <w:szCs w:val="20"/>
              </w:rPr>
              <w:t>4</w:t>
            </w:r>
            <w:r w:rsidR="00C448F4">
              <w:rPr>
                <w:rFonts w:asciiTheme="majorHAnsi" w:hAnsiTheme="majorHAnsi"/>
                <w:sz w:val="20"/>
                <w:szCs w:val="20"/>
              </w:rPr>
              <w:t>.</w:t>
            </w:r>
          </w:p>
        </w:tc>
      </w:tr>
      <w:tr w:rsidR="00C7379E" w:rsidRPr="0053307E" w14:paraId="7DDDF571" w14:textId="77777777" w:rsidTr="002E592E">
        <w:tc>
          <w:tcPr>
            <w:tcW w:w="3416" w:type="pct"/>
            <w:vAlign w:val="center"/>
          </w:tcPr>
          <w:p w14:paraId="1356D941" w14:textId="2EDC9E48" w:rsidR="00C7379E" w:rsidRDefault="00C7379E"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i izgradnja – most Budinščak </w:t>
            </w:r>
          </w:p>
        </w:tc>
        <w:tc>
          <w:tcPr>
            <w:tcW w:w="1584" w:type="pct"/>
          </w:tcPr>
          <w:p w14:paraId="05D956A7" w14:textId="7A27FBCC" w:rsidR="00C7379E" w:rsidRDefault="00C7379E"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302109">
              <w:rPr>
                <w:rFonts w:asciiTheme="majorHAnsi" w:hAnsiTheme="majorHAnsi"/>
                <w:sz w:val="20"/>
                <w:szCs w:val="20"/>
              </w:rPr>
              <w:t>4</w:t>
            </w:r>
            <w:r>
              <w:rPr>
                <w:rFonts w:asciiTheme="majorHAnsi" w:hAnsiTheme="majorHAnsi"/>
                <w:sz w:val="20"/>
                <w:szCs w:val="20"/>
              </w:rPr>
              <w:t>.</w:t>
            </w:r>
          </w:p>
        </w:tc>
      </w:tr>
      <w:tr w:rsidR="00B45CE4" w:rsidRPr="00652D39" w14:paraId="22EA1C6A" w14:textId="77777777" w:rsidTr="002E592E">
        <w:tc>
          <w:tcPr>
            <w:tcW w:w="3416" w:type="pct"/>
            <w:vAlign w:val="center"/>
          </w:tcPr>
          <w:p w14:paraId="5A3A7DF5" w14:textId="2FE6964E" w:rsidR="00B45CE4" w:rsidRPr="00731FE6" w:rsidRDefault="00B45CE4" w:rsidP="002E592E">
            <w:pPr>
              <w:tabs>
                <w:tab w:val="left" w:pos="1440"/>
              </w:tabs>
              <w:spacing w:after="0" w:line="288" w:lineRule="auto"/>
              <w:rPr>
                <w:rFonts w:asciiTheme="majorHAnsi" w:hAnsiTheme="majorHAnsi"/>
                <w:sz w:val="20"/>
                <w:szCs w:val="20"/>
              </w:rPr>
            </w:pPr>
            <w:bookmarkStart w:id="150" w:name="_Hlk62027526"/>
            <w:r>
              <w:rPr>
                <w:rFonts w:asciiTheme="majorHAnsi" w:hAnsiTheme="majorHAnsi"/>
                <w:sz w:val="20"/>
                <w:szCs w:val="20"/>
              </w:rPr>
              <w:t xml:space="preserve">Uređenje </w:t>
            </w:r>
            <w:r w:rsidR="00C7379E">
              <w:rPr>
                <w:rFonts w:asciiTheme="majorHAnsi" w:hAnsiTheme="majorHAnsi"/>
                <w:sz w:val="20"/>
                <w:szCs w:val="20"/>
              </w:rPr>
              <w:t xml:space="preserve">sportskih terena </w:t>
            </w:r>
          </w:p>
        </w:tc>
        <w:tc>
          <w:tcPr>
            <w:tcW w:w="1584" w:type="pct"/>
          </w:tcPr>
          <w:p w14:paraId="10FF0832" w14:textId="6C4CC51B" w:rsidR="00B45CE4" w:rsidRPr="001E6361" w:rsidRDefault="00B45CE4" w:rsidP="002E592E">
            <w:pPr>
              <w:tabs>
                <w:tab w:val="left" w:pos="1440"/>
              </w:tabs>
              <w:spacing w:after="0" w:line="288" w:lineRule="auto"/>
              <w:jc w:val="center"/>
              <w:rPr>
                <w:rFonts w:asciiTheme="majorHAnsi" w:hAnsiTheme="majorHAnsi"/>
                <w:sz w:val="20"/>
                <w:szCs w:val="20"/>
              </w:rPr>
            </w:pPr>
            <w:r w:rsidRPr="001E6361">
              <w:rPr>
                <w:rFonts w:asciiTheme="majorHAnsi" w:hAnsiTheme="majorHAnsi"/>
                <w:sz w:val="20"/>
                <w:szCs w:val="20"/>
              </w:rPr>
              <w:t>202</w:t>
            </w:r>
            <w:r w:rsidR="00C7379E">
              <w:rPr>
                <w:rFonts w:asciiTheme="majorHAnsi" w:hAnsiTheme="majorHAnsi"/>
                <w:sz w:val="20"/>
                <w:szCs w:val="20"/>
              </w:rPr>
              <w:t>3</w:t>
            </w:r>
            <w:r w:rsidRPr="001E6361">
              <w:rPr>
                <w:rFonts w:asciiTheme="majorHAnsi" w:hAnsiTheme="majorHAnsi"/>
                <w:sz w:val="20"/>
                <w:szCs w:val="20"/>
              </w:rPr>
              <w:t>.</w:t>
            </w:r>
            <w:r w:rsidR="00302109">
              <w:rPr>
                <w:rFonts w:asciiTheme="majorHAnsi" w:hAnsiTheme="majorHAnsi"/>
                <w:sz w:val="20"/>
                <w:szCs w:val="20"/>
              </w:rPr>
              <w:t>-2024.</w:t>
            </w:r>
          </w:p>
        </w:tc>
      </w:tr>
      <w:tr w:rsidR="00CE60DF" w:rsidRPr="00652D39" w14:paraId="381D5B61" w14:textId="77777777" w:rsidTr="002E592E">
        <w:tc>
          <w:tcPr>
            <w:tcW w:w="3416" w:type="pct"/>
            <w:vAlign w:val="center"/>
          </w:tcPr>
          <w:p w14:paraId="11C55BAB" w14:textId="29B46207" w:rsidR="00CE60DF" w:rsidRDefault="00CE60DF" w:rsidP="002E592E">
            <w:pPr>
              <w:tabs>
                <w:tab w:val="left" w:pos="1440"/>
              </w:tabs>
              <w:spacing w:after="0" w:line="288" w:lineRule="auto"/>
              <w:rPr>
                <w:rFonts w:asciiTheme="majorHAnsi" w:hAnsiTheme="majorHAnsi"/>
                <w:sz w:val="20"/>
                <w:szCs w:val="20"/>
              </w:rPr>
            </w:pPr>
            <w:r>
              <w:rPr>
                <w:rFonts w:asciiTheme="majorHAnsi" w:hAnsiTheme="majorHAnsi"/>
                <w:sz w:val="20"/>
                <w:szCs w:val="20"/>
              </w:rPr>
              <w:t>Izgradnja autobusnih okretišta</w:t>
            </w:r>
          </w:p>
        </w:tc>
        <w:tc>
          <w:tcPr>
            <w:tcW w:w="1584" w:type="pct"/>
          </w:tcPr>
          <w:p w14:paraId="5B5A73E7" w14:textId="45135E5C" w:rsidR="00CE60DF" w:rsidRPr="001E6361" w:rsidRDefault="00C66628"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2024.</w:t>
            </w:r>
          </w:p>
        </w:tc>
      </w:tr>
      <w:tr w:rsidR="00C7379E" w:rsidRPr="00652D39" w14:paraId="0097F049" w14:textId="77777777" w:rsidTr="002E592E">
        <w:tc>
          <w:tcPr>
            <w:tcW w:w="3416" w:type="pct"/>
            <w:vAlign w:val="center"/>
          </w:tcPr>
          <w:p w14:paraId="0EB8E45A" w14:textId="54DB34FD" w:rsidR="00C7379E" w:rsidRDefault="00C7379E"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zgrade za galeriju Stolnik </w:t>
            </w:r>
          </w:p>
        </w:tc>
        <w:tc>
          <w:tcPr>
            <w:tcW w:w="1584" w:type="pct"/>
          </w:tcPr>
          <w:p w14:paraId="661CF961" w14:textId="235A9B11" w:rsidR="00C7379E" w:rsidRPr="001E6361" w:rsidRDefault="00C7379E"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2023.</w:t>
            </w:r>
          </w:p>
        </w:tc>
      </w:tr>
      <w:tr w:rsidR="00C448F4" w:rsidRPr="00652D39" w14:paraId="0E693F9F" w14:textId="77777777" w:rsidTr="002E592E">
        <w:tc>
          <w:tcPr>
            <w:tcW w:w="3416" w:type="pct"/>
            <w:vAlign w:val="center"/>
          </w:tcPr>
          <w:p w14:paraId="39A25814" w14:textId="55CE183E" w:rsidR="00C448F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grobne kuće</w:t>
            </w:r>
          </w:p>
        </w:tc>
        <w:tc>
          <w:tcPr>
            <w:tcW w:w="1584" w:type="pct"/>
          </w:tcPr>
          <w:p w14:paraId="2419D767" w14:textId="5151A29B" w:rsidR="00C448F4" w:rsidRPr="001E6361"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C7379E">
              <w:rPr>
                <w:rFonts w:asciiTheme="majorHAnsi" w:hAnsiTheme="majorHAnsi"/>
                <w:sz w:val="20"/>
                <w:szCs w:val="20"/>
              </w:rPr>
              <w:t>3</w:t>
            </w:r>
            <w:r>
              <w:rPr>
                <w:rFonts w:asciiTheme="majorHAnsi" w:hAnsiTheme="majorHAnsi"/>
                <w:sz w:val="20"/>
                <w:szCs w:val="20"/>
              </w:rPr>
              <w:t>.</w:t>
            </w:r>
            <w:r w:rsidR="00302109">
              <w:rPr>
                <w:rFonts w:asciiTheme="majorHAnsi" w:hAnsiTheme="majorHAnsi"/>
                <w:sz w:val="20"/>
                <w:szCs w:val="20"/>
              </w:rPr>
              <w:t>-2024.</w:t>
            </w:r>
          </w:p>
        </w:tc>
      </w:tr>
      <w:tr w:rsidR="003A4A45" w:rsidRPr="00652D39" w14:paraId="049C9AF9" w14:textId="77777777" w:rsidTr="002E592E">
        <w:tc>
          <w:tcPr>
            <w:tcW w:w="3416" w:type="pct"/>
            <w:vAlign w:val="center"/>
          </w:tcPr>
          <w:p w14:paraId="68A7A1A1" w14:textId="2FC950B0"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prostora za dječji vrtić </w:t>
            </w:r>
          </w:p>
        </w:tc>
        <w:tc>
          <w:tcPr>
            <w:tcW w:w="1584" w:type="pct"/>
          </w:tcPr>
          <w:p w14:paraId="01F08EA2" w14:textId="4C33B62F"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C7379E">
              <w:rPr>
                <w:rFonts w:asciiTheme="majorHAnsi" w:hAnsiTheme="majorHAnsi"/>
                <w:sz w:val="20"/>
                <w:szCs w:val="20"/>
              </w:rPr>
              <w:t>3</w:t>
            </w:r>
            <w:r>
              <w:rPr>
                <w:rFonts w:asciiTheme="majorHAnsi" w:hAnsiTheme="majorHAnsi"/>
                <w:sz w:val="20"/>
                <w:szCs w:val="20"/>
              </w:rPr>
              <w:t>.</w:t>
            </w:r>
            <w:r w:rsidR="00302109">
              <w:rPr>
                <w:rFonts w:asciiTheme="majorHAnsi" w:hAnsiTheme="majorHAnsi"/>
                <w:sz w:val="20"/>
                <w:szCs w:val="20"/>
              </w:rPr>
              <w:t>-2024.</w:t>
            </w:r>
          </w:p>
        </w:tc>
      </w:tr>
      <w:bookmarkEnd w:id="150"/>
    </w:tbl>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51" w:name="_Toc61959658"/>
      <w:r w:rsidRPr="00E13942">
        <w:rPr>
          <w:color w:val="auto"/>
          <w:sz w:val="24"/>
          <w:szCs w:val="24"/>
        </w:rPr>
        <w:t>Nerazvrstane ceste</w:t>
      </w:r>
      <w:bookmarkEnd w:id="151"/>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7EE38F98"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4"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00183337">
        <w:rPr>
          <w:rFonts w:asciiTheme="majorHAnsi" w:eastAsia="Times New Roman" w:hAnsiTheme="majorHAnsi"/>
          <w:sz w:val="24"/>
          <w:szCs w:val="24"/>
        </w:rPr>
        <w:t>, 144/21, 114/22</w:t>
      </w:r>
      <w:r w:rsidR="00C66628">
        <w:rPr>
          <w:rFonts w:asciiTheme="majorHAnsi" w:eastAsia="Times New Roman" w:hAnsiTheme="majorHAnsi"/>
          <w:sz w:val="24"/>
          <w:szCs w:val="24"/>
        </w:rPr>
        <w:t>, 4/23, 133/23</w:t>
      </w:r>
      <w:r w:rsidRPr="00E13942">
        <w:rPr>
          <w:rFonts w:asciiTheme="majorHAnsi" w:eastAsia="Times New Roman" w:hAnsiTheme="majorHAnsi"/>
          <w:sz w:val="24"/>
          <w:szCs w:val="24"/>
        </w:rPr>
        <w:t>),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5DC3BFB4" w:rsidR="00B45CE4" w:rsidRDefault="00FA3038" w:rsidP="00AF4DE2">
      <w:pPr>
        <w:spacing w:after="0" w:line="288" w:lineRule="auto"/>
        <w:ind w:firstLine="567"/>
        <w:jc w:val="both"/>
        <w:rPr>
          <w:rFonts w:asciiTheme="majorHAnsi" w:eastAsia="Arial" w:hAnsiTheme="majorHAnsi"/>
          <w:sz w:val="24"/>
          <w:szCs w:val="24"/>
        </w:rPr>
      </w:pPr>
      <w:bookmarkStart w:id="152" w:name="_Hlk23404046"/>
      <w:r w:rsidRPr="00FA3038">
        <w:rPr>
          <w:rFonts w:asciiTheme="majorHAnsi" w:hAnsiTheme="majorHAnsi"/>
          <w:sz w:val="24"/>
          <w:szCs w:val="24"/>
        </w:rPr>
        <w:t xml:space="preserve">Općina </w:t>
      </w:r>
      <w:r w:rsidR="00C918AC">
        <w:rPr>
          <w:rFonts w:asciiTheme="majorHAnsi" w:hAnsiTheme="majorHAnsi"/>
          <w:sz w:val="24"/>
          <w:szCs w:val="24"/>
        </w:rPr>
        <w:t xml:space="preserve">Donja Voća donijela je </w:t>
      </w:r>
      <w:r w:rsidRPr="00FA3038">
        <w:rPr>
          <w:rFonts w:asciiTheme="majorHAnsi" w:hAnsiTheme="majorHAnsi"/>
          <w:sz w:val="24"/>
          <w:szCs w:val="24"/>
        </w:rPr>
        <w:t>Odluk</w:t>
      </w:r>
      <w:r w:rsidR="00183337">
        <w:rPr>
          <w:rFonts w:asciiTheme="majorHAnsi" w:hAnsiTheme="majorHAnsi"/>
          <w:sz w:val="24"/>
          <w:szCs w:val="24"/>
        </w:rPr>
        <w:t>u</w:t>
      </w:r>
      <w:r w:rsidRPr="00FA3038">
        <w:rPr>
          <w:rFonts w:asciiTheme="majorHAnsi" w:hAnsiTheme="majorHAnsi"/>
          <w:sz w:val="24"/>
          <w:szCs w:val="24"/>
        </w:rPr>
        <w:t xml:space="preserv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sidR="00C918AC">
        <w:rPr>
          <w:rFonts w:asciiTheme="majorHAnsi" w:hAnsiTheme="majorHAnsi"/>
          <w:sz w:val="24"/>
          <w:szCs w:val="24"/>
        </w:rPr>
        <w:t>51/14, 41A/16 i 8/17</w:t>
      </w:r>
      <w:r w:rsidRPr="00FA3038">
        <w:rPr>
          <w:rFonts w:asciiTheme="majorHAnsi" w:hAnsiTheme="majorHAnsi"/>
          <w:sz w:val="24"/>
          <w:szCs w:val="24"/>
        </w:rPr>
        <w:t>)</w:t>
      </w:r>
      <w:r w:rsidR="001810C7" w:rsidRPr="00E13942">
        <w:rPr>
          <w:rFonts w:asciiTheme="majorHAnsi" w:hAnsiTheme="majorHAnsi"/>
          <w:sz w:val="24"/>
          <w:szCs w:val="24"/>
        </w:rPr>
        <w:t>,</w:t>
      </w:r>
      <w:bookmarkEnd w:id="152"/>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1684CC78" w:rsidR="00C918AC" w:rsidRDefault="00C918AC" w:rsidP="00854E7D">
      <w:pPr>
        <w:spacing w:after="0" w:line="288" w:lineRule="auto"/>
        <w:ind w:firstLine="567"/>
        <w:jc w:val="both"/>
        <w:rPr>
          <w:rFonts w:asciiTheme="majorHAnsi"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Pr>
          <w:rFonts w:asciiTheme="majorHAnsi" w:hAnsiTheme="majorHAnsi"/>
          <w:sz w:val="24"/>
          <w:szCs w:val="24"/>
        </w:rPr>
        <w:t>8/17</w:t>
      </w:r>
      <w:r w:rsidRPr="00FA3038">
        <w:rPr>
          <w:rFonts w:asciiTheme="majorHAnsi" w:hAnsiTheme="majorHAnsi"/>
          <w:sz w:val="24"/>
          <w:szCs w:val="24"/>
        </w:rPr>
        <w:t>)</w:t>
      </w:r>
      <w:r>
        <w:rPr>
          <w:rFonts w:asciiTheme="majorHAnsi" w:hAnsiTheme="majorHAnsi"/>
          <w:sz w:val="24"/>
          <w:szCs w:val="24"/>
        </w:rPr>
        <w:t>.</w:t>
      </w:r>
    </w:p>
    <w:p w14:paraId="7FA4C658" w14:textId="3FD4DA0F" w:rsidR="00BD2668" w:rsidRDefault="00BD2668" w:rsidP="00854E7D">
      <w:pPr>
        <w:spacing w:after="0" w:line="288" w:lineRule="auto"/>
        <w:ind w:firstLine="567"/>
        <w:jc w:val="both"/>
        <w:rPr>
          <w:rFonts w:asciiTheme="majorHAnsi" w:hAnsiTheme="majorHAnsi"/>
          <w:sz w:val="24"/>
          <w:szCs w:val="24"/>
        </w:rPr>
      </w:pPr>
      <w:r>
        <w:rPr>
          <w:rFonts w:asciiTheme="majorHAnsi" w:hAnsiTheme="majorHAnsi"/>
          <w:sz w:val="24"/>
          <w:szCs w:val="24"/>
        </w:rPr>
        <w:t>U 202</w:t>
      </w:r>
      <w:r w:rsidR="00C66628">
        <w:rPr>
          <w:rFonts w:asciiTheme="majorHAnsi" w:hAnsiTheme="majorHAnsi"/>
          <w:sz w:val="24"/>
          <w:szCs w:val="24"/>
        </w:rPr>
        <w:t>4</w:t>
      </w:r>
      <w:r>
        <w:rPr>
          <w:rFonts w:asciiTheme="majorHAnsi" w:hAnsiTheme="majorHAnsi"/>
          <w:sz w:val="24"/>
          <w:szCs w:val="24"/>
        </w:rPr>
        <w:t>. godini planira se nastaviti provedba aktivnosti evidentiranja nerazvrstanih cesta na području Općine Donja Voća</w:t>
      </w:r>
      <w:r w:rsidR="00C66628">
        <w:rPr>
          <w:rFonts w:asciiTheme="majorHAnsi" w:hAnsiTheme="majorHAnsi"/>
          <w:sz w:val="24"/>
          <w:szCs w:val="24"/>
        </w:rPr>
        <w:t>.</w:t>
      </w:r>
    </w:p>
    <w:p w14:paraId="75570C6A" w14:textId="77777777" w:rsidR="00BD2668" w:rsidRPr="00E13942" w:rsidRDefault="00BD2668" w:rsidP="00854E7D">
      <w:pPr>
        <w:spacing w:after="0" w:line="288" w:lineRule="auto"/>
        <w:ind w:firstLine="567"/>
        <w:jc w:val="both"/>
        <w:rPr>
          <w:rFonts w:asciiTheme="majorHAnsi" w:eastAsia="Arial" w:hAnsiTheme="majorHAnsi"/>
          <w:sz w:val="24"/>
          <w:szCs w:val="24"/>
        </w:rPr>
      </w:pP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0AB0D44D"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3" w:name="_Toc61959659"/>
      <w:r w:rsidRPr="00652D39">
        <w:rPr>
          <w:rFonts w:asciiTheme="majorHAnsi" w:hAnsiTheme="majorHAnsi"/>
          <w:b/>
        </w:rPr>
        <w:t>PRODAJ</w:t>
      </w:r>
      <w:r w:rsidR="00183337">
        <w:rPr>
          <w:rFonts w:asciiTheme="majorHAnsi" w:hAnsiTheme="majorHAnsi"/>
          <w:b/>
        </w:rPr>
        <w:t>A</w:t>
      </w:r>
      <w:r w:rsidRPr="00652D39">
        <w:rPr>
          <w:rFonts w:asciiTheme="majorHAnsi" w:hAnsiTheme="majorHAnsi"/>
          <w:b/>
        </w:rPr>
        <w:t xml:space="preserve"> </w:t>
      </w:r>
      <w:r w:rsidR="00AB5609" w:rsidRPr="00652D39">
        <w:rPr>
          <w:rFonts w:asciiTheme="majorHAnsi" w:hAnsiTheme="majorHAnsi"/>
          <w:b/>
        </w:rPr>
        <w:t>I KUPNJ</w:t>
      </w:r>
      <w:r w:rsidR="00183337">
        <w:rPr>
          <w:rFonts w:asciiTheme="majorHAnsi" w:hAnsiTheme="majorHAnsi"/>
          <w:b/>
        </w:rPr>
        <w:t>A</w:t>
      </w:r>
      <w:r w:rsidR="00AB5609" w:rsidRPr="00652D39">
        <w:rPr>
          <w:rFonts w:asciiTheme="majorHAnsi" w:hAnsiTheme="majorHAnsi"/>
          <w:b/>
        </w:rPr>
        <w:t xml:space="preserv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53"/>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3CCD408D" w:rsidR="00B45CE4"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29322C01" w14:textId="3456C734" w:rsidR="00183337"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Prodaja nekretnina u vlasništvu Općine Donja Voća odvija se sukladno odredbama Zakona o vlasništvu i drugim stvarnim pravima. Tijekom ovog planskog razdoblja Općina Donja Voća namjerava prodati nekretnine na području k.o. Donja Voća i k.o. Gornja Voća po cijeni utvrđenoj u procjeni tržišne vrijednosti nekretnine. </w:t>
      </w:r>
    </w:p>
    <w:p w14:paraId="0024DA28" w14:textId="14783D49" w:rsidR="000D5156"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lastRenderedPageBreak/>
        <w:t>Na prodaju će biti ponuđene nekretnine u vlasništvu ili suvlasništvu Općine Donja Voća za koje je izrađena procjena tržišne vrijednosti nekretnine, nekretnine koje su do sada bile predmet javnih natječaja ali se nisu prodale, te nekretnine za koje će se tokom 202</w:t>
      </w:r>
      <w:r w:rsidR="00C66628">
        <w:rPr>
          <w:rFonts w:asciiTheme="majorHAnsi" w:eastAsia="Times New Roman" w:hAnsiTheme="majorHAnsi"/>
          <w:sz w:val="24"/>
          <w:szCs w:val="24"/>
        </w:rPr>
        <w:t>4</w:t>
      </w:r>
      <w:r>
        <w:rPr>
          <w:rFonts w:asciiTheme="majorHAnsi" w:eastAsia="Times New Roman" w:hAnsiTheme="majorHAnsi"/>
          <w:sz w:val="24"/>
          <w:szCs w:val="24"/>
        </w:rPr>
        <w:t>. godine izraditi procjena.</w:t>
      </w:r>
    </w:p>
    <w:p w14:paraId="0C706EA5" w14:textId="6674AFAB" w:rsidR="00BD2668" w:rsidRPr="00BD2668" w:rsidRDefault="00BD2668" w:rsidP="00BD2668">
      <w:pPr>
        <w:tabs>
          <w:tab w:val="left" w:pos="284"/>
          <w:tab w:val="left" w:pos="567"/>
        </w:tabs>
        <w:spacing w:after="0" w:line="240" w:lineRule="auto"/>
        <w:jc w:val="both"/>
        <w:rPr>
          <w:rFonts w:asciiTheme="majorHAnsi" w:hAnsiTheme="majorHAnsi" w:cstheme="minorHAnsi"/>
          <w:b/>
          <w:sz w:val="24"/>
          <w:szCs w:val="24"/>
        </w:rPr>
      </w:pPr>
      <w:r>
        <w:rPr>
          <w:rFonts w:asciiTheme="majorHAnsi" w:hAnsiTheme="majorHAnsi"/>
          <w:sz w:val="24"/>
          <w:szCs w:val="24"/>
        </w:rPr>
        <w:tab/>
      </w:r>
      <w:r>
        <w:rPr>
          <w:rFonts w:asciiTheme="majorHAnsi" w:hAnsiTheme="majorHAnsi"/>
          <w:sz w:val="24"/>
          <w:szCs w:val="24"/>
        </w:rPr>
        <w:tab/>
      </w:r>
      <w:r w:rsidRPr="00BD2668">
        <w:rPr>
          <w:rFonts w:asciiTheme="majorHAnsi" w:hAnsiTheme="majorHAnsi"/>
          <w:sz w:val="24"/>
          <w:szCs w:val="24"/>
        </w:rPr>
        <w:t xml:space="preserve">Općina </w:t>
      </w:r>
      <w:r>
        <w:rPr>
          <w:rFonts w:asciiTheme="majorHAnsi" w:hAnsiTheme="majorHAnsi"/>
          <w:sz w:val="24"/>
          <w:szCs w:val="24"/>
        </w:rPr>
        <w:t xml:space="preserve">Donja Voća </w:t>
      </w:r>
      <w:r w:rsidRPr="00BD2668">
        <w:rPr>
          <w:rFonts w:asciiTheme="majorHAnsi" w:hAnsiTheme="majorHAnsi"/>
          <w:sz w:val="24"/>
          <w:szCs w:val="24"/>
        </w:rPr>
        <w:t>može stjecati nekretnine kupnjom, prihvatom dara, zamjenom, razvrgnućem suvlasničke zajednice, izvlaštenjem, stjecanjem vlasništva nad ošasnom imovinom i na svaki drugi način propisan zakonom</w:t>
      </w:r>
      <w:r w:rsidRPr="00BD2668">
        <w:rPr>
          <w:rFonts w:asciiTheme="majorHAnsi" w:hAnsiTheme="majorHAnsi" w:cstheme="minorHAnsi"/>
          <w:b/>
          <w:sz w:val="24"/>
          <w:szCs w:val="24"/>
        </w:rPr>
        <w:t>.</w:t>
      </w:r>
    </w:p>
    <w:p w14:paraId="7A3633DC" w14:textId="77777777" w:rsidR="00BD2668" w:rsidRDefault="00BD2668" w:rsidP="00AF4DE2">
      <w:pPr>
        <w:spacing w:after="0" w:line="288" w:lineRule="auto"/>
        <w:ind w:firstLine="567"/>
        <w:jc w:val="both"/>
        <w:rPr>
          <w:rFonts w:asciiTheme="majorHAnsi" w:eastAsia="Times New Roman" w:hAnsiTheme="majorHAnsi"/>
          <w:sz w:val="24"/>
          <w:szCs w:val="24"/>
        </w:rPr>
      </w:pPr>
    </w:p>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54"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GODIŠNJI PLAN RJEŠAVANJA IMOVINSKO-PRAVNIH I DRUGIH ODNOSA VEZANIH UZ PROJEKTE OBNOVLJIVIH IZVORA ENERGIJE TE OSTALIH INFRASTRUKTURNIH PROJEKATA, KAO I EKSPLOATACIJU MINERALNIH SIROVINA SUKLADNO PROPISIMA KOJI UREĐUJU TA PODRUČJA</w:t>
      </w:r>
      <w:bookmarkEnd w:id="154"/>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511B2D1" w:rsidR="00AD23E4"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5"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r w:rsidR="005626F7">
          <w:rPr>
            <w:rStyle w:val="Hiperveza"/>
            <w:rFonts w:asciiTheme="majorHAnsi" w:eastAsia="Times New Roman" w:hAnsiTheme="majorHAnsi"/>
            <w:color w:val="auto"/>
            <w:sz w:val="24"/>
            <w:szCs w:val="24"/>
            <w:u w:val="none"/>
          </w:rPr>
          <w:t>, 30/21</w:t>
        </w:r>
        <w:r w:rsidRPr="00652D39">
          <w:rPr>
            <w:rStyle w:val="Hiperveza"/>
            <w:rFonts w:asciiTheme="majorHAnsi" w:eastAsia="Times New Roman" w:hAnsiTheme="majorHAnsi"/>
            <w:color w:val="auto"/>
            <w:sz w:val="24"/>
            <w:szCs w:val="24"/>
            <w:u w:val="none"/>
          </w:rPr>
          <w:t>)</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6"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w:t>
      </w:r>
    </w:p>
    <w:p w14:paraId="6B663CC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 xml:space="preserve">Temeljni energetski ciljevi su: </w:t>
      </w:r>
    </w:p>
    <w:p w14:paraId="4C35991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sigurnost opskrbe energijom; </w:t>
      </w:r>
    </w:p>
    <w:p w14:paraId="3F3E232D"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konkurentnost energetskog sustava;</w:t>
      </w:r>
    </w:p>
    <w:p w14:paraId="6305AA61" w14:textId="25842E15" w:rsidR="005626F7" w:rsidRPr="00BD2668" w:rsidRDefault="005626F7" w:rsidP="00BD2668">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 </w:t>
      </w:r>
      <w:r w:rsidRPr="005626F7">
        <w:rPr>
          <w:rFonts w:asciiTheme="majorHAnsi" w:hAnsiTheme="majorHAnsi"/>
          <w:sz w:val="24"/>
          <w:szCs w:val="24"/>
        </w:rPr>
        <w:sym w:font="Symbol" w:char="F0B7"/>
      </w:r>
      <w:r w:rsidRPr="005626F7">
        <w:rPr>
          <w:rFonts w:asciiTheme="majorHAnsi" w:hAnsiTheme="majorHAnsi"/>
          <w:sz w:val="24"/>
          <w:szCs w:val="24"/>
        </w:rPr>
        <w:t xml:space="preserve"> održivost energetskog razvoja. </w:t>
      </w:r>
    </w:p>
    <w:p w14:paraId="61983D07" w14:textId="347D9AA8" w:rsidR="005626F7" w:rsidRPr="005626F7" w:rsidRDefault="005626F7" w:rsidP="005626F7">
      <w:pPr>
        <w:tabs>
          <w:tab w:val="left" w:pos="284"/>
          <w:tab w:val="left" w:pos="567"/>
        </w:tabs>
        <w:spacing w:after="0" w:line="240" w:lineRule="auto"/>
        <w:jc w:val="both"/>
        <w:rPr>
          <w:rFonts w:asciiTheme="majorHAnsi" w:hAnsiTheme="majorHAnsi"/>
          <w:sz w:val="24"/>
          <w:szCs w:val="24"/>
        </w:rPr>
      </w:pPr>
      <w:bookmarkStart w:id="155" w:name="_Toc26738524"/>
      <w:r>
        <w:rPr>
          <w:rFonts w:asciiTheme="majorHAnsi" w:hAnsiTheme="majorHAnsi"/>
          <w:sz w:val="24"/>
          <w:szCs w:val="24"/>
        </w:rPr>
        <w:tab/>
      </w:r>
      <w:r w:rsidRPr="005626F7">
        <w:rPr>
          <w:rFonts w:asciiTheme="majorHAnsi" w:hAnsiTheme="majorHAnsi"/>
          <w:sz w:val="24"/>
          <w:szCs w:val="24"/>
        </w:rPr>
        <w:t>Strategijom je definiran cilj rješavanja imovinskopravnih odnosa vezanih uz projekte obnovljivih izvora energije, infrastrukturnih projekata, kao i eksploataciju mineralnih sirovina, sukladno propisima koji uređuju ta područja:</w:t>
      </w:r>
    </w:p>
    <w:p w14:paraId="286A3047"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1. povećanje energetske učinkovitosti korištenjem prirodnih energetskih resursa, </w:t>
      </w:r>
    </w:p>
    <w:p w14:paraId="0CCADB8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2. brži razvoj infrastrukturnih projekata. </w:t>
      </w:r>
    </w:p>
    <w:p w14:paraId="5D5390D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Jedinice lokalne i područne (regionalne) samouprave na čijem se području nalazi istražni prostor ili eksploatacijsko polje dužne su u roku od osam dana od zaprimanja dozvole za istraživanje, dozvole za eksploataciju i rješenja o utvrđivanju eksploatacijskog polja objaviti čitav sadržaj na svojim mrežnim stranicama radi informiranja javnosti.</w:t>
      </w:r>
    </w:p>
    <w:p w14:paraId="69E7A187" w14:textId="21D84375"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Na području Općine </w:t>
      </w:r>
      <w:r>
        <w:rPr>
          <w:rFonts w:asciiTheme="majorHAnsi" w:hAnsiTheme="majorHAnsi"/>
          <w:sz w:val="24"/>
          <w:szCs w:val="24"/>
        </w:rPr>
        <w:t>Donja Voća</w:t>
      </w:r>
      <w:r w:rsidRPr="005626F7">
        <w:rPr>
          <w:rFonts w:asciiTheme="majorHAnsi" w:hAnsiTheme="majorHAnsi"/>
          <w:sz w:val="24"/>
          <w:szCs w:val="24"/>
        </w:rPr>
        <w:t xml:space="preserve"> nema eksploatacijskog polja. </w:t>
      </w:r>
    </w:p>
    <w:p w14:paraId="762C9EB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3E0B9729" w14:textId="73952DC7" w:rsidR="002F1E7D" w:rsidRDefault="002F1E7D" w:rsidP="00854E7D">
      <w:pPr>
        <w:pStyle w:val="t-9-8"/>
        <w:spacing w:before="0" w:beforeAutospacing="0" w:after="0" w:afterAutospacing="0" w:line="288" w:lineRule="auto"/>
        <w:ind w:firstLine="567"/>
        <w:jc w:val="both"/>
        <w:rPr>
          <w:rFonts w:asciiTheme="majorHAnsi" w:hAnsiTheme="majorHAnsi"/>
        </w:rPr>
      </w:pPr>
    </w:p>
    <w:p w14:paraId="3D0A28F3" w14:textId="452C1014" w:rsidR="00F21132" w:rsidRDefault="00F21132" w:rsidP="00854E7D">
      <w:pPr>
        <w:pStyle w:val="t-9-8"/>
        <w:spacing w:before="0" w:beforeAutospacing="0" w:after="0" w:afterAutospacing="0" w:line="288" w:lineRule="auto"/>
        <w:ind w:firstLine="567"/>
        <w:jc w:val="both"/>
        <w:rPr>
          <w:rFonts w:asciiTheme="majorHAnsi" w:hAnsiTheme="majorHAnsi"/>
        </w:rPr>
      </w:pPr>
    </w:p>
    <w:p w14:paraId="4671A00A" w14:textId="18B1B898" w:rsidR="00F21132" w:rsidRDefault="00F21132" w:rsidP="00854E7D">
      <w:pPr>
        <w:pStyle w:val="t-9-8"/>
        <w:spacing w:before="0" w:beforeAutospacing="0" w:after="0" w:afterAutospacing="0" w:line="288" w:lineRule="auto"/>
        <w:ind w:firstLine="567"/>
        <w:jc w:val="both"/>
        <w:rPr>
          <w:rFonts w:asciiTheme="majorHAnsi" w:hAnsiTheme="majorHAnsi"/>
        </w:rPr>
      </w:pPr>
    </w:p>
    <w:p w14:paraId="75036F17" w14:textId="1A8C85CC" w:rsidR="00F21132" w:rsidRDefault="00F21132" w:rsidP="00854E7D">
      <w:pPr>
        <w:pStyle w:val="t-9-8"/>
        <w:spacing w:before="0" w:beforeAutospacing="0" w:after="0" w:afterAutospacing="0" w:line="288" w:lineRule="auto"/>
        <w:ind w:firstLine="567"/>
        <w:jc w:val="both"/>
        <w:rPr>
          <w:rFonts w:asciiTheme="majorHAnsi" w:hAnsiTheme="majorHAnsi"/>
        </w:rPr>
      </w:pPr>
    </w:p>
    <w:p w14:paraId="1BF5B2C3" w14:textId="3D5628C5" w:rsidR="00F21132" w:rsidRDefault="00F21132" w:rsidP="00854E7D">
      <w:pPr>
        <w:pStyle w:val="t-9-8"/>
        <w:spacing w:before="0" w:beforeAutospacing="0" w:after="0" w:afterAutospacing="0" w:line="288" w:lineRule="auto"/>
        <w:ind w:firstLine="567"/>
        <w:jc w:val="both"/>
        <w:rPr>
          <w:rFonts w:asciiTheme="majorHAnsi" w:hAnsiTheme="majorHAnsi"/>
        </w:rPr>
      </w:pPr>
    </w:p>
    <w:p w14:paraId="2D66EBE7" w14:textId="7E93CCCB" w:rsidR="00F21132" w:rsidRDefault="00F21132" w:rsidP="00854E7D">
      <w:pPr>
        <w:pStyle w:val="t-9-8"/>
        <w:spacing w:before="0" w:beforeAutospacing="0" w:after="0" w:afterAutospacing="0" w:line="288" w:lineRule="auto"/>
        <w:ind w:firstLine="567"/>
        <w:jc w:val="both"/>
        <w:rPr>
          <w:rFonts w:asciiTheme="majorHAnsi" w:hAnsiTheme="majorHAnsi"/>
        </w:rPr>
      </w:pPr>
    </w:p>
    <w:p w14:paraId="07248CBF" w14:textId="77777777" w:rsidR="00F21132" w:rsidRDefault="00F21132" w:rsidP="00854E7D">
      <w:pPr>
        <w:pStyle w:val="t-9-8"/>
        <w:spacing w:before="0" w:beforeAutospacing="0" w:after="0" w:afterAutospacing="0" w:line="288" w:lineRule="auto"/>
        <w:ind w:firstLine="567"/>
        <w:jc w:val="both"/>
        <w:rPr>
          <w:rFonts w:asciiTheme="majorHAnsi" w:hAnsiTheme="majorHAnsi"/>
        </w:rPr>
      </w:pPr>
    </w:p>
    <w:p w14:paraId="333C2588" w14:textId="77777777" w:rsidR="00302109" w:rsidRDefault="00302109" w:rsidP="00854E7D">
      <w:pPr>
        <w:pStyle w:val="t-9-8"/>
        <w:spacing w:before="0" w:beforeAutospacing="0" w:after="0" w:afterAutospacing="0" w:line="288" w:lineRule="auto"/>
        <w:ind w:firstLine="567"/>
        <w:jc w:val="both"/>
        <w:rPr>
          <w:rFonts w:asciiTheme="majorHAnsi" w:hAnsiTheme="majorHAnsi"/>
        </w:rPr>
      </w:pP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6" w:name="_Toc61959661"/>
      <w:bookmarkEnd w:id="155"/>
      <w:r w:rsidRPr="00652D39">
        <w:rPr>
          <w:rFonts w:asciiTheme="majorHAnsi" w:hAnsiTheme="majorHAnsi"/>
          <w:b/>
        </w:rPr>
        <w:lastRenderedPageBreak/>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56"/>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8F39FAD"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7" w:history="1">
        <w:r w:rsidRPr="00652D39">
          <w:rPr>
            <w:rStyle w:val="Hiperveza"/>
            <w:rFonts w:asciiTheme="majorHAnsi" w:hAnsiTheme="majorHAnsi"/>
            <w:color w:val="auto"/>
            <w:u w:val="none"/>
          </w:rPr>
          <w:t>Zakonom o procjeni vrijednosti nekretnina (»Narodne novine«, br</w:t>
        </w:r>
        <w:r w:rsidR="005626F7">
          <w:rPr>
            <w:rStyle w:val="Hiperveza"/>
            <w:rFonts w:asciiTheme="majorHAnsi" w:hAnsiTheme="majorHAnsi"/>
            <w:color w:val="auto"/>
            <w:u w:val="none"/>
          </w:rPr>
          <w:t>.</w:t>
        </w:r>
        <w:r w:rsidRPr="00652D39">
          <w:rPr>
            <w:rStyle w:val="Hiperveza"/>
            <w:rFonts w:asciiTheme="majorHAnsi" w:hAnsiTheme="majorHAnsi"/>
            <w:color w:val="auto"/>
            <w:u w:val="none"/>
          </w:rPr>
          <w:t xml:space="preserve"> 78/15)</w:t>
        </w:r>
      </w:hyperlink>
      <w:r w:rsidR="005626F7">
        <w:rPr>
          <w:rFonts w:asciiTheme="majorHAnsi" w:hAnsiTheme="majorHAnsi"/>
        </w:rPr>
        <w:t>.</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3147A970" w:rsidR="00A66A4B" w:rsidRDefault="00CF4715"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U</w:t>
      </w:r>
      <w:r w:rsidR="002F1E7D" w:rsidRPr="004770A2">
        <w:rPr>
          <w:rFonts w:asciiTheme="majorHAnsi" w:hAnsiTheme="majorHAnsi"/>
        </w:rPr>
        <w:t xml:space="preserve"> 202</w:t>
      </w:r>
      <w:r w:rsidR="00C66628">
        <w:rPr>
          <w:rFonts w:asciiTheme="majorHAnsi" w:hAnsiTheme="majorHAnsi"/>
        </w:rPr>
        <w:t>4</w:t>
      </w:r>
      <w:r w:rsidR="002F1E7D" w:rsidRPr="004770A2">
        <w:rPr>
          <w:rFonts w:asciiTheme="majorHAnsi" w:hAnsiTheme="majorHAnsi"/>
        </w:rPr>
        <w:t>.</w:t>
      </w:r>
      <w:r w:rsidR="004770A2">
        <w:rPr>
          <w:rFonts w:asciiTheme="majorHAnsi" w:hAnsiTheme="majorHAnsi"/>
        </w:rPr>
        <w:t xml:space="preserve"> </w:t>
      </w:r>
      <w:r w:rsidR="002F1E7D" w:rsidRPr="004770A2">
        <w:rPr>
          <w:rFonts w:asciiTheme="majorHAnsi" w:hAnsiTheme="majorHAnsi"/>
        </w:rPr>
        <w:t xml:space="preserve">godini Općina Donja Voća ima u planu naručiti izradu procjene vrijednosti nekretnina od strane </w:t>
      </w:r>
      <w:r w:rsidR="00E365E1">
        <w:rPr>
          <w:rFonts w:asciiTheme="majorHAnsi" w:hAnsiTheme="majorHAnsi"/>
        </w:rPr>
        <w:t xml:space="preserve">ovlaštenog sudskog procjenitelja </w:t>
      </w:r>
      <w:r w:rsidR="002F1E7D" w:rsidRPr="004770A2">
        <w:rPr>
          <w:rFonts w:asciiTheme="majorHAnsi" w:hAnsiTheme="majorHAnsi"/>
        </w:rPr>
        <w:t>za čestic</w:t>
      </w:r>
      <w:r w:rsidR="00F01D71">
        <w:rPr>
          <w:rFonts w:asciiTheme="majorHAnsi" w:hAnsiTheme="majorHAnsi"/>
        </w:rPr>
        <w:t>e</w:t>
      </w:r>
      <w:r w:rsidR="003770A0">
        <w:rPr>
          <w:rFonts w:asciiTheme="majorHAnsi" w:hAnsiTheme="majorHAnsi"/>
        </w:rPr>
        <w:t xml:space="preserve"> u svom vlasništvu za koje </w:t>
      </w:r>
      <w:r w:rsidR="00E365E1">
        <w:rPr>
          <w:rFonts w:asciiTheme="majorHAnsi" w:hAnsiTheme="majorHAnsi"/>
        </w:rPr>
        <w:t>procjena</w:t>
      </w:r>
      <w:r w:rsidR="003770A0">
        <w:rPr>
          <w:rFonts w:asciiTheme="majorHAnsi" w:hAnsiTheme="majorHAnsi"/>
        </w:rPr>
        <w:t xml:space="preserve"> nije izrađena</w:t>
      </w:r>
      <w:r w:rsidR="00C66628">
        <w:rPr>
          <w:rFonts w:asciiTheme="majorHAnsi" w:hAnsiTheme="majorHAnsi"/>
        </w:rPr>
        <w:t>,</w:t>
      </w:r>
      <w:r w:rsidR="00AC4811">
        <w:rPr>
          <w:rFonts w:asciiTheme="majorHAnsi" w:hAnsiTheme="majorHAnsi"/>
        </w:rPr>
        <w:t xml:space="preserve"> ostalih čestica koje će pripasti Općini tokom 202</w:t>
      </w:r>
      <w:r w:rsidR="00C66628">
        <w:rPr>
          <w:rFonts w:asciiTheme="majorHAnsi" w:hAnsiTheme="majorHAnsi"/>
        </w:rPr>
        <w:t>4</w:t>
      </w:r>
      <w:r w:rsidR="00AC4811">
        <w:rPr>
          <w:rFonts w:asciiTheme="majorHAnsi" w:hAnsiTheme="majorHAnsi"/>
        </w:rPr>
        <w:t xml:space="preserve">. sukladno čl. </w:t>
      </w:r>
      <w:r w:rsidR="00EB28E7">
        <w:rPr>
          <w:rFonts w:asciiTheme="majorHAnsi" w:hAnsiTheme="majorHAnsi"/>
        </w:rPr>
        <w:t xml:space="preserve">226. st. 4. Zakona o nasljeđivanju </w:t>
      </w:r>
      <w:r w:rsidR="00094E21" w:rsidRPr="00652D39">
        <w:rPr>
          <w:rFonts w:asciiTheme="majorHAnsi" w:hAnsiTheme="majorHAnsi"/>
        </w:rPr>
        <w:t xml:space="preserve">(»Narodne novine«, </w:t>
      </w:r>
      <w:r w:rsidR="00EB28E7">
        <w:rPr>
          <w:rFonts w:asciiTheme="majorHAnsi" w:hAnsiTheme="majorHAnsi"/>
        </w:rPr>
        <w:t>br. 48/03, 163/03, 127/13, 33/15 i 14/19)</w:t>
      </w:r>
      <w:r w:rsidR="00C66628">
        <w:rPr>
          <w:rFonts w:asciiTheme="majorHAnsi" w:hAnsiTheme="majorHAnsi"/>
        </w:rPr>
        <w:t xml:space="preserve"> te izrada revizije procjena starijeg datuma.</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69637B58"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7" w:name="_Toc61959662"/>
      <w:r w:rsidRPr="00652D39">
        <w:rPr>
          <w:rFonts w:asciiTheme="majorHAnsi" w:hAnsiTheme="majorHAnsi"/>
          <w:b/>
        </w:rPr>
        <w:t>GODIŠNJI PLAN RJEŠAVANJA IMOVINSKO-PRAVNIH ODNOSA</w:t>
      </w:r>
      <w:bookmarkEnd w:id="157"/>
      <w:r w:rsidR="00AD0CB2">
        <w:rPr>
          <w:rFonts w:asciiTheme="majorHAnsi" w:hAnsiTheme="majorHAnsi"/>
          <w:b/>
        </w:rPr>
        <w:t xml:space="preserve"> S JEDINICAMA LOKALNE (REGIONALNE) SAMOUPRAVE</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0C75836A"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D118680" w14:textId="2AA4B9B8" w:rsidR="006227C9" w:rsidRDefault="00022C77" w:rsidP="00854E7D">
      <w:pPr>
        <w:tabs>
          <w:tab w:val="left" w:pos="567"/>
        </w:tabs>
        <w:spacing w:after="0" w:line="288" w:lineRule="auto"/>
        <w:ind w:firstLine="567"/>
        <w:jc w:val="both"/>
        <w:rPr>
          <w:rFonts w:asciiTheme="majorHAnsi" w:eastAsia="Times New Roman" w:hAnsiTheme="majorHAnsi"/>
          <w:sz w:val="24"/>
          <w:szCs w:val="24"/>
        </w:rPr>
      </w:pPr>
      <w:r w:rsidRPr="0053307E">
        <w:rPr>
          <w:rFonts w:asciiTheme="majorHAnsi" w:eastAsia="Times New Roman" w:hAnsiTheme="majorHAnsi"/>
          <w:sz w:val="24"/>
          <w:szCs w:val="24"/>
        </w:rPr>
        <w:t xml:space="preserve">Općina </w:t>
      </w:r>
      <w:r w:rsidR="007177CF">
        <w:rPr>
          <w:rFonts w:asciiTheme="majorHAnsi" w:eastAsia="Times New Roman" w:hAnsiTheme="majorHAnsi"/>
          <w:sz w:val="24"/>
          <w:szCs w:val="24"/>
        </w:rPr>
        <w:t>Donja Voća</w:t>
      </w:r>
      <w:r w:rsidR="0053307E" w:rsidRPr="0053307E">
        <w:rPr>
          <w:rFonts w:asciiTheme="majorHAnsi" w:eastAsia="Times New Roman" w:hAnsiTheme="majorHAnsi"/>
          <w:sz w:val="24"/>
          <w:szCs w:val="24"/>
        </w:rPr>
        <w:t xml:space="preserve"> nije</w:t>
      </w:r>
      <w:r w:rsidR="00A66A4B" w:rsidRPr="0053307E">
        <w:rPr>
          <w:rFonts w:asciiTheme="majorHAnsi" w:eastAsia="Times New Roman" w:hAnsiTheme="majorHAnsi"/>
          <w:sz w:val="24"/>
          <w:szCs w:val="24"/>
        </w:rPr>
        <w:t xml:space="preserve"> isplaćivala</w:t>
      </w:r>
      <w:r w:rsidR="00A66A4B" w:rsidRPr="008B1B52">
        <w:rPr>
          <w:rFonts w:asciiTheme="majorHAnsi" w:eastAsia="Times New Roman" w:hAnsiTheme="majorHAnsi"/>
          <w:sz w:val="24"/>
          <w:szCs w:val="24"/>
        </w:rPr>
        <w:t xml:space="preserve"> naknade za zemljišta oduzeta za vrijeme jugoslavenske komunističke vladavine, a koje je sukladno</w:t>
      </w:r>
      <w:r w:rsidR="00A66A4B" w:rsidRPr="007B419D">
        <w:rPr>
          <w:rFonts w:asciiTheme="majorHAnsi" w:eastAsia="Times New Roman" w:hAnsiTheme="majorHAnsi"/>
          <w:sz w:val="24"/>
          <w:szCs w:val="24"/>
        </w:rPr>
        <w:t xml:space="preserve"> posebnom propisu postalo vlasništvo Republike Hrvatske po sili zakona.</w:t>
      </w:r>
    </w:p>
    <w:p w14:paraId="7C009672"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highlight w:val="yellow"/>
        </w:rPr>
      </w:pPr>
    </w:p>
    <w:p w14:paraId="5258B982" w14:textId="0661EC9D" w:rsidR="001027B8" w:rsidRPr="001027B8" w:rsidRDefault="001027B8" w:rsidP="001027B8">
      <w:pPr>
        <w:tabs>
          <w:tab w:val="left" w:pos="567"/>
        </w:tabs>
        <w:spacing w:after="0" w:line="240" w:lineRule="auto"/>
        <w:jc w:val="both"/>
        <w:rPr>
          <w:rFonts w:asciiTheme="majorHAnsi" w:hAnsiTheme="majorHAnsi"/>
          <w:sz w:val="24"/>
          <w:szCs w:val="24"/>
        </w:rPr>
      </w:pPr>
      <w:r w:rsidRPr="001027B8">
        <w:rPr>
          <w:rFonts w:asciiTheme="majorHAnsi" w:hAnsiTheme="majorHAnsi"/>
          <w:sz w:val="24"/>
          <w:szCs w:val="24"/>
        </w:rPr>
        <w:tab/>
        <w:t>Tijekom 202</w:t>
      </w:r>
      <w:r w:rsidR="00C66628">
        <w:rPr>
          <w:rFonts w:asciiTheme="majorHAnsi" w:hAnsiTheme="majorHAnsi"/>
          <w:sz w:val="24"/>
          <w:szCs w:val="24"/>
        </w:rPr>
        <w:t>4</w:t>
      </w:r>
      <w:r w:rsidRPr="001027B8">
        <w:rPr>
          <w:rFonts w:asciiTheme="majorHAnsi" w:hAnsiTheme="majorHAnsi"/>
          <w:sz w:val="24"/>
          <w:szCs w:val="24"/>
        </w:rPr>
        <w:t xml:space="preserve">. godine Općina </w:t>
      </w:r>
      <w:r>
        <w:rPr>
          <w:rFonts w:asciiTheme="majorHAnsi" w:hAnsiTheme="majorHAnsi"/>
          <w:sz w:val="24"/>
          <w:szCs w:val="24"/>
        </w:rPr>
        <w:t>Donja Voća</w:t>
      </w:r>
      <w:r w:rsidRPr="001027B8">
        <w:rPr>
          <w:rFonts w:asciiTheme="majorHAnsi" w:hAnsiTheme="majorHAnsi"/>
          <w:sz w:val="24"/>
          <w:szCs w:val="24"/>
        </w:rPr>
        <w:t xml:space="preserve"> nastavlja sa postupcima rješavanja imovinskopravnih odnosa. </w:t>
      </w:r>
    </w:p>
    <w:p w14:paraId="30D19F6C" w14:textId="1E5F8847" w:rsidR="001027B8" w:rsidRPr="001027B8" w:rsidRDefault="001027B8" w:rsidP="001027B8">
      <w:pPr>
        <w:tabs>
          <w:tab w:val="left" w:pos="567"/>
        </w:tabs>
        <w:spacing w:after="0" w:line="240" w:lineRule="auto"/>
        <w:jc w:val="both"/>
        <w:rPr>
          <w:rFonts w:asciiTheme="majorHAnsi" w:hAnsiTheme="majorHAnsi" w:cstheme="minorHAnsi"/>
          <w:sz w:val="24"/>
          <w:szCs w:val="24"/>
        </w:rPr>
      </w:pPr>
      <w:r w:rsidRPr="001027B8">
        <w:rPr>
          <w:rFonts w:asciiTheme="majorHAnsi" w:hAnsiTheme="majorHAnsi"/>
          <w:sz w:val="24"/>
          <w:szCs w:val="24"/>
        </w:rPr>
        <w:tab/>
        <w:t>Prema potrebi provoditi će se geodetska snimanja na području Općin</w:t>
      </w:r>
      <w:r>
        <w:rPr>
          <w:rFonts w:asciiTheme="majorHAnsi" w:hAnsiTheme="majorHAnsi"/>
          <w:sz w:val="24"/>
          <w:szCs w:val="24"/>
        </w:rPr>
        <w:t>e</w:t>
      </w:r>
      <w:r w:rsidRPr="001027B8">
        <w:rPr>
          <w:rFonts w:asciiTheme="majorHAnsi" w:hAnsiTheme="majorHAnsi"/>
          <w:sz w:val="24"/>
          <w:szCs w:val="24"/>
        </w:rPr>
        <w:t>, a radi usklađenja stvarnog stanja na terenu s onim u postojećim dokumentima. Na taj način uskladiti će se stanje katastarskih čestica, kako u izvadcima u katastru, tako i u izvadcima u zemljišnoj knjizi, a radi utvrđivanja vlasništva nad pojedinim katastarskim česticama.</w:t>
      </w:r>
    </w:p>
    <w:p w14:paraId="1FF6D67F" w14:textId="51FBDA51"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5F33D0D" w14:textId="77777777" w:rsidR="001027B8" w:rsidRDefault="001027B8"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lastRenderedPageBreak/>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386E8E18" w14:textId="5E1F2CEB" w:rsidR="008A0E3F" w:rsidRDefault="008A0E3F" w:rsidP="00854E7D">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6D0B29E8"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044DF24F" w14:textId="61ED226B" w:rsidR="008A0E3F" w:rsidRDefault="00094E21"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U</w:t>
      </w:r>
      <w:r w:rsidR="008A0E3F" w:rsidRPr="00652D39">
        <w:rPr>
          <w:rFonts w:asciiTheme="majorHAnsi" w:hAnsiTheme="majorHAnsi"/>
          <w:bCs/>
        </w:rPr>
        <w:t xml:space="preserve"> prosinc</w:t>
      </w:r>
      <w:r>
        <w:rPr>
          <w:rFonts w:asciiTheme="majorHAnsi" w:hAnsiTheme="majorHAnsi"/>
          <w:bCs/>
        </w:rPr>
        <w:t>u</w:t>
      </w:r>
      <w:r w:rsidR="008A0E3F" w:rsidRPr="00652D39">
        <w:rPr>
          <w:rFonts w:asciiTheme="majorHAnsi" w:hAnsiTheme="majorHAnsi"/>
          <w:bCs/>
        </w:rPr>
        <w:t xml:space="preserve"> 2018. godine donesen je novi Zakon o središnjem registru državne imovine </w:t>
      </w:r>
      <w:r w:rsidR="008A0E3F" w:rsidRPr="00652D39">
        <w:rPr>
          <w:rFonts w:asciiTheme="majorHAnsi" w:hAnsiTheme="majorHAnsi"/>
        </w:rPr>
        <w:t>(»Narodne novine«</w:t>
      </w:r>
      <w:r w:rsidR="00E365E1">
        <w:rPr>
          <w:rFonts w:asciiTheme="majorHAnsi" w:hAnsiTheme="majorHAnsi"/>
        </w:rPr>
        <w:t>,</w:t>
      </w:r>
      <w:r w:rsidR="008A0E3F" w:rsidRPr="00652D39">
        <w:rPr>
          <w:rFonts w:asciiTheme="majorHAnsi" w:hAnsiTheme="majorHAnsi"/>
        </w:rPr>
        <w:t xml:space="preserve"> br</w:t>
      </w:r>
      <w:r w:rsidR="00E365E1">
        <w:rPr>
          <w:rFonts w:asciiTheme="majorHAnsi" w:hAnsiTheme="majorHAnsi"/>
        </w:rPr>
        <w:t>.</w:t>
      </w:r>
      <w:r w:rsidR="008A0E3F" w:rsidRPr="00652D39">
        <w:rPr>
          <w:rFonts w:asciiTheme="majorHAnsi" w:hAnsiTheme="majorHAnsi"/>
        </w:rPr>
        <w:t xml:space="preserve"> 112/18) prema kojem su </w:t>
      </w:r>
      <w:r w:rsidR="00FB6318" w:rsidRPr="00652D39">
        <w:rPr>
          <w:rFonts w:asciiTheme="majorHAnsi" w:hAnsiTheme="majorHAnsi"/>
        </w:rPr>
        <w:t xml:space="preserve">jedinice lokalne samouprave </w:t>
      </w:r>
      <w:r w:rsidR="008A0E3F" w:rsidRPr="00652D39">
        <w:rPr>
          <w:rFonts w:asciiTheme="majorHAnsi" w:hAnsiTheme="majorHAnsi"/>
        </w:rPr>
        <w:t>obveznici dostave i unosa podataka u Središnji registar.</w:t>
      </w:r>
    </w:p>
    <w:p w14:paraId="00E5367A"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3D556E08" w14:textId="614E3F1B" w:rsidR="008A0E3F" w:rsidRPr="00652D39" w:rsidRDefault="00E216AD" w:rsidP="00854E7D">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Dostava podatka u Središnji registar propisana je Uredbom o Središnjem registru državne imovine (»Narodne novine«</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b</w:t>
      </w:r>
      <w:r w:rsidR="00E365E1">
        <w:rPr>
          <w:rFonts w:asciiTheme="majorHAnsi" w:eastAsia="Times New Roman" w:hAnsiTheme="majorHAnsi"/>
          <w:sz w:val="24"/>
          <w:szCs w:val="24"/>
        </w:rPr>
        <w:t>r.</w:t>
      </w:r>
      <w:r w:rsidRPr="00652D39">
        <w:rPr>
          <w:rFonts w:asciiTheme="majorHAnsi" w:eastAsia="Times New Roman" w:hAnsiTheme="majorHAnsi"/>
          <w:sz w:val="24"/>
          <w:szCs w:val="24"/>
        </w:rPr>
        <w:t xml:space="preserve">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p>
    <w:p w14:paraId="5E1B10FF" w14:textId="77777777" w:rsidR="00CF4715" w:rsidRDefault="00CF4715" w:rsidP="00854E7D">
      <w:pPr>
        <w:pStyle w:val="t-9-8"/>
        <w:spacing w:before="0" w:beforeAutospacing="0" w:after="0" w:afterAutospacing="0" w:line="288" w:lineRule="auto"/>
        <w:ind w:firstLine="567"/>
        <w:jc w:val="both"/>
        <w:rPr>
          <w:rFonts w:asciiTheme="majorHAnsi" w:hAnsiTheme="majorHAnsi"/>
          <w:bCs/>
          <w:color w:val="000000"/>
        </w:rPr>
      </w:pPr>
      <w:bookmarkStart w:id="158" w:name="_Toc61959663"/>
    </w:p>
    <w:p w14:paraId="33840E8D" w14:textId="73494CFA" w:rsidR="00AD0CB2" w:rsidRDefault="00AD0CB2" w:rsidP="00854E7D">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t>Registar imovine je sveobuhvatnost autentičnih i redovito ažuriranih pravnih, fizičkih, ekonomskih i financijskih podataka o imovini.</w:t>
      </w:r>
    </w:p>
    <w:p w14:paraId="43537200" w14:textId="77777777" w:rsidR="00CF4715" w:rsidRPr="009003B1" w:rsidRDefault="00CF4715" w:rsidP="00854E7D">
      <w:pPr>
        <w:pStyle w:val="t-9-8"/>
        <w:spacing w:before="0" w:beforeAutospacing="0" w:after="0" w:afterAutospacing="0" w:line="288" w:lineRule="auto"/>
        <w:ind w:firstLine="567"/>
        <w:jc w:val="both"/>
        <w:rPr>
          <w:rFonts w:asciiTheme="majorHAnsi" w:eastAsia="Arial" w:hAnsiTheme="majorHAnsi"/>
        </w:rPr>
      </w:pPr>
    </w:p>
    <w:p w14:paraId="5F3707E8" w14:textId="75D6C321" w:rsidR="00E61CAF" w:rsidRPr="00E61CAF" w:rsidRDefault="00AD0CB2" w:rsidP="001F21C4">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0ADA7FAA" w14:textId="36BD3237" w:rsidR="00CF4715" w:rsidRDefault="00CF4715" w:rsidP="00CF4715">
      <w:pPr>
        <w:spacing w:after="0" w:line="288" w:lineRule="auto"/>
        <w:ind w:firstLine="567"/>
        <w:jc w:val="both"/>
        <w:rPr>
          <w:rFonts w:ascii="Cambria" w:hAnsi="Cambria"/>
          <w:sz w:val="24"/>
          <w:szCs w:val="24"/>
        </w:rPr>
      </w:pPr>
    </w:p>
    <w:p w14:paraId="133C38E8" w14:textId="59634C92" w:rsidR="00F21132" w:rsidRDefault="00F21132" w:rsidP="00CF4715">
      <w:pPr>
        <w:spacing w:after="0" w:line="288" w:lineRule="auto"/>
        <w:ind w:firstLine="567"/>
        <w:jc w:val="both"/>
        <w:rPr>
          <w:rFonts w:ascii="Cambria" w:hAnsi="Cambria"/>
          <w:sz w:val="24"/>
          <w:szCs w:val="24"/>
        </w:rPr>
      </w:pPr>
    </w:p>
    <w:p w14:paraId="517D6C3B" w14:textId="53AE028D" w:rsidR="00F21132" w:rsidRDefault="00F21132" w:rsidP="00CF4715">
      <w:pPr>
        <w:spacing w:after="0" w:line="288" w:lineRule="auto"/>
        <w:ind w:firstLine="567"/>
        <w:jc w:val="both"/>
        <w:rPr>
          <w:rFonts w:ascii="Cambria" w:hAnsi="Cambria"/>
          <w:sz w:val="24"/>
          <w:szCs w:val="24"/>
        </w:rPr>
      </w:pPr>
    </w:p>
    <w:p w14:paraId="55A4C35F" w14:textId="2CE7FFC9" w:rsidR="00F21132" w:rsidRDefault="00F21132" w:rsidP="00CF4715">
      <w:pPr>
        <w:spacing w:after="0" w:line="288" w:lineRule="auto"/>
        <w:ind w:firstLine="567"/>
        <w:jc w:val="both"/>
        <w:rPr>
          <w:rFonts w:ascii="Cambria" w:hAnsi="Cambria"/>
          <w:sz w:val="24"/>
          <w:szCs w:val="24"/>
        </w:rPr>
      </w:pPr>
    </w:p>
    <w:p w14:paraId="5B4C878D" w14:textId="77777777" w:rsidR="00F21132" w:rsidRDefault="00F21132" w:rsidP="00CF4715">
      <w:pPr>
        <w:spacing w:after="0" w:line="288" w:lineRule="auto"/>
        <w:ind w:firstLine="567"/>
        <w:jc w:val="both"/>
        <w:rPr>
          <w:rFonts w:ascii="Cambria" w:hAnsi="Cambria"/>
          <w:sz w:val="24"/>
          <w:szCs w:val="24"/>
        </w:rPr>
      </w:pPr>
    </w:p>
    <w:p w14:paraId="2BDFA41E" w14:textId="77777777" w:rsidR="00302109" w:rsidRDefault="00302109" w:rsidP="00CF4715">
      <w:pPr>
        <w:spacing w:after="0" w:line="288" w:lineRule="auto"/>
        <w:ind w:firstLine="567"/>
        <w:jc w:val="both"/>
        <w:rPr>
          <w:rFonts w:ascii="Cambria" w:hAnsi="Cambria"/>
          <w:sz w:val="24"/>
          <w:szCs w:val="24"/>
        </w:rPr>
      </w:pPr>
    </w:p>
    <w:p w14:paraId="26856570" w14:textId="77777777" w:rsidR="00302109" w:rsidRPr="00491297" w:rsidRDefault="00302109" w:rsidP="00CF4715">
      <w:pPr>
        <w:spacing w:after="0" w:line="288" w:lineRule="auto"/>
        <w:ind w:firstLine="567"/>
        <w:jc w:val="both"/>
        <w:rPr>
          <w:rFonts w:ascii="Cambria" w:hAnsi="Cambria"/>
          <w:sz w:val="24"/>
          <w:szCs w:val="24"/>
        </w:rPr>
      </w:pPr>
    </w:p>
    <w:p w14:paraId="3A688EA8" w14:textId="77777777" w:rsidR="00CF4715" w:rsidRPr="00774006" w:rsidRDefault="00CF4715" w:rsidP="00CF4715">
      <w:pPr>
        <w:spacing w:after="0" w:line="288" w:lineRule="auto"/>
        <w:ind w:firstLine="567"/>
        <w:jc w:val="both"/>
        <w:rPr>
          <w:rFonts w:ascii="Cambria" w:hAnsi="Cambria"/>
          <w:sz w:val="24"/>
          <w:szCs w:val="24"/>
        </w:rPr>
      </w:pP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lastRenderedPageBreak/>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58"/>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6C4283CD"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8"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(»Narodne novine«, br</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25/13, 85/15</w:t>
      </w:r>
      <w:r w:rsidR="001027B8">
        <w:rPr>
          <w:rFonts w:asciiTheme="majorHAnsi" w:eastAsia="Times New Roman" w:hAnsiTheme="majorHAnsi"/>
          <w:sz w:val="24"/>
          <w:szCs w:val="24"/>
        </w:rPr>
        <w:t>, 69/22</w:t>
      </w:r>
      <w:r w:rsidRPr="00652D39">
        <w:rPr>
          <w:rFonts w:asciiTheme="majorHAnsi" w:eastAsia="Times New Roman" w:hAnsiTheme="majorHAnsi"/>
          <w:sz w:val="24"/>
          <w:szCs w:val="24"/>
        </w:rPr>
        <w:t xml:space="preserve">)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 xml:space="preserve">Donja </w:t>
      </w:r>
      <w:r w:rsidR="00685F40">
        <w:rPr>
          <w:rFonts w:asciiTheme="majorHAnsi" w:hAnsiTheme="majorHAnsi"/>
          <w:sz w:val="24"/>
          <w:szCs w:val="24"/>
        </w:rPr>
        <w:t>V</w:t>
      </w:r>
      <w:r w:rsidR="00935454">
        <w:rPr>
          <w:rFonts w:asciiTheme="majorHAnsi" w:hAnsiTheme="majorHAnsi"/>
          <w:sz w:val="24"/>
          <w:szCs w:val="24"/>
        </w:rPr>
        <w:t>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59" w:name="page331"/>
      <w:bookmarkEnd w:id="159"/>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494608FD"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752725E1"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pozive za javne natječaje davanja u zakup</w:t>
      </w:r>
      <w:r w:rsidR="001027B8">
        <w:rPr>
          <w:rFonts w:asciiTheme="majorHAnsi" w:eastAsia="Times New Roman" w:hAnsiTheme="majorHAnsi"/>
          <w:sz w:val="24"/>
          <w:szCs w:val="24"/>
        </w:rPr>
        <w:t>/prodaju</w:t>
      </w:r>
      <w:r w:rsidRPr="00652D39">
        <w:rPr>
          <w:rFonts w:asciiTheme="majorHAnsi" w:eastAsia="Times New Roman" w:hAnsiTheme="majorHAnsi"/>
          <w:sz w:val="24"/>
          <w:szCs w:val="24"/>
        </w:rPr>
        <w:t xml:space="preserve">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50D3CE09" w14:textId="575EBD2D" w:rsidR="0069125B" w:rsidRPr="009003B1" w:rsidRDefault="00774006" w:rsidP="00F05D0C">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T</w:t>
      </w:r>
      <w:r w:rsidR="00AD0CB2" w:rsidRPr="009003B1">
        <w:rPr>
          <w:rFonts w:asciiTheme="majorHAnsi" w:eastAsia="Times New Roman" w:hAnsiTheme="majorHAnsi"/>
          <w:sz w:val="24"/>
          <w:szCs w:val="24"/>
        </w:rPr>
        <w:t xml:space="preserve">rgovačka društva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 xml:space="preserve"> imaju jednaku obvezu poštivanja načela javnosti, obvezu proaktivnog informiranja sudionika javnosti te ispunjavanja odredbi Zakona o pravu na pristup informacijama </w:t>
      </w:r>
      <w:r w:rsidR="00AD0CB2" w:rsidRPr="009003B1">
        <w:rPr>
          <w:rFonts w:asciiTheme="majorHAnsi" w:hAnsiTheme="majorHAnsi"/>
          <w:sz w:val="24"/>
          <w:szCs w:val="24"/>
        </w:rPr>
        <w:t>(»Narodne novine«, br</w:t>
      </w:r>
      <w:r w:rsidR="00F05D0C">
        <w:rPr>
          <w:rFonts w:asciiTheme="majorHAnsi" w:hAnsiTheme="majorHAnsi"/>
          <w:sz w:val="24"/>
          <w:szCs w:val="24"/>
        </w:rPr>
        <w:t>.</w:t>
      </w:r>
      <w:r w:rsidR="00AD0CB2" w:rsidRPr="009003B1">
        <w:rPr>
          <w:rFonts w:asciiTheme="majorHAnsi" w:hAnsiTheme="majorHAnsi"/>
          <w:sz w:val="24"/>
          <w:szCs w:val="24"/>
        </w:rPr>
        <w:t xml:space="preserve"> 25/13, </w:t>
      </w:r>
      <w:r w:rsidR="00AD0CB2" w:rsidRPr="009003B1">
        <w:rPr>
          <w:rFonts w:asciiTheme="majorHAnsi" w:eastAsia="Times New Roman" w:hAnsiTheme="majorHAnsi"/>
          <w:sz w:val="24"/>
          <w:szCs w:val="24"/>
        </w:rPr>
        <w:t>85/15</w:t>
      </w:r>
      <w:r w:rsidR="001027B8">
        <w:rPr>
          <w:rFonts w:asciiTheme="majorHAnsi" w:eastAsia="Times New Roman" w:hAnsiTheme="majorHAnsi"/>
          <w:sz w:val="24"/>
          <w:szCs w:val="24"/>
        </w:rPr>
        <w:t>, 69/22</w:t>
      </w:r>
      <w:r w:rsidR="00AD0CB2" w:rsidRPr="009003B1">
        <w:rPr>
          <w:rFonts w:asciiTheme="majorHAnsi" w:eastAsia="Times New Roman" w:hAnsiTheme="majorHAnsi"/>
          <w:sz w:val="24"/>
          <w:szCs w:val="24"/>
        </w:rPr>
        <w:t>).</w:t>
      </w:r>
      <w:bookmarkStart w:id="160" w:name="page333"/>
      <w:bookmarkEnd w:id="160"/>
      <w:r w:rsidR="00AD0CB2" w:rsidRPr="009003B1">
        <w:rPr>
          <w:rFonts w:asciiTheme="majorHAnsi" w:eastAsia="Times New Roman" w:hAnsiTheme="majorHAnsi"/>
          <w:sz w:val="24"/>
          <w:szCs w:val="24"/>
        </w:rPr>
        <w:t xml:space="preserve"> Obveza uključuje poštivanje i rad u skladu s pravilima i kriterijima upravljanja i raspolaganja imovinom definiranih propisima i drugim aktima te redovitu koordinaciju prije raspolaganja imovinom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w:t>
      </w:r>
    </w:p>
    <w:p w14:paraId="02943428" w14:textId="68941758"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Upravljanje imovinom koja im je dana na raspolaganje ili je u njihovu vlasništvu mora biti u skladu sa Strategijom te ovim Pl</w:t>
      </w:r>
      <w:r>
        <w:rPr>
          <w:rFonts w:asciiTheme="majorHAnsi" w:eastAsia="Times New Roman" w:hAnsiTheme="majorHAnsi"/>
          <w:sz w:val="24"/>
          <w:szCs w:val="24"/>
        </w:rPr>
        <w:t>anom upravljanja</w:t>
      </w:r>
      <w:r w:rsidRPr="009003B1">
        <w:rPr>
          <w:rFonts w:asciiTheme="majorHAnsi" w:eastAsia="Times New Roman" w:hAnsiTheme="majorHAnsi"/>
          <w:sz w:val="24"/>
          <w:szCs w:val="24"/>
        </w:rPr>
        <w:t xml:space="preserve">. Odluke koje se odnose na upravljanje i raspolaganje imovinom u vlasništvu </w:t>
      </w:r>
      <w:r w:rsidR="00774006" w:rsidRPr="00652D39">
        <w:rPr>
          <w:rFonts w:asciiTheme="majorHAnsi" w:eastAsia="Times New Roman" w:hAnsiTheme="majorHAnsi"/>
          <w:sz w:val="24"/>
          <w:szCs w:val="24"/>
        </w:rPr>
        <w:t xml:space="preserve">Općine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moraju biti objavljene kako bi bile dostupne javnosti.</w:t>
      </w:r>
    </w:p>
    <w:p w14:paraId="14507046"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AA1823B" w14:textId="2F0F8DD5" w:rsidR="00AD0CB2" w:rsidRPr="009003B1" w:rsidRDefault="00774006" w:rsidP="00854E7D">
      <w:pPr>
        <w:spacing w:after="0" w:line="288" w:lineRule="auto"/>
        <w:ind w:firstLine="567"/>
        <w:jc w:val="both"/>
        <w:rPr>
          <w:rFonts w:asciiTheme="majorHAnsi" w:hAnsiTheme="majorHAnsi"/>
          <w:color w:val="000000"/>
          <w:sz w:val="24"/>
          <w:szCs w:val="24"/>
        </w:rPr>
      </w:pPr>
      <w:r w:rsidRPr="00652D39">
        <w:rPr>
          <w:rFonts w:asciiTheme="majorHAnsi" w:eastAsia="Times New Roman" w:hAnsiTheme="majorHAnsi"/>
          <w:sz w:val="24"/>
          <w:szCs w:val="24"/>
        </w:rPr>
        <w:t>Općin</w:t>
      </w:r>
      <w:r>
        <w:rPr>
          <w:rFonts w:asciiTheme="majorHAnsi" w:eastAsia="Times New Roman" w:hAnsiTheme="majorHAnsi"/>
          <w:sz w:val="24"/>
          <w:szCs w:val="24"/>
        </w:rPr>
        <w:t xml:space="preserve">a </w:t>
      </w:r>
      <w:r>
        <w:rPr>
          <w:rFonts w:asciiTheme="majorHAnsi" w:hAnsiTheme="majorHAnsi"/>
          <w:sz w:val="24"/>
          <w:szCs w:val="24"/>
        </w:rPr>
        <w:t>Donja Voća</w:t>
      </w:r>
      <w:r w:rsidRPr="009003B1">
        <w:rPr>
          <w:rFonts w:asciiTheme="majorHAnsi" w:eastAsia="Times New Roman" w:hAnsiTheme="majorHAnsi"/>
          <w:sz w:val="24"/>
          <w:szCs w:val="24"/>
        </w:rPr>
        <w:t xml:space="preserve"> </w:t>
      </w:r>
      <w:r w:rsidR="00AD0CB2" w:rsidRPr="009003B1">
        <w:rPr>
          <w:rFonts w:asciiTheme="majorHAnsi" w:eastAsia="Times New Roman" w:hAnsiTheme="majorHAnsi"/>
          <w:sz w:val="24"/>
          <w:szCs w:val="24"/>
        </w:rPr>
        <w:t xml:space="preserve">zbog ustavnopravne zaštite svog statusa ima autonomiju rada i odlučivanja, uključujući i aktivnosti vezane za imovinu. </w:t>
      </w:r>
    </w:p>
    <w:p w14:paraId="710DBE8A" w14:textId="5670BBAF"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 xml:space="preserve">Sukladno nacionalnim smjernicama </w:t>
      </w:r>
      <w:r w:rsidR="00774006" w:rsidRPr="00652D39">
        <w:rPr>
          <w:rFonts w:asciiTheme="majorHAnsi" w:eastAsia="Times New Roman" w:hAnsiTheme="majorHAnsi"/>
          <w:sz w:val="24"/>
          <w:szCs w:val="24"/>
        </w:rPr>
        <w:t>Općin</w:t>
      </w:r>
      <w:r w:rsidR="00774006">
        <w:rPr>
          <w:rFonts w:asciiTheme="majorHAnsi" w:eastAsia="Times New Roman" w:hAnsiTheme="majorHAnsi"/>
          <w:sz w:val="24"/>
          <w:szCs w:val="24"/>
        </w:rPr>
        <w:t>a</w:t>
      </w:r>
      <w:r w:rsidR="00774006" w:rsidRPr="00652D39">
        <w:rPr>
          <w:rFonts w:asciiTheme="majorHAnsi" w:eastAsia="Times New Roman" w:hAnsiTheme="majorHAnsi"/>
          <w:sz w:val="24"/>
          <w:szCs w:val="24"/>
        </w:rPr>
        <w:t xml:space="preserv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učinit će javno dostupnima svoj registar imovine i sve dokumente kojima se uređuje upravljanje i raspolaganje nekretninama kako bi bili javno dostupni svim građanima. Prema tome i ovaj Plan bit će objavljen 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te će se sukladno članku 11. Zakona o pravu na pristup informacijama </w:t>
      </w:r>
      <w:r w:rsidRPr="009003B1">
        <w:rPr>
          <w:rFonts w:asciiTheme="majorHAnsi" w:hAnsiTheme="majorHAnsi"/>
          <w:sz w:val="24"/>
          <w:szCs w:val="24"/>
        </w:rPr>
        <w:t>(»Narodne novine«, br</w:t>
      </w:r>
      <w:r w:rsidR="00F05D0C">
        <w:rPr>
          <w:rFonts w:asciiTheme="majorHAnsi" w:hAnsiTheme="majorHAnsi"/>
          <w:sz w:val="24"/>
          <w:szCs w:val="24"/>
        </w:rPr>
        <w:t>.</w:t>
      </w:r>
      <w:r w:rsidRPr="009003B1">
        <w:rPr>
          <w:rFonts w:asciiTheme="majorHAnsi" w:hAnsiTheme="majorHAnsi"/>
          <w:sz w:val="24"/>
          <w:szCs w:val="24"/>
        </w:rPr>
        <w:t xml:space="preserve"> 25/13</w:t>
      </w:r>
      <w:r w:rsidR="00F05D0C">
        <w:rPr>
          <w:rFonts w:asciiTheme="majorHAnsi" w:hAnsiTheme="majorHAnsi"/>
          <w:sz w:val="24"/>
          <w:szCs w:val="24"/>
        </w:rPr>
        <w:t>,</w:t>
      </w:r>
      <w:r w:rsidRPr="009003B1">
        <w:rPr>
          <w:rFonts w:asciiTheme="majorHAnsi" w:hAnsiTheme="majorHAnsi"/>
          <w:sz w:val="24"/>
          <w:szCs w:val="24"/>
        </w:rPr>
        <w:t xml:space="preserve"> </w:t>
      </w:r>
      <w:r w:rsidRPr="009003B1">
        <w:rPr>
          <w:rFonts w:asciiTheme="majorHAnsi" w:eastAsia="Times New Roman" w:hAnsiTheme="majorHAnsi"/>
          <w:sz w:val="24"/>
          <w:szCs w:val="24"/>
        </w:rPr>
        <w:t>85/15</w:t>
      </w:r>
      <w:r w:rsidR="00F05D0C">
        <w:rPr>
          <w:rFonts w:asciiTheme="majorHAnsi" w:eastAsia="Times New Roman" w:hAnsiTheme="majorHAnsi"/>
          <w:sz w:val="24"/>
          <w:szCs w:val="24"/>
        </w:rPr>
        <w:t>, 69/22</w:t>
      </w:r>
      <w:r w:rsidRPr="009003B1">
        <w:rPr>
          <w:rFonts w:asciiTheme="majorHAnsi" w:eastAsia="Times New Roman" w:hAnsiTheme="majorHAnsi"/>
          <w:sz w:val="24"/>
          <w:szCs w:val="24"/>
        </w:rPr>
        <w:t xml:space="preserve">) provesti </w:t>
      </w:r>
      <w:r w:rsidRPr="009003B1">
        <w:rPr>
          <w:rFonts w:asciiTheme="majorHAnsi" w:eastAsia="Times New Roman" w:hAnsiTheme="majorHAnsi"/>
          <w:sz w:val="24"/>
          <w:szCs w:val="24"/>
        </w:rPr>
        <w:lastRenderedPageBreak/>
        <w:t xml:space="preserve">postupak savjetovanja sa zainteresiranom javnošću putem Internet stranice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4CE6CFAC"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3753B24E" w14:textId="4BC73B4E" w:rsidR="00AD0CB2" w:rsidRDefault="00AD0CB2" w:rsidP="00854E7D">
      <w:pPr>
        <w:spacing w:after="0" w:line="288" w:lineRule="auto"/>
        <w:ind w:firstLine="567"/>
        <w:jc w:val="both"/>
        <w:rPr>
          <w:rFonts w:asciiTheme="majorHAnsi" w:hAnsiTheme="majorHAnsi" w:cs="Tahoma"/>
          <w:sz w:val="24"/>
          <w:szCs w:val="24"/>
          <w:shd w:val="clear" w:color="auto" w:fill="FFFFFF"/>
        </w:rPr>
      </w:pPr>
      <w:r w:rsidRPr="009003B1">
        <w:rPr>
          <w:rFonts w:asciiTheme="majorHAnsi" w:eastAsia="Times New Roman" w:hAnsiTheme="majorHAnsi"/>
          <w:sz w:val="24"/>
          <w:szCs w:val="24"/>
        </w:rPr>
        <w:t xml:space="preserve">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postavljen</w:t>
      </w:r>
      <w:r w:rsidR="005C1743">
        <w:rPr>
          <w:rFonts w:asciiTheme="majorHAnsi" w:eastAsia="Times New Roman" w:hAnsiTheme="majorHAnsi"/>
          <w:sz w:val="24"/>
          <w:szCs w:val="24"/>
        </w:rPr>
        <w:t xml:space="preserve">a je poveznica u dijelu </w:t>
      </w:r>
      <w:r w:rsidR="005C1743" w:rsidRPr="0069125B">
        <w:rPr>
          <w:rFonts w:asciiTheme="majorHAnsi" w:eastAsia="Times New Roman" w:hAnsiTheme="majorHAnsi"/>
          <w:i/>
          <w:sz w:val="24"/>
          <w:szCs w:val="24"/>
        </w:rPr>
        <w:t>Dokumenti</w:t>
      </w:r>
      <w:r w:rsidR="005C1743">
        <w:rPr>
          <w:rFonts w:asciiTheme="majorHAnsi" w:eastAsia="Times New Roman" w:hAnsiTheme="majorHAnsi"/>
          <w:sz w:val="24"/>
          <w:szCs w:val="24"/>
        </w:rPr>
        <w:t xml:space="preserve"> </w:t>
      </w:r>
      <w:r w:rsidRPr="009003B1">
        <w:rPr>
          <w:rFonts w:asciiTheme="majorHAnsi" w:eastAsia="Times New Roman" w:hAnsiTheme="majorHAnsi"/>
          <w:i/>
          <w:sz w:val="24"/>
          <w:szCs w:val="24"/>
        </w:rPr>
        <w:t xml:space="preserve">Savjetovanja s javnošću </w:t>
      </w:r>
      <w:r w:rsidRPr="009003B1">
        <w:rPr>
          <w:rFonts w:asciiTheme="majorHAnsi" w:eastAsia="Times New Roman" w:hAnsiTheme="majorHAnsi"/>
          <w:sz w:val="24"/>
          <w:szCs w:val="24"/>
        </w:rPr>
        <w:t xml:space="preserve">preko kojega </w:t>
      </w:r>
      <w:r w:rsidR="005C1743" w:rsidRPr="00652D39">
        <w:rPr>
          <w:rFonts w:asciiTheme="majorHAnsi" w:eastAsia="Times New Roman" w:hAnsiTheme="majorHAnsi"/>
          <w:sz w:val="24"/>
          <w:szCs w:val="24"/>
        </w:rPr>
        <w:t>Općin</w:t>
      </w:r>
      <w:r w:rsidR="005C1743">
        <w:rPr>
          <w:rFonts w:asciiTheme="majorHAnsi" w:eastAsia="Times New Roman" w:hAnsiTheme="majorHAnsi"/>
          <w:sz w:val="24"/>
          <w:szCs w:val="24"/>
        </w:rPr>
        <w:t>a</w:t>
      </w:r>
      <w:r w:rsidR="005C1743" w:rsidRPr="00652D39">
        <w:rPr>
          <w:rFonts w:asciiTheme="majorHAnsi" w:eastAsia="Times New Roman" w:hAnsiTheme="majorHAnsi"/>
          <w:sz w:val="24"/>
          <w:szCs w:val="24"/>
        </w:rPr>
        <w:t xml:space="preserve"> </w:t>
      </w:r>
      <w:r w:rsidR="005C1743">
        <w:rPr>
          <w:rFonts w:asciiTheme="majorHAnsi" w:hAnsiTheme="majorHAnsi"/>
          <w:sz w:val="24"/>
          <w:szCs w:val="24"/>
        </w:rPr>
        <w:t>Donja Voća</w:t>
      </w:r>
      <w:r w:rsidR="005C1743" w:rsidRPr="009003B1">
        <w:rPr>
          <w:rFonts w:asciiTheme="majorHAnsi" w:hAnsiTheme="majorHAnsi" w:cs="Tahoma"/>
          <w:sz w:val="24"/>
          <w:szCs w:val="24"/>
          <w:shd w:val="clear" w:color="auto" w:fill="FFFFFF"/>
        </w:rPr>
        <w:t xml:space="preserve"> </w:t>
      </w:r>
      <w:r w:rsidRPr="009003B1">
        <w:rPr>
          <w:rFonts w:asciiTheme="majorHAnsi" w:hAnsiTheme="majorHAnsi" w:cs="Tahoma"/>
          <w:sz w:val="24"/>
          <w:szCs w:val="24"/>
          <w:shd w:val="clear" w:color="auto" w:fill="FFFFFF"/>
        </w:rPr>
        <w:t xml:space="preserve">provodi praksu savjetovanja sa zainteresiranom javnošću pri donošenju općih akata ili drugih dokumenata kojima se utječe na interese građana i pravnih osoba, kao i pri usvajanju strateških i planskih dokumenata putem internetske stranice, objavom nacrta općeg akta odnosno drugog dokumenta, s obrazloženjem razloga i ciljeva koji se žele postići te pozivom javnosti da dostavi svoje prijedloge i mišljenja. Svrha savjetovanja je prikupljanje informacija o interesima, stavovima i prijedlozima zainteresirane javnosti kako bi se podigla razina razumijevanja i prihvaćanja novih akata i drugih dokumenata, ali i radi uočavanja slabosti i negativnih učinaka predloženog. Predstavnicima zainteresirane javnosti, organizacijama civilnog društva, nevladinim, neprofitnim organizacijama, savjetovanje predstavlja priliku da svojim znanjem, iskustvom i stručnošću utječu na predloženi akt ili drugi dokument u ime skupina i interesa koje zastupaju. </w:t>
      </w:r>
      <w:bookmarkStart w:id="161" w:name="page332"/>
      <w:bookmarkEnd w:id="161"/>
    </w:p>
    <w:p w14:paraId="631F8892"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20EC208C" w14:textId="745DEC22" w:rsidR="00AD0CB2" w:rsidRPr="009003B1"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Sudionici javnosti mogu se putem internetske stranice kontinuirano informirati o svim novostima, otvorenim natječajima te ostalim informacijama vezanih</w:t>
      </w:r>
      <w:r w:rsidR="005C1743">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za upravljanje imovinom u vlasništvu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5127EE8A" w14:textId="77777777" w:rsidR="00FD1EC2" w:rsidRPr="00652D39" w:rsidRDefault="00FD1EC2" w:rsidP="00854E7D">
      <w:pPr>
        <w:spacing w:after="0" w:line="288" w:lineRule="auto"/>
        <w:ind w:firstLine="567"/>
        <w:jc w:val="both"/>
        <w:rPr>
          <w:rFonts w:asciiTheme="majorHAnsi" w:eastAsia="Times New Roman" w:hAnsiTheme="majorHAnsi"/>
          <w:sz w:val="24"/>
          <w:szCs w:val="24"/>
        </w:rPr>
      </w:pPr>
    </w:p>
    <w:p w14:paraId="061A47AB" w14:textId="3DDCFCF2" w:rsidR="004C054F"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2" w:name="_Toc61959664"/>
      <w:r w:rsidRPr="00652D39">
        <w:rPr>
          <w:rFonts w:asciiTheme="majorHAnsi" w:hAnsiTheme="majorHAnsi"/>
          <w:b/>
        </w:rPr>
        <w:t xml:space="preserve">GODIŠNJI PLAN ZAHTJEVA ZA DAROVANJE NEKRETNINA UPUĆEN MINISTARSTVU </w:t>
      </w:r>
      <w:bookmarkEnd w:id="162"/>
      <w:r w:rsidR="002B0842">
        <w:rPr>
          <w:rFonts w:asciiTheme="majorHAnsi" w:hAnsiTheme="majorHAnsi"/>
          <w:b/>
        </w:rPr>
        <w:t>PROSTORNOG UREĐENJA, GRADITELJSTVA I DRŽAVNE IMOVINE</w:t>
      </w:r>
    </w:p>
    <w:p w14:paraId="61E0979E" w14:textId="77777777" w:rsidR="00F05D0C" w:rsidRPr="00652D39" w:rsidRDefault="00F05D0C" w:rsidP="00F05D0C">
      <w:pPr>
        <w:pStyle w:val="t-9-8"/>
        <w:spacing w:before="0" w:beforeAutospacing="0" w:after="0" w:afterAutospacing="0" w:line="288" w:lineRule="auto"/>
        <w:ind w:left="709"/>
        <w:jc w:val="both"/>
        <w:outlineLvl w:val="0"/>
        <w:rPr>
          <w:rFonts w:asciiTheme="majorHAnsi" w:hAnsiTheme="majorHAnsi"/>
          <w:b/>
        </w:rPr>
      </w:pP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77777777"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Raspolaganje provodi se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63"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63"/>
      <w:r w:rsidRPr="00652D39">
        <w:rPr>
          <w:rFonts w:asciiTheme="majorHAnsi" w:hAnsiTheme="majorHAnsi" w:cs="Lucida Sans Unicode"/>
          <w:sz w:val="24"/>
          <w:szCs w:val="24"/>
          <w:shd w:val="clear" w:color="auto" w:fill="FFFFFF"/>
        </w:rPr>
        <w:t>. Ministarstvo će izdati ispravu podobnu za 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64" w:name="_Toc44404858"/>
      <w:bookmarkStart w:id="165" w:name="_Toc61959680"/>
    </w:p>
    <w:p w14:paraId="6491198E" w14:textId="0F243500" w:rsidR="00A45361" w:rsidRDefault="00A45361" w:rsidP="00306407">
      <w:pPr>
        <w:pStyle w:val="Opisslike"/>
        <w:spacing w:after="0" w:line="288" w:lineRule="auto"/>
        <w:ind w:firstLine="567"/>
        <w:jc w:val="left"/>
        <w:rPr>
          <w:rFonts w:ascii="Cambria" w:hAnsi="Cambria"/>
          <w:szCs w:val="22"/>
        </w:rPr>
      </w:pPr>
      <w:r w:rsidRPr="00A45361">
        <w:rPr>
          <w:rFonts w:ascii="Cambria" w:hAnsi="Cambria"/>
          <w:szCs w:val="22"/>
        </w:rPr>
        <w:lastRenderedPageBreak/>
        <w:t xml:space="preserve">Tablica </w:t>
      </w:r>
      <w:r w:rsidR="001A5139">
        <w:rPr>
          <w:rFonts w:ascii="Cambria" w:hAnsi="Cambria"/>
          <w:szCs w:val="22"/>
        </w:rPr>
        <w:t>4</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w:t>
      </w:r>
      <w:r w:rsidR="00306407">
        <w:rPr>
          <w:rFonts w:ascii="Cambria" w:hAnsi="Cambria"/>
          <w:szCs w:val="22"/>
        </w:rPr>
        <w:t>nadležnog m</w:t>
      </w:r>
      <w:r w:rsidRPr="00A45361">
        <w:rPr>
          <w:rFonts w:ascii="Cambria" w:hAnsi="Cambria"/>
          <w:szCs w:val="22"/>
        </w:rPr>
        <w:t xml:space="preserve">inistarstva </w:t>
      </w:r>
      <w:bookmarkEnd w:id="164"/>
      <w:bookmarkEnd w:id="165"/>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shd w:val="clear" w:color="auto" w:fill="auto"/>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shd w:val="clear" w:color="auto" w:fill="auto"/>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shd w:val="clear" w:color="auto" w:fill="auto"/>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shd w:val="clear" w:color="auto" w:fill="auto"/>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r w:rsidR="00302109" w:rsidRPr="005B061E" w14:paraId="649EB2BD" w14:textId="77777777" w:rsidTr="000E66D8">
        <w:trPr>
          <w:trHeight w:val="284"/>
        </w:trPr>
        <w:tc>
          <w:tcPr>
            <w:tcW w:w="906" w:type="pct"/>
            <w:shd w:val="clear" w:color="auto" w:fill="auto"/>
            <w:vAlign w:val="center"/>
          </w:tcPr>
          <w:p w14:paraId="7CF0F5D4" w14:textId="24DA0C20"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4162</w:t>
            </w:r>
          </w:p>
        </w:tc>
        <w:tc>
          <w:tcPr>
            <w:tcW w:w="1526" w:type="pct"/>
            <w:shd w:val="clear" w:color="auto" w:fill="auto"/>
            <w:vAlign w:val="center"/>
          </w:tcPr>
          <w:p w14:paraId="4313BFA0" w14:textId="7A0DDD73"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67AB2F78" w14:textId="1266E37B"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154 </w:t>
            </w:r>
          </w:p>
        </w:tc>
        <w:tc>
          <w:tcPr>
            <w:tcW w:w="1416" w:type="pct"/>
            <w:shd w:val="clear" w:color="auto" w:fill="auto"/>
            <w:vAlign w:val="center"/>
          </w:tcPr>
          <w:p w14:paraId="2D490056" w14:textId="46FAD854"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2109" w:rsidRPr="005B061E" w14:paraId="580FE652" w14:textId="77777777" w:rsidTr="000E66D8">
        <w:trPr>
          <w:trHeight w:val="284"/>
        </w:trPr>
        <w:tc>
          <w:tcPr>
            <w:tcW w:w="906" w:type="pct"/>
            <w:shd w:val="clear" w:color="auto" w:fill="auto"/>
            <w:vAlign w:val="center"/>
          </w:tcPr>
          <w:p w14:paraId="69525C5B" w14:textId="08DFAA23"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6482</w:t>
            </w:r>
          </w:p>
        </w:tc>
        <w:tc>
          <w:tcPr>
            <w:tcW w:w="1526" w:type="pct"/>
            <w:shd w:val="clear" w:color="auto" w:fill="auto"/>
            <w:vAlign w:val="center"/>
          </w:tcPr>
          <w:p w14:paraId="17ADF9FC" w14:textId="519A675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085BF3BE" w14:textId="1774E01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521</w:t>
            </w:r>
          </w:p>
        </w:tc>
        <w:tc>
          <w:tcPr>
            <w:tcW w:w="1416" w:type="pct"/>
            <w:shd w:val="clear" w:color="auto" w:fill="auto"/>
            <w:vAlign w:val="center"/>
          </w:tcPr>
          <w:p w14:paraId="4AA28688" w14:textId="5700640A"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6407" w:rsidRPr="005B061E" w14:paraId="70A6BD78" w14:textId="77777777" w:rsidTr="000E66D8">
        <w:trPr>
          <w:trHeight w:val="284"/>
        </w:trPr>
        <w:tc>
          <w:tcPr>
            <w:tcW w:w="906" w:type="pct"/>
            <w:shd w:val="clear" w:color="auto" w:fill="auto"/>
            <w:vAlign w:val="center"/>
          </w:tcPr>
          <w:p w14:paraId="2EDA04BB" w14:textId="39A38CD9"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1484</w:t>
            </w:r>
          </w:p>
        </w:tc>
        <w:tc>
          <w:tcPr>
            <w:tcW w:w="1526" w:type="pct"/>
            <w:shd w:val="clear" w:color="auto" w:fill="auto"/>
            <w:vAlign w:val="center"/>
          </w:tcPr>
          <w:p w14:paraId="7CF45950" w14:textId="220B9F13"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45135B08" w14:textId="4398522C"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2706</w:t>
            </w:r>
          </w:p>
        </w:tc>
        <w:tc>
          <w:tcPr>
            <w:tcW w:w="1416" w:type="pct"/>
            <w:shd w:val="clear" w:color="auto" w:fill="auto"/>
            <w:vAlign w:val="center"/>
          </w:tcPr>
          <w:p w14:paraId="12981D3F" w14:textId="68802168"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Pašnjak </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4EC74F26" w:rsidR="00477C1A" w:rsidRPr="00652D39" w:rsidRDefault="00AA09C2" w:rsidP="00854E7D">
      <w:pPr>
        <w:pStyle w:val="pt-bodytext20-000032"/>
        <w:spacing w:before="0" w:beforeAutospacing="0" w:after="0" w:afterAutospacing="0" w:line="288" w:lineRule="auto"/>
        <w:ind w:firstLine="567"/>
        <w:jc w:val="both"/>
        <w:rPr>
          <w:rFonts w:asciiTheme="majorHAnsi" w:hAnsiTheme="majorHAnsi"/>
        </w:rPr>
      </w:pPr>
      <w:r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66" w:name="_Toc61959667"/>
      <w:r w:rsidRPr="00652D39">
        <w:rPr>
          <w:rFonts w:asciiTheme="majorHAnsi" w:hAnsiTheme="majorHAnsi"/>
          <w:sz w:val="26"/>
          <w:szCs w:val="26"/>
        </w:rPr>
        <w:lastRenderedPageBreak/>
        <w:t>POSEBNI CILJEVI I MJERE – SISTEMATIZIRANI PRIKAZ</w:t>
      </w:r>
      <w:bookmarkEnd w:id="166"/>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67"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1B369BDE" w:rsidR="00147A62" w:rsidRDefault="00147A62" w:rsidP="00854E7D">
      <w:pPr>
        <w:spacing w:after="0" w:line="288" w:lineRule="auto"/>
        <w:jc w:val="center"/>
        <w:rPr>
          <w:rFonts w:asciiTheme="majorHAnsi" w:hAnsiTheme="majorHAnsi"/>
          <w:b/>
          <w:bCs/>
          <w:iCs/>
        </w:rPr>
      </w:pPr>
      <w:bookmarkStart w:id="168" w:name="_Toc61959681"/>
      <w:r w:rsidRPr="00652D39">
        <w:rPr>
          <w:rFonts w:asciiTheme="majorHAnsi" w:hAnsiTheme="majorHAnsi"/>
          <w:b/>
          <w:bCs/>
          <w:iCs/>
        </w:rPr>
        <w:t xml:space="preserve">Tablica </w:t>
      </w:r>
      <w:r w:rsidR="00F21132">
        <w:rPr>
          <w:rFonts w:asciiTheme="majorHAnsi" w:hAnsiTheme="majorHAnsi"/>
          <w:b/>
          <w:bCs/>
          <w:iCs/>
        </w:rPr>
        <w:t>5</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68"/>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652D39">
              <w:rPr>
                <w:rFonts w:asciiTheme="majorHAnsi" w:hAnsiTheme="majorHAnsi"/>
                <w:color w:val="000000"/>
                <w:sz w:val="20"/>
                <w:szCs w:val="20"/>
              </w:rPr>
              <w:t xml:space="preserve">Općine </w:t>
            </w:r>
            <w:r w:rsidR="00C86719">
              <w:rPr>
                <w:rFonts w:asciiTheme="majorHAnsi" w:hAnsiTheme="majorHAnsi"/>
                <w:sz w:val="24"/>
                <w:szCs w:val="24"/>
              </w:rPr>
              <w:t>Donja Voća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9" w:name="_Toc61959668"/>
      <w:bookmarkEnd w:id="167"/>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69"/>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70"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4E393675"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482A80">
              <w:rPr>
                <w:rFonts w:asciiTheme="majorHAnsi" w:hAnsiTheme="majorHAnsi"/>
                <w:sz w:val="20"/>
                <w:szCs w:val="20"/>
              </w:rPr>
              <w:t>4</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113876" w:rsidP="00854E7D">
            <w:pPr>
              <w:spacing w:line="288" w:lineRule="auto"/>
              <w:jc w:val="center"/>
              <w:rPr>
                <w:rFonts w:asciiTheme="majorHAnsi" w:hAnsiTheme="majorHAnsi"/>
                <w:sz w:val="20"/>
                <w:szCs w:val="20"/>
              </w:rPr>
            </w:pPr>
            <w:hyperlink r:id="rId19" w:history="1">
              <w:r w:rsidR="00AA561C"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113876" w:rsidP="00854E7D">
            <w:pPr>
              <w:spacing w:line="288" w:lineRule="auto"/>
              <w:jc w:val="center"/>
              <w:rPr>
                <w:rFonts w:asciiTheme="majorHAnsi" w:hAnsiTheme="majorHAnsi"/>
                <w:sz w:val="20"/>
                <w:szCs w:val="20"/>
              </w:rPr>
            </w:pPr>
            <w:hyperlink r:id="rId20" w:history="1">
              <w:r w:rsidR="00AA561C"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7777777" w:rsidR="00AA561C" w:rsidRPr="00652D39" w:rsidRDefault="00113876" w:rsidP="00854E7D">
            <w:pPr>
              <w:spacing w:line="288" w:lineRule="auto"/>
              <w:jc w:val="center"/>
              <w:rPr>
                <w:rFonts w:asciiTheme="majorHAnsi" w:hAnsiTheme="majorHAnsi"/>
                <w:sz w:val="20"/>
                <w:szCs w:val="20"/>
              </w:rPr>
            </w:pPr>
            <w:hyperlink r:id="rId21" w:history="1">
              <w:r w:rsidR="00AA561C" w:rsidRPr="00652D39">
                <w:rPr>
                  <w:rStyle w:val="Hiperveza"/>
                  <w:rFonts w:asciiTheme="majorHAnsi" w:eastAsia="Arial" w:hAnsiTheme="majorHAnsi"/>
                  <w:color w:val="auto"/>
                  <w:sz w:val="20"/>
                  <w:szCs w:val="20"/>
                  <w:u w:val="none"/>
                </w:rPr>
                <w:t>Zakon o zakupu i kupoprodaji poslovnog prostora (»Narodne novine«, broj 125/11, 64/15, 112/18)</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E4CA9FA" w:rsidR="00AA561C" w:rsidRPr="00652D39" w:rsidRDefault="00113876" w:rsidP="00854E7D">
            <w:pPr>
              <w:spacing w:line="288" w:lineRule="auto"/>
              <w:jc w:val="center"/>
              <w:rPr>
                <w:rFonts w:asciiTheme="majorHAnsi" w:eastAsia="Times New Roman" w:hAnsiTheme="majorHAnsi"/>
                <w:sz w:val="20"/>
                <w:szCs w:val="20"/>
              </w:rPr>
            </w:pPr>
            <w:hyperlink r:id="rId22" w:history="1">
              <w:r w:rsidR="00AA561C" w:rsidRPr="00652D39">
                <w:rPr>
                  <w:rStyle w:val="Hiperveza"/>
                  <w:rFonts w:asciiTheme="majorHAnsi" w:eastAsia="Times New Roman" w:hAnsiTheme="majorHAnsi"/>
                  <w:color w:val="auto"/>
                  <w:sz w:val="20"/>
                  <w:szCs w:val="20"/>
                  <w:u w:val="none"/>
                </w:rPr>
                <w:t xml:space="preserve">Zakon o uređivanju imovinskopravnih odnosa u svrhu izgradnje </w:t>
              </w:r>
              <w:r w:rsidR="00AA561C" w:rsidRPr="00652D39">
                <w:rPr>
                  <w:rStyle w:val="Hiperveza"/>
                  <w:rFonts w:asciiTheme="majorHAnsi" w:eastAsia="Times New Roman" w:hAnsiTheme="majorHAnsi"/>
                  <w:color w:val="auto"/>
                  <w:sz w:val="20"/>
                  <w:szCs w:val="20"/>
                  <w:u w:val="none"/>
                </w:rPr>
                <w:lastRenderedPageBreak/>
                <w:t>infrastrukturnih građevina (»Narodne novine«, broj 80/11</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144/21</w:t>
              </w:r>
              <w:r w:rsidR="00AA561C"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4F34526D"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r w:rsidR="00685F40">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70"/>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71"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72"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72"/>
      <w:r w:rsidR="00E67C28" w:rsidRPr="00652D39">
        <w:rPr>
          <w:rFonts w:asciiTheme="majorHAnsi" w:hAnsiTheme="majorHAnsi"/>
          <w:sz w:val="26"/>
          <w:szCs w:val="26"/>
        </w:rPr>
        <w:t>“</w:t>
      </w:r>
      <w:bookmarkEnd w:id="17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6AC672A3"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482A80">
              <w:rPr>
                <w:rFonts w:asciiTheme="majorHAnsi" w:hAnsiTheme="majorHAnsi"/>
                <w:sz w:val="20"/>
                <w:szCs w:val="20"/>
              </w:rPr>
              <w:t>4</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113876" w:rsidP="00854E7D">
            <w:pPr>
              <w:spacing w:line="288" w:lineRule="auto"/>
              <w:jc w:val="center"/>
              <w:rPr>
                <w:rFonts w:asciiTheme="majorHAnsi" w:hAnsiTheme="majorHAnsi"/>
                <w:sz w:val="20"/>
                <w:szCs w:val="20"/>
              </w:rPr>
            </w:pPr>
            <w:hyperlink r:id="rId23" w:history="1">
              <w:r w:rsidR="00821DA6"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243711BB" w:rsidR="00821DA6" w:rsidRDefault="00113876" w:rsidP="00854E7D">
            <w:pPr>
              <w:spacing w:line="288" w:lineRule="auto"/>
              <w:jc w:val="center"/>
              <w:rPr>
                <w:rStyle w:val="Hiperveza"/>
                <w:rFonts w:asciiTheme="majorHAnsi" w:eastAsia="Times New Roman" w:hAnsiTheme="majorHAnsi"/>
                <w:color w:val="auto"/>
                <w:sz w:val="20"/>
                <w:szCs w:val="20"/>
                <w:u w:val="none"/>
              </w:rPr>
            </w:pPr>
            <w:hyperlink r:id="rId24" w:history="1">
              <w:r w:rsidR="00821DA6" w:rsidRPr="00652D39">
                <w:rPr>
                  <w:rStyle w:val="Hiperveza"/>
                  <w:rFonts w:asciiTheme="majorHAnsi" w:eastAsia="Times New Roman" w:hAnsiTheme="majorHAnsi"/>
                  <w:color w:val="auto"/>
                  <w:sz w:val="20"/>
                  <w:szCs w:val="20"/>
                  <w:u w:val="none"/>
                </w:rPr>
                <w:t>Zakon o pravu na pristup informacijama (»Narodne novine«, broj 25/13, 85/15</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69/22</w:t>
              </w:r>
              <w:r w:rsidR="00821DA6"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62A3694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4</w:t>
            </w:r>
            <w:r w:rsidRPr="00687AA1">
              <w:rPr>
                <w:rFonts w:asciiTheme="majorHAnsi" w:eastAsia="Times New Roman" w:hAnsiTheme="majorHAnsi"/>
                <w:sz w:val="20"/>
                <w:szCs w:val="20"/>
              </w:rPr>
              <w:t>)</w:t>
            </w:r>
          </w:p>
          <w:p w14:paraId="56B02EC5" w14:textId="26C0CD97"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0804716C"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0</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357BBBE9" w14:textId="77777777" w:rsidR="00821DA6"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w:t>
            </w:r>
          </w:p>
          <w:p w14:paraId="05F4CB89" w14:textId="6E71A90E"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 od 4 posluju s dobiti</w:t>
            </w:r>
          </w:p>
          <w:p w14:paraId="6CE9432F" w14:textId="77777777" w:rsidR="00821DA6" w:rsidRPr="00C1043A" w:rsidRDefault="00821DA6"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p>
          <w:p w14:paraId="4BC35B62" w14:textId="1D1BD870"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Svi 4 posluju s dobiti</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444DA15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Pr>
                <w:rFonts w:asciiTheme="majorHAnsi" w:eastAsia="Times New Roman" w:hAnsiTheme="majorHAnsi"/>
                <w:sz w:val="20"/>
                <w:szCs w:val="20"/>
              </w:rPr>
              <w:t>4)</w:t>
            </w:r>
          </w:p>
          <w:p w14:paraId="0BE545B4" w14:textId="372FE0DF"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Poticanje objavljivanja podataka za opću javnost na Internet stranicama 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7941CF4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(4)</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3"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74"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74"/>
      <w:r w:rsidR="00E623B4" w:rsidRPr="00652D39">
        <w:rPr>
          <w:rFonts w:asciiTheme="majorHAnsi" w:hAnsiTheme="majorHAnsi"/>
          <w:sz w:val="26"/>
          <w:szCs w:val="26"/>
        </w:rPr>
        <w:t>“</w:t>
      </w:r>
      <w:bookmarkEnd w:id="173"/>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75" w:name="page266"/>
            <w:bookmarkEnd w:id="175"/>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692554E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482A80">
              <w:rPr>
                <w:rFonts w:asciiTheme="majorHAnsi" w:hAnsiTheme="majorHAnsi"/>
                <w:sz w:val="20"/>
                <w:szCs w:val="20"/>
              </w:rPr>
              <w:t>4</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113876" w:rsidP="00854E7D">
            <w:pPr>
              <w:spacing w:line="288" w:lineRule="auto"/>
              <w:jc w:val="center"/>
              <w:rPr>
                <w:rFonts w:asciiTheme="majorHAnsi" w:hAnsiTheme="majorHAnsi"/>
                <w:sz w:val="20"/>
                <w:szCs w:val="20"/>
              </w:rPr>
            </w:pPr>
            <w:hyperlink r:id="rId25" w:history="1">
              <w:r w:rsidR="00FB488C"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113876" w:rsidP="00854E7D">
            <w:pPr>
              <w:spacing w:line="288" w:lineRule="auto"/>
              <w:jc w:val="center"/>
              <w:rPr>
                <w:rFonts w:asciiTheme="majorHAnsi" w:eastAsia="Times New Roman" w:hAnsiTheme="majorHAnsi"/>
                <w:sz w:val="20"/>
                <w:szCs w:val="20"/>
              </w:rPr>
            </w:pPr>
            <w:hyperlink r:id="rId26" w:history="1">
              <w:r w:rsidR="00FB488C"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113876" w:rsidP="00854E7D">
            <w:pPr>
              <w:spacing w:line="288" w:lineRule="auto"/>
              <w:jc w:val="center"/>
              <w:rPr>
                <w:rFonts w:asciiTheme="majorHAnsi" w:hAnsiTheme="majorHAnsi"/>
                <w:sz w:val="20"/>
                <w:szCs w:val="20"/>
              </w:rPr>
            </w:pPr>
            <w:hyperlink r:id="rId27" w:history="1">
              <w:r w:rsidR="00FB488C" w:rsidRPr="00652D39">
                <w:rPr>
                  <w:rFonts w:asciiTheme="majorHAnsi" w:eastAsia="Times New Roman" w:hAnsiTheme="majorHAnsi"/>
                  <w:sz w:val="20"/>
                  <w:szCs w:val="20"/>
                </w:rPr>
                <w:t>P</w:t>
              </w:r>
              <w:r w:rsidR="00FB488C" w:rsidRPr="00652D39">
                <w:rPr>
                  <w:rFonts w:asciiTheme="majorHAnsi" w:hAnsiTheme="majorHAnsi"/>
                  <w:sz w:val="20"/>
                  <w:szCs w:val="20"/>
                  <w:shd w:val="clear" w:color="auto" w:fill="FFFFFF"/>
                </w:rPr>
                <w:t xml:space="preserve">ravilnik o informacijskom sustavu tržišta nekretnina </w:t>
              </w:r>
              <w:r w:rsidR="00FB488C" w:rsidRPr="00652D39">
                <w:rPr>
                  <w:rFonts w:asciiTheme="majorHAnsi" w:hAnsiTheme="majorHAnsi"/>
                  <w:sz w:val="20"/>
                  <w:szCs w:val="20"/>
                </w:rPr>
                <w:lastRenderedPageBreak/>
                <w:t xml:space="preserve">(»Narodne novine«, broj </w:t>
              </w:r>
              <w:r w:rsidR="00FB488C" w:rsidRPr="00652D39">
                <w:rPr>
                  <w:rFonts w:asciiTheme="majorHAnsi" w:hAnsiTheme="majorHAnsi"/>
                  <w:sz w:val="20"/>
                  <w:szCs w:val="20"/>
                  <w:shd w:val="clear" w:color="auto" w:fill="FFFFFF"/>
                </w:rPr>
                <w:t>114/15,</w:t>
              </w:r>
            </w:hyperlink>
            <w:r w:rsidR="00FB488C" w:rsidRPr="00652D39">
              <w:rPr>
                <w:rFonts w:asciiTheme="majorHAnsi" w:hAnsiTheme="majorHAnsi"/>
                <w:sz w:val="20"/>
                <w:szCs w:val="20"/>
              </w:rPr>
              <w:t xml:space="preserve"> </w:t>
            </w:r>
            <w:hyperlink r:id="rId28" w:history="1">
              <w:r w:rsidR="00FB488C" w:rsidRPr="00652D39">
                <w:rPr>
                  <w:rFonts w:asciiTheme="majorHAnsi" w:hAnsiTheme="majorHAnsi"/>
                  <w:sz w:val="20"/>
                  <w:szCs w:val="20"/>
                  <w:shd w:val="clear" w:color="auto" w:fill="FFFFFF"/>
                </w:rPr>
                <w:t>122/15</w:t>
              </w:r>
            </w:hyperlink>
            <w:hyperlink r:id="rId29" w:history="1">
              <w:r w:rsidR="00FB488C"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113876" w:rsidP="00854E7D">
            <w:pPr>
              <w:spacing w:line="288" w:lineRule="auto"/>
              <w:jc w:val="center"/>
              <w:rPr>
                <w:rFonts w:asciiTheme="majorHAnsi" w:eastAsia="Times New Roman" w:hAnsiTheme="majorHAnsi"/>
                <w:sz w:val="20"/>
                <w:szCs w:val="20"/>
              </w:rPr>
            </w:pPr>
            <w:hyperlink r:id="rId30" w:history="1">
              <w:r w:rsidR="00FB488C"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113876" w:rsidP="00854E7D">
            <w:pPr>
              <w:spacing w:line="288" w:lineRule="auto"/>
              <w:jc w:val="center"/>
              <w:rPr>
                <w:rFonts w:asciiTheme="majorHAnsi" w:eastAsia="Times New Roman" w:hAnsiTheme="majorHAnsi"/>
                <w:sz w:val="20"/>
                <w:szCs w:val="20"/>
              </w:rPr>
            </w:pPr>
            <w:hyperlink r:id="rId31" w:history="1">
              <w:r w:rsidR="00FB488C"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46D1C08F"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w:t>
            </w:r>
            <w:r w:rsidR="00685F40">
              <w:rPr>
                <w:rFonts w:asciiTheme="majorHAnsi" w:eastAsia="Times New Roman" w:hAnsiTheme="majorHAnsi"/>
                <w:sz w:val="20"/>
                <w:szCs w:val="20"/>
              </w:rPr>
              <w:t xml:space="preserve"> </w:t>
            </w:r>
            <w:r w:rsidRPr="00F514D5">
              <w:rPr>
                <w:rFonts w:asciiTheme="majorHAnsi" w:eastAsia="Times New Roman" w:hAnsiTheme="majorHAnsi"/>
                <w:sz w:val="20"/>
                <w:szCs w:val="20"/>
              </w:rPr>
              <w:t>(procjeniteljem)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površine za uzor-</w:t>
            </w:r>
            <w:r w:rsidRPr="00652D39">
              <w:rPr>
                <w:rFonts w:asciiTheme="majorHAnsi" w:hAnsiTheme="majorHAnsi"/>
                <w:sz w:val="20"/>
                <w:szCs w:val="20"/>
              </w:rPr>
              <w:lastRenderedPageBreak/>
              <w:t>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431ECA78"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306407">
              <w:rPr>
                <w:rFonts w:asciiTheme="majorHAnsi" w:eastAsia="Times New Roman" w:hAnsiTheme="majorHAnsi"/>
                <w:sz w:val="20"/>
                <w:szCs w:val="20"/>
              </w:rPr>
              <w:t>200</w:t>
            </w:r>
            <w:r w:rsidR="00FB488C" w:rsidRPr="0004736F">
              <w:rPr>
                <w:rFonts w:asciiTheme="majorHAnsi" w:eastAsia="Times New Roman" w:hAnsiTheme="majorHAnsi"/>
                <w:sz w:val="20"/>
                <w:szCs w:val="20"/>
              </w:rPr>
              <w:t>)</w:t>
            </w:r>
          </w:p>
          <w:p w14:paraId="01AF6CB4" w14:textId="31EF18EA"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306407">
              <w:rPr>
                <w:rFonts w:asciiTheme="majorHAnsi" w:eastAsia="Times New Roman" w:hAnsiTheme="majorHAnsi"/>
                <w:sz w:val="20"/>
                <w:szCs w:val="20"/>
              </w:rPr>
              <w:t>150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procjembeni elaborat izrađuje za procjenu </w:t>
            </w:r>
            <w:r w:rsidRPr="00652D39">
              <w:rPr>
                <w:rFonts w:asciiTheme="majorHAnsi" w:hAnsiTheme="majorHAnsi"/>
                <w:sz w:val="20"/>
                <w:szCs w:val="20"/>
              </w:rPr>
              <w:lastRenderedPageBreak/>
              <w:t>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5A839FFA"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306407">
              <w:rPr>
                <w:rFonts w:asciiTheme="majorHAnsi" w:eastAsia="Times New Roman" w:hAnsiTheme="majorHAnsi"/>
                <w:sz w:val="19"/>
                <w:szCs w:val="19"/>
              </w:rPr>
              <w:t>20</w:t>
            </w:r>
            <w:r w:rsidR="00643B27" w:rsidRPr="0004736F">
              <w:rPr>
                <w:rFonts w:asciiTheme="majorHAnsi" w:eastAsia="Times New Roman" w:hAnsiTheme="majorHAnsi"/>
                <w:sz w:val="19"/>
                <w:szCs w:val="19"/>
              </w:rPr>
              <w:t>0</w:t>
            </w:r>
            <w:r w:rsidRPr="0004736F">
              <w:rPr>
                <w:rFonts w:asciiTheme="majorHAnsi" w:eastAsia="Times New Roman" w:hAnsiTheme="majorHAnsi"/>
                <w:sz w:val="19"/>
                <w:szCs w:val="19"/>
              </w:rPr>
              <w:t>)</w:t>
            </w:r>
          </w:p>
          <w:p w14:paraId="1B1D8BE3" w14:textId="5D2A5EA8"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306407">
              <w:rPr>
                <w:rFonts w:asciiTheme="majorHAnsi" w:eastAsia="Times New Roman" w:hAnsiTheme="majorHAnsi"/>
                <w:sz w:val="19"/>
                <w:szCs w:val="19"/>
              </w:rPr>
              <w:t>150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6" w:name="_Toc61959671"/>
      <w:bookmarkStart w:id="177"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78" w:name="_Hlk31271933"/>
      <w:r w:rsidR="00011C0F" w:rsidRPr="00652D39">
        <w:rPr>
          <w:rFonts w:asciiTheme="majorHAnsi" w:hAnsiTheme="majorHAnsi"/>
          <w:sz w:val="26"/>
          <w:szCs w:val="26"/>
        </w:rPr>
        <w:t>Usklađenje i kontinuirano predlaganje te donošenje novih akata</w:t>
      </w:r>
      <w:bookmarkEnd w:id="178"/>
      <w:r w:rsidR="00011C0F" w:rsidRPr="00652D39">
        <w:rPr>
          <w:rFonts w:asciiTheme="majorHAnsi" w:hAnsiTheme="majorHAnsi"/>
          <w:sz w:val="26"/>
          <w:szCs w:val="26"/>
        </w:rPr>
        <w:t>“</w:t>
      </w:r>
      <w:bookmarkEnd w:id="17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6298A182"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482A80">
              <w:rPr>
                <w:rFonts w:asciiTheme="majorHAnsi" w:hAnsiTheme="majorHAnsi"/>
                <w:sz w:val="20"/>
                <w:szCs w:val="20"/>
              </w:rPr>
              <w:t>4</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113876" w:rsidP="00854E7D">
            <w:pPr>
              <w:spacing w:line="288" w:lineRule="auto"/>
              <w:jc w:val="center"/>
              <w:rPr>
                <w:rFonts w:asciiTheme="majorHAnsi" w:hAnsiTheme="majorHAnsi"/>
                <w:sz w:val="20"/>
                <w:szCs w:val="20"/>
              </w:rPr>
            </w:pPr>
            <w:hyperlink r:id="rId32" w:history="1">
              <w:r w:rsidR="00A10398"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113876" w:rsidP="00854E7D">
            <w:pPr>
              <w:spacing w:line="288" w:lineRule="auto"/>
              <w:jc w:val="center"/>
              <w:rPr>
                <w:rFonts w:asciiTheme="majorHAnsi" w:eastAsia="Times New Roman" w:hAnsiTheme="majorHAnsi"/>
                <w:sz w:val="20"/>
                <w:szCs w:val="20"/>
              </w:rPr>
            </w:pPr>
            <w:hyperlink r:id="rId33" w:history="1">
              <w:r w:rsidR="00A10398"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77777777" w:rsidR="00A10398" w:rsidRPr="00652D39" w:rsidRDefault="00113876" w:rsidP="00854E7D">
            <w:pPr>
              <w:spacing w:line="288" w:lineRule="auto"/>
              <w:jc w:val="center"/>
              <w:rPr>
                <w:rFonts w:asciiTheme="majorHAnsi" w:hAnsiTheme="majorHAnsi"/>
                <w:sz w:val="20"/>
                <w:szCs w:val="20"/>
              </w:rPr>
            </w:pPr>
            <w:hyperlink r:id="rId34" w:history="1">
              <w:r w:rsidR="00A10398"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3302390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BAA">
              <w:rPr>
                <w:rFonts w:asciiTheme="majorHAnsi" w:eastAsia="Times New Roman" w:hAnsiTheme="majorHAnsi"/>
                <w:sz w:val="20"/>
                <w:szCs w:val="20"/>
              </w:rPr>
              <w:t>4</w:t>
            </w:r>
            <w:r w:rsidR="00A10398" w:rsidRPr="006D5EE2">
              <w:rPr>
                <w:rFonts w:asciiTheme="majorHAnsi" w:eastAsia="Times New Roman" w:hAnsiTheme="majorHAnsi"/>
                <w:sz w:val="20"/>
                <w:szCs w:val="20"/>
              </w:rPr>
              <w:t>)</w:t>
            </w:r>
          </w:p>
          <w:p w14:paraId="5F6BAC1C" w14:textId="35DE1387"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048C2583" w14:textId="3B754120" w:rsidR="00022C77"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Akti i Odluke </w:t>
            </w:r>
            <w:r w:rsidR="00CD7750">
              <w:rPr>
                <w:rFonts w:asciiTheme="majorHAnsi" w:eastAsia="Times New Roman" w:hAnsiTheme="majorHAnsi"/>
                <w:sz w:val="20"/>
                <w:szCs w:val="20"/>
              </w:rPr>
              <w:t>vezani za upravljanje imovinom;</w:t>
            </w:r>
          </w:p>
          <w:p w14:paraId="63DD358D" w14:textId="77777777" w:rsidR="0018362D"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w:t>
            </w:r>
            <w:r w:rsidR="0018362D" w:rsidRPr="00022C77">
              <w:rPr>
                <w:rFonts w:asciiTheme="majorHAnsi" w:eastAsia="Times New Roman" w:hAnsiTheme="majorHAnsi"/>
                <w:sz w:val="20"/>
                <w:szCs w:val="20"/>
              </w:rPr>
              <w:t xml:space="preserve">- Odluka </w:t>
            </w:r>
          </w:p>
          <w:p w14:paraId="385C3FA9" w14:textId="647F8D15"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E36E56">
              <w:rPr>
                <w:rFonts w:asciiTheme="majorHAnsi" w:eastAsia="Times New Roman" w:hAnsiTheme="majorHAnsi"/>
                <w:sz w:val="20"/>
                <w:szCs w:val="20"/>
              </w:rPr>
              <w:t>2</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7BBB602F"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usvajanju Strategije upravljanja </w:t>
            </w:r>
            <w:r>
              <w:rPr>
                <w:rFonts w:asciiTheme="majorHAnsi" w:eastAsia="Times New Roman" w:hAnsiTheme="majorHAnsi"/>
                <w:sz w:val="20"/>
                <w:szCs w:val="20"/>
              </w:rPr>
              <w:lastRenderedPageBreak/>
              <w:t>imovinom u vlasništvu Općine Donja Voća za razdoblje 2020.-2026. godine</w:t>
            </w: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Odluka o uspostavi Evidencije imovinom Općine Donja Voća</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25D5ED39" w:rsidR="000D4219" w:rsidRPr="00652D39"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-Odluka o imenovanju odgovorne osobe za elektronički unos i ažuriranje podataka u Središnji registar državne imovine</w:t>
            </w: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izdanih mišljenja na zaprimljene akte</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5836AD86"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3FEF3C29" w14:textId="0D6287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restart"/>
            <w:vAlign w:val="center"/>
          </w:tcPr>
          <w:p w14:paraId="6733C124" w14:textId="381810EC"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r w:rsidR="00C1043A">
              <w:rPr>
                <w:rFonts w:asciiTheme="majorHAnsi" w:eastAsia="Times New Roman" w:hAnsiTheme="majorHAnsi"/>
                <w:sz w:val="20"/>
                <w:szCs w:val="20"/>
              </w:rPr>
              <w:lastRenderedPageBreak/>
              <w:t>O</w:t>
            </w:r>
            <w:r w:rsidR="00A64F05">
              <w:rPr>
                <w:rFonts w:asciiTheme="majorHAnsi" w:eastAsia="Times New Roman" w:hAnsiTheme="majorHAnsi"/>
                <w:sz w:val="20"/>
                <w:szCs w:val="20"/>
              </w:rPr>
              <w:t xml:space="preserve">pćinske uprave Općine </w:t>
            </w:r>
            <w:r w:rsidR="00935454">
              <w:rPr>
                <w:rFonts w:asciiTheme="majorHAnsi" w:eastAsia="Times New Roman" w:hAnsiTheme="majorHAnsi"/>
                <w:sz w:val="20"/>
                <w:szCs w:val="20"/>
              </w:rPr>
              <w:t>Donja Voća</w:t>
            </w:r>
          </w:p>
        </w:tc>
        <w:tc>
          <w:tcPr>
            <w:tcW w:w="624" w:type="pct"/>
            <w:vAlign w:val="center"/>
          </w:tcPr>
          <w:p w14:paraId="47857A0A"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Sudjelovanje u radu radnih skupina za izradu prijedloga akata</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66E73D6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0FA218E5" w14:textId="55B26484"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38D07270" w14:textId="77777777" w:rsidTr="000D1B03">
        <w:trPr>
          <w:trHeight w:val="1312"/>
        </w:trPr>
        <w:tc>
          <w:tcPr>
            <w:tcW w:w="564" w:type="pct"/>
            <w:vMerge/>
            <w:vAlign w:val="center"/>
          </w:tcPr>
          <w:p w14:paraId="1A0BB5F2"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4E4FD589"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ign w:val="center"/>
          </w:tcPr>
          <w:p w14:paraId="67BFD3B1"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624" w:type="pct"/>
            <w:vAlign w:val="center"/>
          </w:tcPr>
          <w:p w14:paraId="45290ED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dokumenata na sjednici Općinskog vijeća</w:t>
            </w:r>
          </w:p>
        </w:tc>
        <w:tc>
          <w:tcPr>
            <w:tcW w:w="527" w:type="pct"/>
            <w:vAlign w:val="center"/>
          </w:tcPr>
          <w:p w14:paraId="532BD46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usvojenih akata</w:t>
            </w:r>
          </w:p>
        </w:tc>
        <w:tc>
          <w:tcPr>
            <w:tcW w:w="496" w:type="pct"/>
            <w:vAlign w:val="center"/>
          </w:tcPr>
          <w:p w14:paraId="538156E0"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23EEC431" w14:textId="612C9D98"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643B2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19E94619" w14:textId="16225A89" w:rsidR="00A10398" w:rsidRPr="00C1043A" w:rsidRDefault="00C1043A" w:rsidP="00854E7D">
            <w:pPr>
              <w:spacing w:line="288" w:lineRule="auto"/>
              <w:jc w:val="center"/>
              <w:rPr>
                <w:rFonts w:asciiTheme="majorHAnsi" w:eastAsia="Times New Roman" w:hAnsiTheme="majorHAnsi"/>
                <w:sz w:val="20"/>
                <w:szCs w:val="20"/>
                <w:highlight w:val="yellow"/>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A10398" w:rsidRPr="006D5EE2">
              <w:rPr>
                <w:rFonts w:asciiTheme="majorHAnsi" w:eastAsia="Times New Roman" w:hAnsiTheme="majorHAnsi"/>
                <w:sz w:val="20"/>
                <w:szCs w:val="20"/>
              </w:rPr>
              <w:t>)</w:t>
            </w:r>
          </w:p>
        </w:tc>
        <w:tc>
          <w:tcPr>
            <w:tcW w:w="441" w:type="pct"/>
            <w:vMerge/>
            <w:vAlign w:val="center"/>
          </w:tcPr>
          <w:p w14:paraId="2532ECB3"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2DAF4AAC"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9" w:name="_Toc61959672"/>
      <w:bookmarkEnd w:id="177"/>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80"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80"/>
      <w:r w:rsidR="0018362D">
        <w:rPr>
          <w:rFonts w:asciiTheme="majorHAnsi" w:hAnsiTheme="majorHAnsi"/>
          <w:sz w:val="26"/>
          <w:szCs w:val="26"/>
        </w:rPr>
        <w:t>Donja Voća</w:t>
      </w:r>
      <w:r w:rsidR="000D0766" w:rsidRPr="00652D39">
        <w:rPr>
          <w:rFonts w:asciiTheme="majorHAnsi" w:hAnsiTheme="majorHAnsi"/>
          <w:sz w:val="26"/>
          <w:szCs w:val="26"/>
        </w:rPr>
        <w:t>“</w:t>
      </w:r>
      <w:bookmarkEnd w:id="179"/>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7F0D8F12"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482A80">
              <w:rPr>
                <w:rFonts w:asciiTheme="majorHAnsi" w:hAnsiTheme="majorHAnsi"/>
                <w:sz w:val="20"/>
                <w:szCs w:val="20"/>
              </w:rPr>
              <w:t>4</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113876" w:rsidP="00854E7D">
            <w:pPr>
              <w:spacing w:line="288" w:lineRule="auto"/>
              <w:jc w:val="center"/>
              <w:rPr>
                <w:rFonts w:asciiTheme="majorHAnsi" w:hAnsiTheme="majorHAnsi"/>
                <w:sz w:val="20"/>
                <w:szCs w:val="20"/>
              </w:rPr>
            </w:pPr>
            <w:hyperlink r:id="rId35" w:history="1">
              <w:r w:rsidR="00312A6C"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113876" w:rsidP="00854E7D">
            <w:pPr>
              <w:spacing w:line="288" w:lineRule="auto"/>
              <w:jc w:val="center"/>
              <w:rPr>
                <w:rFonts w:asciiTheme="majorHAnsi" w:hAnsiTheme="majorHAnsi"/>
                <w:bCs/>
                <w:sz w:val="20"/>
                <w:szCs w:val="20"/>
              </w:rPr>
            </w:pPr>
            <w:hyperlink r:id="rId36" w:history="1">
              <w:r w:rsidR="00312A6C" w:rsidRPr="00652D39">
                <w:rPr>
                  <w:rStyle w:val="Hiperveza"/>
                  <w:rFonts w:asciiTheme="majorHAnsi" w:hAnsiTheme="majorHAnsi"/>
                  <w:bCs/>
                  <w:color w:val="auto"/>
                  <w:sz w:val="20"/>
                  <w:szCs w:val="20"/>
                  <w:u w:val="none"/>
                </w:rPr>
                <w:t xml:space="preserve">Zakon o središnjem registru državne imovine </w:t>
              </w:r>
              <w:r w:rsidR="00312A6C"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113876" w:rsidP="00854E7D">
            <w:pPr>
              <w:spacing w:line="288" w:lineRule="auto"/>
              <w:jc w:val="center"/>
              <w:rPr>
                <w:rFonts w:asciiTheme="majorHAnsi" w:hAnsiTheme="majorHAnsi"/>
                <w:sz w:val="20"/>
                <w:szCs w:val="20"/>
              </w:rPr>
            </w:pPr>
            <w:hyperlink r:id="rId37" w:history="1">
              <w:r w:rsidR="00312A6C"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42551EE9"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(4</w:t>
            </w:r>
            <w:r w:rsidRPr="00E93D17">
              <w:rPr>
                <w:rFonts w:asciiTheme="majorHAnsi" w:eastAsia="Times New Roman" w:hAnsiTheme="majorHAnsi"/>
                <w:sz w:val="20"/>
                <w:szCs w:val="20"/>
              </w:rPr>
              <w:t>)</w:t>
            </w:r>
          </w:p>
          <w:p w14:paraId="129D84DB" w14:textId="5E67216B"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90AFA">
              <w:rPr>
                <w:rFonts w:asciiTheme="majorHAnsi" w:eastAsia="Times New Roman" w:hAnsiTheme="majorHAnsi"/>
                <w:sz w:val="20"/>
                <w:szCs w:val="20"/>
              </w:rPr>
              <w:t>4</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obvezama javne </w:t>
            </w:r>
            <w:r w:rsidRPr="00774006">
              <w:rPr>
                <w:rFonts w:asciiTheme="majorHAnsi" w:eastAsia="Times New Roman" w:hAnsiTheme="majorHAnsi"/>
                <w:sz w:val="20"/>
                <w:szCs w:val="20"/>
              </w:rPr>
              <w:lastRenderedPageBreak/>
              <w:t xml:space="preserve">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Pr>
                <w:rFonts w:asciiTheme="majorHAnsi" w:eastAsia="Times New Roman" w:hAnsiTheme="majorHAnsi"/>
                <w:sz w:val="20"/>
                <w:szCs w:val="20"/>
              </w:rPr>
              <w:t xml:space="preserve">0 / </w:t>
            </w:r>
            <w:r w:rsidRPr="00E93D17">
              <w:rPr>
                <w:rFonts w:asciiTheme="majorHAnsi" w:eastAsia="Times New Roman" w:hAnsiTheme="majorHAnsi"/>
                <w:sz w:val="20"/>
                <w:szCs w:val="20"/>
              </w:rPr>
              <w:t>0)</w:t>
            </w:r>
          </w:p>
          <w:p w14:paraId="240CD0C5" w14:textId="160FB235"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Pr>
                <w:rFonts w:asciiTheme="majorHAnsi" w:eastAsia="Times New Roman" w:hAnsiTheme="majorHAnsi"/>
                <w:sz w:val="20"/>
                <w:szCs w:val="20"/>
              </w:rPr>
              <w:t>1 /</w:t>
            </w:r>
            <w:r w:rsidRPr="00E93D17">
              <w:rPr>
                <w:rFonts w:asciiTheme="majorHAnsi" w:eastAsia="Times New Roman" w:hAnsiTheme="majorHAnsi"/>
                <w:sz w:val="20"/>
                <w:szCs w:val="20"/>
              </w:rPr>
              <w:t>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1"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82" w:name="_Hlk31272003"/>
      <w:r w:rsidR="009745E0" w:rsidRPr="00652D39">
        <w:rPr>
          <w:rFonts w:asciiTheme="majorHAnsi" w:hAnsiTheme="majorHAnsi"/>
          <w:sz w:val="26"/>
          <w:szCs w:val="26"/>
        </w:rPr>
        <w:t>Priprema, realizacija i izvještavanje o primjeni akata strateškog planiranja</w:t>
      </w:r>
      <w:bookmarkEnd w:id="182"/>
      <w:r w:rsidR="009745E0" w:rsidRPr="00652D39">
        <w:rPr>
          <w:rFonts w:asciiTheme="majorHAnsi" w:hAnsiTheme="majorHAnsi"/>
          <w:sz w:val="26"/>
          <w:szCs w:val="26"/>
        </w:rPr>
        <w:t>“</w:t>
      </w:r>
      <w:bookmarkEnd w:id="18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388726F3"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482A80">
              <w:rPr>
                <w:rFonts w:asciiTheme="majorHAnsi" w:hAnsiTheme="majorHAnsi"/>
                <w:sz w:val="20"/>
                <w:szCs w:val="20"/>
              </w:rPr>
              <w:t>4</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113876" w:rsidP="00854E7D">
            <w:pPr>
              <w:spacing w:line="288" w:lineRule="auto"/>
              <w:jc w:val="center"/>
              <w:rPr>
                <w:rFonts w:asciiTheme="majorHAnsi" w:hAnsiTheme="majorHAnsi"/>
                <w:sz w:val="20"/>
                <w:szCs w:val="20"/>
              </w:rPr>
            </w:pPr>
            <w:hyperlink r:id="rId38" w:history="1">
              <w:r w:rsidR="006C1DBA"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113876" w:rsidP="00854E7D">
            <w:pPr>
              <w:spacing w:line="288" w:lineRule="auto"/>
              <w:jc w:val="center"/>
              <w:rPr>
                <w:rFonts w:asciiTheme="majorHAnsi" w:hAnsiTheme="majorHAnsi"/>
                <w:bCs/>
                <w:sz w:val="20"/>
                <w:szCs w:val="20"/>
              </w:rPr>
            </w:pPr>
            <w:hyperlink r:id="rId39" w:history="1">
              <w:r w:rsidR="006C1DBA" w:rsidRPr="00652D39">
                <w:rPr>
                  <w:rStyle w:val="Hiperveza"/>
                  <w:rFonts w:asciiTheme="majorHAnsi" w:hAnsiTheme="majorHAnsi"/>
                  <w:bCs/>
                  <w:color w:val="auto"/>
                  <w:sz w:val="20"/>
                  <w:szCs w:val="20"/>
                  <w:u w:val="none"/>
                </w:rPr>
                <w:t xml:space="preserve">Zakon o središnjem registru državne imovine </w:t>
              </w:r>
              <w:r w:rsidR="006C1DBA"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113876" w:rsidP="00854E7D">
            <w:pPr>
              <w:spacing w:line="288" w:lineRule="auto"/>
              <w:jc w:val="center"/>
              <w:rPr>
                <w:rFonts w:asciiTheme="majorHAnsi" w:hAnsiTheme="majorHAnsi"/>
                <w:sz w:val="20"/>
                <w:szCs w:val="20"/>
              </w:rPr>
            </w:pPr>
            <w:hyperlink r:id="rId40" w:history="1">
              <w:r w:rsidR="006C1DBA"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4A542BEB"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w:t>
            </w:r>
            <w:r w:rsidR="00416879">
              <w:rPr>
                <w:rFonts w:asciiTheme="majorHAnsi" w:eastAsia="Times New Roman" w:hAnsiTheme="majorHAnsi"/>
                <w:sz w:val="20"/>
                <w:szCs w:val="20"/>
              </w:rPr>
              <w:t>24</w:t>
            </w:r>
            <w:r w:rsidR="00547896">
              <w:rPr>
                <w:rFonts w:asciiTheme="majorHAnsi" w:eastAsia="Times New Roman" w:hAnsiTheme="majorHAnsi"/>
                <w:sz w:val="20"/>
                <w:szCs w:val="20"/>
              </w:rPr>
              <w:t>.</w:t>
            </w:r>
          </w:p>
        </w:tc>
        <w:tc>
          <w:tcPr>
            <w:tcW w:w="587" w:type="pct"/>
            <w:vAlign w:val="center"/>
          </w:tcPr>
          <w:p w14:paraId="77D39776" w14:textId="353E9E43"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416879">
              <w:rPr>
                <w:rFonts w:asciiTheme="majorHAnsi" w:eastAsia="Times New Roman" w:hAnsiTheme="majorHAnsi"/>
                <w:sz w:val="20"/>
                <w:szCs w:val="20"/>
              </w:rPr>
              <w:t>4</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40635709"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416879">
              <w:rPr>
                <w:rFonts w:asciiTheme="majorHAnsi" w:eastAsia="Times New Roman" w:hAnsiTheme="majorHAnsi"/>
                <w:sz w:val="20"/>
                <w:szCs w:val="20"/>
              </w:rPr>
              <w:t>4</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55D85E71"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416879">
              <w:rPr>
                <w:rFonts w:asciiTheme="majorHAnsi" w:eastAsia="Times New Roman" w:hAnsiTheme="majorHAnsi"/>
                <w:sz w:val="20"/>
                <w:szCs w:val="20"/>
              </w:rPr>
              <w:t>4</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3"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84"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84"/>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83"/>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08933694"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482A80">
              <w:rPr>
                <w:rFonts w:asciiTheme="majorHAnsi" w:hAnsiTheme="majorHAnsi"/>
                <w:sz w:val="20"/>
                <w:szCs w:val="20"/>
              </w:rPr>
              <w:t>4</w:t>
            </w:r>
            <w:r w:rsidR="00652ACA">
              <w:rPr>
                <w:rFonts w:asciiTheme="majorHAnsi" w:hAnsiTheme="majorHAnsi"/>
                <w:sz w:val="20"/>
                <w:szCs w:val="20"/>
              </w:rPr>
              <w:t xml:space="preserve">  </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248B0F28" w14:textId="7D744409" w:rsidR="00AC1D26" w:rsidRPr="006C1DBA" w:rsidRDefault="008D1035" w:rsidP="00AC1D26">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Zakon o </w:t>
            </w:r>
            <w:r w:rsidR="00AC1D26">
              <w:rPr>
                <w:rFonts w:asciiTheme="majorHAnsi" w:eastAsia="Times New Roman" w:hAnsiTheme="majorHAnsi"/>
                <w:sz w:val="20"/>
                <w:szCs w:val="20"/>
              </w:rPr>
              <w:t>službenicima i namještenicima u lokalnoj i područnoj (regionalnoj) samoupravi</w:t>
            </w:r>
          </w:p>
          <w:p w14:paraId="4AEDE8B6" w14:textId="284AD25C"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(»Narodne Novine«, broj </w:t>
            </w:r>
            <w:r w:rsidR="00AC1D26">
              <w:rPr>
                <w:rFonts w:asciiTheme="majorHAnsi" w:eastAsia="Times New Roman" w:hAnsiTheme="majorHAnsi"/>
                <w:sz w:val="20"/>
                <w:szCs w:val="20"/>
              </w:rPr>
              <w:t>86/08, 61/11, 04/18, 112/19)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126D9078"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p w14:paraId="3CB8F142" w14:textId="5A695E67"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293478C4"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416879">
              <w:rPr>
                <w:rFonts w:asciiTheme="majorHAnsi" w:eastAsia="Times New Roman" w:hAnsiTheme="majorHAnsi"/>
                <w:sz w:val="20"/>
                <w:szCs w:val="20"/>
              </w:rPr>
              <w:t>4</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4DF28DCE"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56775A35" w14:textId="72914C9C"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416879">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893" w:type="pct"/>
            <w:gridSpan w:val="2"/>
          </w:tcPr>
          <w:p w14:paraId="3BCC8436" w14:textId="43E1BD54" w:rsidR="00DC4434" w:rsidRPr="00F514D5" w:rsidRDefault="00DC4434" w:rsidP="00854E7D">
            <w:pPr>
              <w:spacing w:line="288" w:lineRule="auto"/>
              <w:jc w:val="center"/>
              <w:rPr>
                <w:rFonts w:asciiTheme="majorHAnsi" w:eastAsia="Times New Roman" w:hAnsiTheme="majorHAnsi"/>
                <w:sz w:val="20"/>
                <w:szCs w:val="20"/>
              </w:rPr>
            </w:pP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891EDEF"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AC1D26">
              <w:rPr>
                <w:rFonts w:asciiTheme="majorHAnsi" w:eastAsia="Times New Roman" w:hAnsiTheme="majorHAnsi"/>
                <w:sz w:val="20"/>
                <w:szCs w:val="20"/>
              </w:rPr>
              <w:t>0</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46E7DC63"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416879">
              <w:rPr>
                <w:rFonts w:asciiTheme="majorHAnsi" w:eastAsia="Times New Roman" w:hAnsiTheme="majorHAnsi"/>
                <w:sz w:val="20"/>
                <w:szCs w:val="20"/>
              </w:rPr>
              <w:t>4</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390E5" w14:textId="77777777" w:rsidR="00EE36E4" w:rsidRDefault="00EE36E4" w:rsidP="003F59B1">
      <w:pPr>
        <w:spacing w:after="0" w:line="240" w:lineRule="auto"/>
      </w:pPr>
      <w:r>
        <w:separator/>
      </w:r>
    </w:p>
  </w:endnote>
  <w:endnote w:type="continuationSeparator" w:id="0">
    <w:p w14:paraId="41F15322" w14:textId="77777777" w:rsidR="00EE36E4" w:rsidRDefault="00EE36E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81D51" w14:textId="77777777" w:rsidR="00EE36E4" w:rsidRDefault="00EE36E4" w:rsidP="003F59B1">
      <w:pPr>
        <w:spacing w:after="0" w:line="240" w:lineRule="auto"/>
      </w:pPr>
      <w:r>
        <w:separator/>
      </w:r>
    </w:p>
  </w:footnote>
  <w:footnote w:type="continuationSeparator" w:id="0">
    <w:p w14:paraId="3DD35442" w14:textId="77777777" w:rsidR="00EE36E4" w:rsidRDefault="00EE36E4" w:rsidP="003F5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2"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3"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8210902">
    <w:abstractNumId w:val="45"/>
  </w:num>
  <w:num w:numId="2" w16cid:durableId="1416197479">
    <w:abstractNumId w:val="34"/>
  </w:num>
  <w:num w:numId="3" w16cid:durableId="652149950">
    <w:abstractNumId w:val="4"/>
  </w:num>
  <w:num w:numId="4" w16cid:durableId="1007947717">
    <w:abstractNumId w:val="14"/>
  </w:num>
  <w:num w:numId="5" w16cid:durableId="691877310">
    <w:abstractNumId w:val="24"/>
  </w:num>
  <w:num w:numId="6" w16cid:durableId="1255553817">
    <w:abstractNumId w:val="37"/>
  </w:num>
  <w:num w:numId="7" w16cid:durableId="1412197423">
    <w:abstractNumId w:val="8"/>
  </w:num>
  <w:num w:numId="8" w16cid:durableId="1469123652">
    <w:abstractNumId w:val="21"/>
  </w:num>
  <w:num w:numId="9" w16cid:durableId="678310102">
    <w:abstractNumId w:val="27"/>
  </w:num>
  <w:num w:numId="10" w16cid:durableId="1230926091">
    <w:abstractNumId w:val="0"/>
  </w:num>
  <w:num w:numId="11" w16cid:durableId="964625967">
    <w:abstractNumId w:val="29"/>
  </w:num>
  <w:num w:numId="12" w16cid:durableId="2140107812">
    <w:abstractNumId w:val="39"/>
  </w:num>
  <w:num w:numId="13" w16cid:durableId="495078139">
    <w:abstractNumId w:val="28"/>
  </w:num>
  <w:num w:numId="14" w16cid:durableId="745424343">
    <w:abstractNumId w:val="32"/>
  </w:num>
  <w:num w:numId="15" w16cid:durableId="2059624509">
    <w:abstractNumId w:val="12"/>
  </w:num>
  <w:num w:numId="16" w16cid:durableId="737168810">
    <w:abstractNumId w:val="22"/>
  </w:num>
  <w:num w:numId="17" w16cid:durableId="1927222165">
    <w:abstractNumId w:val="43"/>
  </w:num>
  <w:num w:numId="18" w16cid:durableId="1762099104">
    <w:abstractNumId w:val="23"/>
  </w:num>
  <w:num w:numId="19" w16cid:durableId="190803868">
    <w:abstractNumId w:val="3"/>
  </w:num>
  <w:num w:numId="20" w16cid:durableId="185142220">
    <w:abstractNumId w:val="42"/>
  </w:num>
  <w:num w:numId="21" w16cid:durableId="1492136869">
    <w:abstractNumId w:val="16"/>
  </w:num>
  <w:num w:numId="22" w16cid:durableId="304703139">
    <w:abstractNumId w:val="2"/>
  </w:num>
  <w:num w:numId="23" w16cid:durableId="2076512933">
    <w:abstractNumId w:val="36"/>
  </w:num>
  <w:num w:numId="24" w16cid:durableId="2052194369">
    <w:abstractNumId w:val="44"/>
  </w:num>
  <w:num w:numId="25" w16cid:durableId="1153791772">
    <w:abstractNumId w:val="11"/>
  </w:num>
  <w:num w:numId="26" w16cid:durableId="1855260945">
    <w:abstractNumId w:val="18"/>
  </w:num>
  <w:num w:numId="27" w16cid:durableId="762185294">
    <w:abstractNumId w:val="25"/>
  </w:num>
  <w:num w:numId="28" w16cid:durableId="211967717">
    <w:abstractNumId w:val="41"/>
  </w:num>
  <w:num w:numId="29" w16cid:durableId="1894535448">
    <w:abstractNumId w:val="15"/>
  </w:num>
  <w:num w:numId="30" w16cid:durableId="1661806423">
    <w:abstractNumId w:val="1"/>
  </w:num>
  <w:num w:numId="31" w16cid:durableId="349452321">
    <w:abstractNumId w:val="19"/>
  </w:num>
  <w:num w:numId="32" w16cid:durableId="1408071263">
    <w:abstractNumId w:val="10"/>
  </w:num>
  <w:num w:numId="33" w16cid:durableId="76099661">
    <w:abstractNumId w:val="17"/>
  </w:num>
  <w:num w:numId="34" w16cid:durableId="1207185420">
    <w:abstractNumId w:val="31"/>
  </w:num>
  <w:num w:numId="35" w16cid:durableId="191502764">
    <w:abstractNumId w:val="35"/>
  </w:num>
  <w:num w:numId="36" w16cid:durableId="1671368390">
    <w:abstractNumId w:val="6"/>
  </w:num>
  <w:num w:numId="37" w16cid:durableId="217283839">
    <w:abstractNumId w:val="30"/>
  </w:num>
  <w:num w:numId="38" w16cid:durableId="797602207">
    <w:abstractNumId w:val="13"/>
  </w:num>
  <w:num w:numId="39" w16cid:durableId="1142574916">
    <w:abstractNumId w:val="26"/>
  </w:num>
  <w:num w:numId="40" w16cid:durableId="958144504">
    <w:abstractNumId w:val="5"/>
  </w:num>
  <w:num w:numId="41" w16cid:durableId="2144689596">
    <w:abstractNumId w:val="20"/>
  </w:num>
  <w:num w:numId="42" w16cid:durableId="2008705620">
    <w:abstractNumId w:val="7"/>
  </w:num>
  <w:num w:numId="43" w16cid:durableId="1401250968">
    <w:abstractNumId w:val="9"/>
  </w:num>
  <w:num w:numId="44" w16cid:durableId="1699307162">
    <w:abstractNumId w:val="40"/>
  </w:num>
  <w:num w:numId="45" w16cid:durableId="1556627799">
    <w:abstractNumId w:val="33"/>
  </w:num>
  <w:num w:numId="46" w16cid:durableId="1555654773">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156"/>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7B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337"/>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39"/>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109E"/>
    <w:rsid w:val="002D2CD9"/>
    <w:rsid w:val="002D3536"/>
    <w:rsid w:val="002D4ADB"/>
    <w:rsid w:val="002D4C12"/>
    <w:rsid w:val="002D4ED2"/>
    <w:rsid w:val="002D4F7F"/>
    <w:rsid w:val="002D59B2"/>
    <w:rsid w:val="002D7713"/>
    <w:rsid w:val="002E0883"/>
    <w:rsid w:val="002E0DBD"/>
    <w:rsid w:val="002E15C0"/>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109"/>
    <w:rsid w:val="00302DEA"/>
    <w:rsid w:val="003031F4"/>
    <w:rsid w:val="003034E9"/>
    <w:rsid w:val="00303C4F"/>
    <w:rsid w:val="00304582"/>
    <w:rsid w:val="003053C8"/>
    <w:rsid w:val="00305693"/>
    <w:rsid w:val="00306407"/>
    <w:rsid w:val="00306779"/>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6FA7"/>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695D"/>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87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A80"/>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349"/>
    <w:rsid w:val="004A19FC"/>
    <w:rsid w:val="004A2163"/>
    <w:rsid w:val="004A27BF"/>
    <w:rsid w:val="004A294A"/>
    <w:rsid w:val="004A2B4F"/>
    <w:rsid w:val="004A4234"/>
    <w:rsid w:val="004A434E"/>
    <w:rsid w:val="004A45E5"/>
    <w:rsid w:val="004A4EF9"/>
    <w:rsid w:val="004A5C28"/>
    <w:rsid w:val="004B0EB5"/>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6F7"/>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ACA"/>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5F40"/>
    <w:rsid w:val="00686DB1"/>
    <w:rsid w:val="006871A8"/>
    <w:rsid w:val="00687AA1"/>
    <w:rsid w:val="006905CD"/>
    <w:rsid w:val="0069064E"/>
    <w:rsid w:val="00690650"/>
    <w:rsid w:val="006908C5"/>
    <w:rsid w:val="00690ACD"/>
    <w:rsid w:val="00690F75"/>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473"/>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3E59"/>
    <w:rsid w:val="009447AC"/>
    <w:rsid w:val="00945002"/>
    <w:rsid w:val="009452AF"/>
    <w:rsid w:val="009453EE"/>
    <w:rsid w:val="009500D9"/>
    <w:rsid w:val="00950139"/>
    <w:rsid w:val="009502AE"/>
    <w:rsid w:val="009509F9"/>
    <w:rsid w:val="00951254"/>
    <w:rsid w:val="0095203E"/>
    <w:rsid w:val="00953419"/>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1D26"/>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6734"/>
    <w:rsid w:val="00BC6797"/>
    <w:rsid w:val="00BC795F"/>
    <w:rsid w:val="00BD0727"/>
    <w:rsid w:val="00BD0D87"/>
    <w:rsid w:val="00BD1562"/>
    <w:rsid w:val="00BD1FB4"/>
    <w:rsid w:val="00BD1FC0"/>
    <w:rsid w:val="00BD2668"/>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628"/>
    <w:rsid w:val="00C66FCA"/>
    <w:rsid w:val="00C67A2E"/>
    <w:rsid w:val="00C70556"/>
    <w:rsid w:val="00C7118F"/>
    <w:rsid w:val="00C71477"/>
    <w:rsid w:val="00C71851"/>
    <w:rsid w:val="00C71AC8"/>
    <w:rsid w:val="00C722A7"/>
    <w:rsid w:val="00C7379E"/>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60DF"/>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65E1"/>
    <w:rsid w:val="00E36E56"/>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2D14"/>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D0C"/>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132"/>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CD6"/>
    <w:rsid w:val="00F44FE3"/>
    <w:rsid w:val="00F45016"/>
    <w:rsid w:val="00F463F7"/>
    <w:rsid w:val="00F46C29"/>
    <w:rsid w:val="00F46CEF"/>
    <w:rsid w:val="00F46E1C"/>
    <w:rsid w:val="00F4757C"/>
    <w:rsid w:val="00F50270"/>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093813169">
      <w:bodyDiv w:val="1"/>
      <w:marLeft w:val="0"/>
      <w:marRight w:val="0"/>
      <w:marTop w:val="0"/>
      <w:marBottom w:val="0"/>
      <w:divBdr>
        <w:top w:val="none" w:sz="0" w:space="0" w:color="auto"/>
        <w:left w:val="none" w:sz="0" w:space="0" w:color="auto"/>
        <w:bottom w:val="none" w:sz="0" w:space="0" w:color="auto"/>
        <w:right w:val="none" w:sz="0" w:space="0" w:color="auto"/>
      </w:divBdr>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kon.hr/z/689/Zakon-o-prostornom-ure%C4%91enju" TargetMode="External"/><Relationship Id="rId18" Type="http://schemas.openxmlformats.org/officeDocument/2006/relationships/hyperlink" Target="https://www.zakon.hr/z/126/Zakon-o-pravu-na-pristup-informacijama" TargetMode="External"/><Relationship Id="rId26" Type="http://schemas.openxmlformats.org/officeDocument/2006/relationships/hyperlink" Target="https://www.zakon.hr/z/804/Zakon-o-procjeni-vrijednosti-nekretnina" TargetMode="External"/><Relationship Id="rId39" Type="http://schemas.openxmlformats.org/officeDocument/2006/relationships/hyperlink" Target="https://www.zakon.hr/z/1647/Zakon-o-Sredi%C5%A1njem-registru-dr%C5%BEavne-imovine" TargetMode="External"/><Relationship Id="rId3" Type="http://schemas.openxmlformats.org/officeDocument/2006/relationships/styles" Target="styles.xml"/><Relationship Id="rId21" Type="http://schemas.openxmlformats.org/officeDocument/2006/relationships/hyperlink" Target="https://www.zakon.hr/z/513/Zakon-o-zakupu-i-kupoprodaji-poslovnog-prostora" TargetMode="External"/><Relationship Id="rId34" Type="http://schemas.openxmlformats.org/officeDocument/2006/relationships/hyperlink" Target="https://www.zakon.hr/z/126/Zakon-o-pravu-na-pristup-informacijama"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narodne-novine.nn.hr/clanci/sluzbeni/2015_07_78_1491.html" TargetMode="External"/><Relationship Id="rId25" Type="http://schemas.openxmlformats.org/officeDocument/2006/relationships/hyperlink" Target="https://narodne-novine.nn.hr/clanci/sluzbeni/2018_06_52_1023.html" TargetMode="External"/><Relationship Id="rId33" Type="http://schemas.openxmlformats.org/officeDocument/2006/relationships/hyperlink" Target="https://www.zakon.hr/z/483/Zakon-o-procjeni-u%C4%8Dinaka-propisa" TargetMode="External"/><Relationship Id="rId38" Type="http://schemas.openxmlformats.org/officeDocument/2006/relationships/hyperlink" Target="https://narodne-novine.nn.hr/clanci/sluzbeni/2018_06_52_1023.html" TargetMode="External"/><Relationship Id="rId2" Type="http://schemas.openxmlformats.org/officeDocument/2006/relationships/numbering" Target="numbering.xml"/><Relationship Id="rId16" Type="http://schemas.openxmlformats.org/officeDocument/2006/relationships/hyperlink" Target="http://europski-fondovi.eu/sites/default/files/dokumenti/Energetska%20strategija%20RH%20do%202020..pdf" TargetMode="External"/><Relationship Id="rId20" Type="http://schemas.openxmlformats.org/officeDocument/2006/relationships/hyperlink" Target="https://narodne-novine.nn.hr/clanci/sluzbeni/2015_07_78_1491.html" TargetMode="External"/><Relationship Id="rId29" Type="http://schemas.openxmlformats.org/officeDocument/2006/relationships/hyperlink" Target="http://www.mgipu.hr/default.aspx?id=3276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zakon.hr/z/126/Zakon-o-pravu-na-pristup-informacijama" TargetMode="External"/><Relationship Id="rId32" Type="http://schemas.openxmlformats.org/officeDocument/2006/relationships/hyperlink" Target="https://narodne-novine.nn.hr/clanci/sluzbeni/2018_06_52_1023.html" TargetMode="External"/><Relationship Id="rId37" Type="http://schemas.openxmlformats.org/officeDocument/2006/relationships/hyperlink" Target="https://narodne-novine.nn.hr/clanci/sluzbeni/2011_05_55_1207.html" TargetMode="External"/><Relationship Id="rId40" Type="http://schemas.openxmlformats.org/officeDocument/2006/relationships/hyperlink" Target="https://narodne-novine.nn.hr/clanci/sluzbeni/2011_05_55_1207.html" TargetMode="External"/><Relationship Id="rId5" Type="http://schemas.openxmlformats.org/officeDocument/2006/relationships/webSettings" Target="webSettings.xml"/><Relationship Id="rId15" Type="http://schemas.openxmlformats.org/officeDocument/2006/relationships/hyperlink" Target="https://www.zakon.hr/z/656/Zakon-o-istra%C5%BEivanju-i-eksploataciji-ugljikovodika" TargetMode="External"/><Relationship Id="rId23" Type="http://schemas.openxmlformats.org/officeDocument/2006/relationships/hyperlink" Target="https://narodne-novine.nn.hr/clanci/sluzbeni/2018_06_52_1023.html" TargetMode="External"/><Relationship Id="rId28" Type="http://schemas.openxmlformats.org/officeDocument/2006/relationships/hyperlink" Target="http://narodne-novine.nn.hr/clanci/sluzbeni/2015_11_122_2328.html" TargetMode="External"/><Relationship Id="rId36" Type="http://schemas.openxmlformats.org/officeDocument/2006/relationships/hyperlink" Target="https://www.zakon.hr/z/1647/Zakon-o-Sredi%C5%A1njem-registru-dr%C5%BEavne-imovine" TargetMode="External"/><Relationship Id="rId10" Type="http://schemas.openxmlformats.org/officeDocument/2006/relationships/footer" Target="footer1.xml"/><Relationship Id="rId19" Type="http://schemas.openxmlformats.org/officeDocument/2006/relationships/hyperlink" Target="https://narodne-novine.nn.hr/clanci/sluzbeni/2018_06_52_1023.html" TargetMode="External"/><Relationship Id="rId31"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244/Zakon-o-cestama" TargetMode="External"/><Relationship Id="rId22" Type="http://schemas.openxmlformats.org/officeDocument/2006/relationships/hyperlink" Target="https://www.zakon.hr/z/482/Zakon-o-ure%C4%91ivanju-imovinskopravnih-odnosa-u-svrhu-izgradnje-infrastrukturnih-gra%C4%91evina" TargetMode="External"/><Relationship Id="rId27" Type="http://schemas.openxmlformats.org/officeDocument/2006/relationships/hyperlink" Target="http://narodne-novine.nn.hr/clanci/sluzbeni/2015_10_114_2185.html" TargetMode="External"/><Relationship Id="rId30" Type="http://schemas.openxmlformats.org/officeDocument/2006/relationships/hyperlink" Target="https://narodne-novine.nn.hr/clanci/sluzbeni/2015_10_105_2060.html" TargetMode="External"/><Relationship Id="rId35" Type="http://schemas.openxmlformats.org/officeDocument/2006/relationships/hyperlink" Target="https://narodne-novine.nn.hr/clanci/sluzbeni/2018_06_52_1023.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7963</Words>
  <Characters>45392</Characters>
  <Application>Microsoft Office Word</Application>
  <DocSecurity>0</DocSecurity>
  <Lines>378</Lines>
  <Paragraphs>106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53249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Godišnji plan</dc:title>
  <dc:creator>Općina D Voća</dc:creator>
  <cp:lastModifiedBy>Opcina DVoca</cp:lastModifiedBy>
  <cp:revision>2</cp:revision>
  <cp:lastPrinted>2023-11-17T08:00:00Z</cp:lastPrinted>
  <dcterms:created xsi:type="dcterms:W3CDTF">2023-11-17T11:17:00Z</dcterms:created>
  <dcterms:modified xsi:type="dcterms:W3CDTF">2023-11-17T11:17:00Z</dcterms:modified>
</cp:coreProperties>
</file>